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94" w:rsidRPr="00FB1B95" w:rsidRDefault="00963394" w:rsidP="00963394">
      <w:pPr>
        <w:pStyle w:val="NoSpacing"/>
        <w:rPr>
          <w:b/>
        </w:rPr>
      </w:pPr>
      <w:r w:rsidRPr="00FB1B95">
        <w:rPr>
          <w:b/>
        </w:rPr>
        <w:t>REPUBLIKA HRVATSKA</w:t>
      </w:r>
    </w:p>
    <w:p w:rsidR="00963394" w:rsidRPr="00FB1B95" w:rsidRDefault="00963394" w:rsidP="00963394">
      <w:pPr>
        <w:pStyle w:val="NoSpacing"/>
        <w:rPr>
          <w:b/>
        </w:rPr>
      </w:pPr>
      <w:r w:rsidRPr="00FB1B95">
        <w:rPr>
          <w:b/>
        </w:rPr>
        <w:t>ZADARSKA ŽUPANIJA</w:t>
      </w:r>
    </w:p>
    <w:p w:rsidR="00963394" w:rsidRPr="00FB1B95" w:rsidRDefault="00963394" w:rsidP="00963394">
      <w:pPr>
        <w:pStyle w:val="NoSpacing"/>
        <w:rPr>
          <w:b/>
        </w:rPr>
      </w:pPr>
      <w:r w:rsidRPr="00FB1B95">
        <w:rPr>
          <w:b/>
        </w:rPr>
        <w:t>OPĆINA POSEDARJE</w:t>
      </w:r>
    </w:p>
    <w:p w:rsidR="00963394" w:rsidRDefault="00963394" w:rsidP="00963394">
      <w:pPr>
        <w:pStyle w:val="NoSpacing"/>
        <w:rPr>
          <w:b/>
        </w:rPr>
      </w:pPr>
    </w:p>
    <w:p w:rsidR="00963394" w:rsidRDefault="00963394" w:rsidP="00963394">
      <w:pPr>
        <w:pStyle w:val="NoSpacing"/>
        <w:rPr>
          <w:b/>
        </w:rPr>
      </w:pPr>
    </w:p>
    <w:p w:rsidR="00963394" w:rsidRDefault="00963394" w:rsidP="00963394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:rsidR="00963394" w:rsidRDefault="00963394" w:rsidP="00963394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 w:rsidR="002B3BF9">
        <w:rPr>
          <w:b/>
        </w:rPr>
        <w:t>31.</w:t>
      </w:r>
      <w:r w:rsidR="00C80206">
        <w:rPr>
          <w:b/>
        </w:rPr>
        <w:t xml:space="preserve">prosinca </w:t>
      </w:r>
      <w:r w:rsidR="002B3BF9">
        <w:rPr>
          <w:b/>
        </w:rPr>
        <w:t>2023.</w:t>
      </w:r>
      <w:r>
        <w:rPr>
          <w:b/>
        </w:rPr>
        <w:t xml:space="preserve"> godine</w:t>
      </w:r>
    </w:p>
    <w:p w:rsidR="00963394" w:rsidRDefault="00963394" w:rsidP="00963394">
      <w:pPr>
        <w:pStyle w:val="NoSpacing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2"/>
        <w:gridCol w:w="20"/>
        <w:gridCol w:w="12"/>
        <w:gridCol w:w="13"/>
        <w:gridCol w:w="15"/>
        <w:gridCol w:w="8"/>
        <w:gridCol w:w="2362"/>
      </w:tblGrid>
      <w:tr w:rsidR="00963394" w:rsidTr="0030726A">
        <w:trPr>
          <w:trHeight w:val="780"/>
        </w:trPr>
        <w:tc>
          <w:tcPr>
            <w:tcW w:w="5572" w:type="dxa"/>
            <w:gridSpan w:val="5"/>
          </w:tcPr>
          <w:p w:rsidR="00963394" w:rsidRDefault="00963394" w:rsidP="0030726A">
            <w:pPr>
              <w:pStyle w:val="NoSpacing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63394" w:rsidRDefault="00963394" w:rsidP="0030726A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4F00DA" w:rsidTr="0030726A">
        <w:trPr>
          <w:trHeight w:val="555"/>
        </w:trPr>
        <w:tc>
          <w:tcPr>
            <w:tcW w:w="7942" w:type="dxa"/>
            <w:gridSpan w:val="7"/>
            <w:shd w:val="clear" w:color="auto" w:fill="E7E6E6" w:themeFill="background2"/>
          </w:tcPr>
          <w:p w:rsidR="004F00DA" w:rsidRDefault="00B2236D" w:rsidP="0030726A">
            <w:pPr>
              <w:ind w:left="0"/>
              <w:rPr>
                <w:b/>
              </w:rPr>
            </w:pPr>
            <w:r>
              <w:rPr>
                <w:b/>
              </w:rPr>
              <w:t>Donacije za rad političkih starnaka</w:t>
            </w:r>
          </w:p>
        </w:tc>
        <w:bookmarkStart w:id="0" w:name="_GoBack"/>
        <w:bookmarkEnd w:id="0"/>
      </w:tr>
      <w:tr w:rsidR="00B2236D" w:rsidTr="00B2236D">
        <w:trPr>
          <w:trHeight w:val="555"/>
        </w:trPr>
        <w:tc>
          <w:tcPr>
            <w:tcW w:w="5544" w:type="dxa"/>
            <w:gridSpan w:val="3"/>
            <w:shd w:val="clear" w:color="auto" w:fill="FFFFFF" w:themeFill="background1"/>
          </w:tcPr>
          <w:p w:rsidR="00B2236D" w:rsidRDefault="00B2236D" w:rsidP="00B2236D">
            <w:pPr>
              <w:pStyle w:val="NoSpacing"/>
            </w:pPr>
            <w:r>
              <w:t xml:space="preserve">Hrvatska demokratska zajednica </w:t>
            </w:r>
          </w:p>
          <w:p w:rsidR="00B2236D" w:rsidRDefault="00B2236D" w:rsidP="00B2236D">
            <w:pPr>
              <w:pStyle w:val="NoSpacing"/>
            </w:pPr>
            <w:r>
              <w:t>Nezavisni vjećnik Luka Žuža</w:t>
            </w:r>
          </w:p>
          <w:p w:rsidR="00B2236D" w:rsidRDefault="00B2236D" w:rsidP="00B2236D">
            <w:pPr>
              <w:pStyle w:val="NoSpacing"/>
            </w:pPr>
            <w:r>
              <w:t>Nezavisni vježnik Jure Vulić</w:t>
            </w:r>
          </w:p>
          <w:p w:rsidR="00B2236D" w:rsidRDefault="00B2236D" w:rsidP="00B2236D">
            <w:pPr>
              <w:pStyle w:val="NoSpacing"/>
            </w:pPr>
            <w:r>
              <w:t>Nezavisna vjećnika Lucia Pera</w:t>
            </w:r>
          </w:p>
          <w:p w:rsidR="00B2236D" w:rsidRDefault="00B2236D" w:rsidP="00B2236D">
            <w:pPr>
              <w:pStyle w:val="NoSpacing"/>
            </w:pPr>
            <w:r>
              <w:t>Nezavisnik vjećnik Jurica Brkljača</w:t>
            </w:r>
          </w:p>
          <w:p w:rsidR="00B2236D" w:rsidRDefault="00B2236D" w:rsidP="00B2236D">
            <w:pPr>
              <w:pStyle w:val="NoSpacing"/>
            </w:pPr>
            <w:r>
              <w:t>Nezavisni vjećnik Tomislav Crnjak</w:t>
            </w:r>
          </w:p>
          <w:p w:rsidR="00B2236D" w:rsidRDefault="00B2236D" w:rsidP="00B2236D">
            <w:pPr>
              <w:pStyle w:val="NoSpacing"/>
            </w:pPr>
            <w:r>
              <w:t>Nezavisna vjećnika Maria Dežmalj</w:t>
            </w:r>
          </w:p>
          <w:p w:rsidR="00B2236D" w:rsidRDefault="00B2236D" w:rsidP="00B2236D">
            <w:pPr>
              <w:pStyle w:val="NoSpacing"/>
            </w:pPr>
            <w:r>
              <w:t>Nezavisni vjećnik Šime Boca</w:t>
            </w:r>
          </w:p>
          <w:p w:rsidR="00B2236D" w:rsidRPr="00B2236D" w:rsidRDefault="00B2236D" w:rsidP="00B2236D">
            <w:pPr>
              <w:ind w:left="0"/>
              <w:rPr>
                <w:b/>
                <w:color w:val="FFFFFF" w:themeColor="background1"/>
              </w:rPr>
            </w:pPr>
            <w:r>
              <w:t>Nezavisni vjećnik Tomislav Jukić</w:t>
            </w:r>
          </w:p>
        </w:tc>
        <w:tc>
          <w:tcPr>
            <w:tcW w:w="2398" w:type="dxa"/>
            <w:gridSpan w:val="4"/>
            <w:shd w:val="clear" w:color="auto" w:fill="FFFFFF" w:themeFill="background1"/>
          </w:tcPr>
          <w:p w:rsidR="00DC51B3" w:rsidRDefault="00B2236D" w:rsidP="00DC51B3">
            <w:pPr>
              <w:pStyle w:val="NoSpacing"/>
              <w:jc w:val="right"/>
            </w:pPr>
            <w:r>
              <w:rPr>
                <w:color w:val="FFFFFF" w:themeColor="background1"/>
              </w:rPr>
              <w:t>26</w:t>
            </w:r>
            <w:r w:rsidR="00DC51B3">
              <w:rPr>
                <w:color w:val="FFFFFF" w:themeColor="background1"/>
              </w:rPr>
              <w:t>1.327,23</w:t>
            </w:r>
            <w:r w:rsidR="00DC51B3">
              <w:t>1.327,23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530,90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530,90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583,98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530,90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530,90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583,98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530,90</w:t>
            </w:r>
          </w:p>
          <w:p w:rsidR="00DC51B3" w:rsidRDefault="00DC51B3" w:rsidP="00DC51B3">
            <w:pPr>
              <w:pStyle w:val="NoSpacing"/>
              <w:jc w:val="right"/>
            </w:pPr>
            <w:r>
              <w:t>530,90</w:t>
            </w:r>
          </w:p>
          <w:p w:rsidR="00DC51B3" w:rsidRPr="00DC51B3" w:rsidRDefault="00DC51B3" w:rsidP="00DC51B3">
            <w:pPr>
              <w:pStyle w:val="NoSpacing"/>
              <w:jc w:val="right"/>
            </w:pPr>
          </w:p>
          <w:p w:rsidR="00B2236D" w:rsidRDefault="00DC51B3" w:rsidP="00DC51B3">
            <w:pPr>
              <w:pStyle w:val="NoSpacing"/>
              <w:jc w:val="right"/>
              <w:rPr>
                <w:color w:val="FFFFFF" w:themeColor="background1"/>
              </w:rPr>
            </w:pPr>
            <w:r>
              <w:t xml:space="preserve">                       </w:t>
            </w:r>
          </w:p>
          <w:p w:rsidR="00B2236D" w:rsidRPr="00B2236D" w:rsidRDefault="00B2236D" w:rsidP="00DC51B3">
            <w:pPr>
              <w:pStyle w:val="NoSpacing"/>
            </w:pPr>
            <w:r>
              <w:rPr>
                <w:color w:val="FFFFFF" w:themeColor="background1"/>
              </w:rPr>
              <w:t>265,</w:t>
            </w:r>
          </w:p>
          <w:p w:rsidR="00B2236D" w:rsidRPr="00B2236D" w:rsidRDefault="00B2236D" w:rsidP="00B2236D">
            <w:pPr>
              <w:pStyle w:val="NoSpacing"/>
            </w:pPr>
          </w:p>
        </w:tc>
      </w:tr>
      <w:tr w:rsidR="00963394" w:rsidTr="0030726A">
        <w:trPr>
          <w:trHeight w:val="555"/>
        </w:trPr>
        <w:tc>
          <w:tcPr>
            <w:tcW w:w="7942" w:type="dxa"/>
            <w:gridSpan w:val="7"/>
            <w:shd w:val="clear" w:color="auto" w:fill="E7E6E6" w:themeFill="background2"/>
          </w:tcPr>
          <w:p w:rsidR="00963394" w:rsidRDefault="00963394" w:rsidP="0030726A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986BA3" w:rsidTr="0030726A">
        <w:trPr>
          <w:trHeight w:val="660"/>
        </w:trPr>
        <w:tc>
          <w:tcPr>
            <w:tcW w:w="5557" w:type="dxa"/>
            <w:gridSpan w:val="4"/>
            <w:tcBorders>
              <w:bottom w:val="single" w:sz="4" w:space="0" w:color="auto"/>
            </w:tcBorders>
          </w:tcPr>
          <w:p w:rsidR="00986BA3" w:rsidRPr="007B3F3F" w:rsidRDefault="00986BA3" w:rsidP="0030726A">
            <w:pPr>
              <w:ind w:left="0"/>
            </w:pPr>
            <w:r>
              <w:t>Hrvatska gorska služba spašavanja</w:t>
            </w:r>
          </w:p>
        </w:tc>
        <w:tc>
          <w:tcPr>
            <w:tcW w:w="2385" w:type="dxa"/>
            <w:gridSpan w:val="3"/>
          </w:tcPr>
          <w:p w:rsidR="00986BA3" w:rsidRDefault="00986BA3" w:rsidP="0030726A">
            <w:pPr>
              <w:ind w:left="0"/>
              <w:jc w:val="right"/>
            </w:pPr>
            <w:r>
              <w:t>700,00</w:t>
            </w:r>
          </w:p>
        </w:tc>
      </w:tr>
      <w:tr w:rsidR="00963394" w:rsidTr="0030726A">
        <w:trPr>
          <w:trHeight w:val="660"/>
        </w:trPr>
        <w:tc>
          <w:tcPr>
            <w:tcW w:w="5557" w:type="dxa"/>
            <w:gridSpan w:val="4"/>
            <w:tcBorders>
              <w:bottom w:val="single" w:sz="4" w:space="0" w:color="auto"/>
            </w:tcBorders>
          </w:tcPr>
          <w:p w:rsidR="00963394" w:rsidRPr="007B3F3F" w:rsidRDefault="00963394" w:rsidP="0030726A">
            <w:pPr>
              <w:ind w:left="0"/>
            </w:pPr>
            <w:r w:rsidRPr="007B3F3F">
              <w:t>Dobrovoljno vatrogasno društvo Posedarje</w:t>
            </w:r>
          </w:p>
        </w:tc>
        <w:tc>
          <w:tcPr>
            <w:tcW w:w="2385" w:type="dxa"/>
            <w:gridSpan w:val="3"/>
          </w:tcPr>
          <w:p w:rsidR="00963394" w:rsidRPr="007B3F3F" w:rsidRDefault="00DC51B3" w:rsidP="0030726A">
            <w:pPr>
              <w:ind w:left="0"/>
              <w:jc w:val="right"/>
            </w:pPr>
            <w:r>
              <w:t>98</w:t>
            </w:r>
            <w:r w:rsidR="00963394">
              <w:t>.000,00</w:t>
            </w:r>
          </w:p>
        </w:tc>
      </w:tr>
      <w:tr w:rsidR="00963394" w:rsidTr="0030726A">
        <w:trPr>
          <w:trHeight w:val="360"/>
        </w:trPr>
        <w:tc>
          <w:tcPr>
            <w:tcW w:w="7942" w:type="dxa"/>
            <w:gridSpan w:val="7"/>
            <w:shd w:val="clear" w:color="auto" w:fill="E7E6E6" w:themeFill="background2"/>
          </w:tcPr>
          <w:p w:rsidR="00963394" w:rsidRDefault="00963394" w:rsidP="0030726A">
            <w:pPr>
              <w:ind w:left="46"/>
              <w:rPr>
                <w:b/>
              </w:rPr>
            </w:pPr>
            <w:r>
              <w:rPr>
                <w:b/>
              </w:rPr>
              <w:t>Turizam</w:t>
            </w:r>
          </w:p>
        </w:tc>
      </w:tr>
      <w:tr w:rsidR="00963394" w:rsidTr="0030726A">
        <w:trPr>
          <w:trHeight w:val="794"/>
        </w:trPr>
        <w:tc>
          <w:tcPr>
            <w:tcW w:w="5512" w:type="dxa"/>
            <w:shd w:val="clear" w:color="auto" w:fill="FFFFFF" w:themeFill="background1"/>
          </w:tcPr>
          <w:p w:rsidR="00963394" w:rsidRPr="003C1CBC" w:rsidRDefault="00963394" w:rsidP="00963394">
            <w:pPr>
              <w:ind w:left="46"/>
            </w:pPr>
            <w:r>
              <w:t>Turistička zajednica novigradsko more</w:t>
            </w:r>
          </w:p>
        </w:tc>
        <w:tc>
          <w:tcPr>
            <w:tcW w:w="2430" w:type="dxa"/>
            <w:gridSpan w:val="6"/>
            <w:shd w:val="clear" w:color="auto" w:fill="FFFFFF" w:themeFill="background1"/>
          </w:tcPr>
          <w:p w:rsidR="00963394" w:rsidRPr="003C1CBC" w:rsidRDefault="00963394" w:rsidP="00963394">
            <w:pPr>
              <w:ind w:left="0"/>
              <w:jc w:val="right"/>
            </w:pPr>
            <w:r>
              <w:t>19.710,74</w:t>
            </w:r>
          </w:p>
        </w:tc>
      </w:tr>
      <w:tr w:rsidR="00986BA3" w:rsidTr="0030726A">
        <w:trPr>
          <w:trHeight w:val="360"/>
        </w:trPr>
        <w:tc>
          <w:tcPr>
            <w:tcW w:w="7942" w:type="dxa"/>
            <w:gridSpan w:val="7"/>
            <w:shd w:val="clear" w:color="auto" w:fill="E7E6E6" w:themeFill="background2"/>
          </w:tcPr>
          <w:p w:rsidR="00986BA3" w:rsidRDefault="00986BA3" w:rsidP="0030726A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986BA3" w:rsidTr="00986BA3">
        <w:trPr>
          <w:trHeight w:val="360"/>
        </w:trPr>
        <w:tc>
          <w:tcPr>
            <w:tcW w:w="5532" w:type="dxa"/>
            <w:gridSpan w:val="2"/>
            <w:shd w:val="clear" w:color="auto" w:fill="FFFFFF" w:themeFill="background1"/>
          </w:tcPr>
          <w:p w:rsidR="00986BA3" w:rsidRPr="00986BA3" w:rsidRDefault="00986BA3" w:rsidP="00986BA3">
            <w:pPr>
              <w:ind w:left="46"/>
            </w:pPr>
            <w:r>
              <w:t>Udruga za očuvanje kulturne baštine</w:t>
            </w:r>
          </w:p>
        </w:tc>
        <w:tc>
          <w:tcPr>
            <w:tcW w:w="2410" w:type="dxa"/>
            <w:gridSpan w:val="5"/>
            <w:shd w:val="clear" w:color="auto" w:fill="FFFFFF" w:themeFill="background1"/>
          </w:tcPr>
          <w:p w:rsidR="00986BA3" w:rsidRPr="00986BA3" w:rsidRDefault="00986BA3" w:rsidP="00986BA3">
            <w:pPr>
              <w:ind w:left="46"/>
              <w:jc w:val="right"/>
            </w:pPr>
            <w:r w:rsidRPr="00986BA3">
              <w:t>13.272,00</w:t>
            </w:r>
          </w:p>
        </w:tc>
      </w:tr>
      <w:tr w:rsidR="00986BA3" w:rsidTr="00986BA3">
        <w:trPr>
          <w:trHeight w:val="360"/>
        </w:trPr>
        <w:tc>
          <w:tcPr>
            <w:tcW w:w="5532" w:type="dxa"/>
            <w:gridSpan w:val="2"/>
            <w:shd w:val="clear" w:color="auto" w:fill="FFFFFF" w:themeFill="background1"/>
          </w:tcPr>
          <w:p w:rsidR="00986BA3" w:rsidRPr="00986BA3" w:rsidRDefault="00986BA3" w:rsidP="00986BA3">
            <w:pPr>
              <w:ind w:left="46"/>
            </w:pPr>
            <w:r>
              <w:t>Udruga Posedarje moje</w:t>
            </w:r>
          </w:p>
        </w:tc>
        <w:tc>
          <w:tcPr>
            <w:tcW w:w="2410" w:type="dxa"/>
            <w:gridSpan w:val="5"/>
            <w:shd w:val="clear" w:color="auto" w:fill="FFFFFF" w:themeFill="background1"/>
          </w:tcPr>
          <w:p w:rsidR="00986BA3" w:rsidRPr="00986BA3" w:rsidRDefault="00986BA3" w:rsidP="00986BA3">
            <w:pPr>
              <w:ind w:left="46"/>
              <w:jc w:val="right"/>
            </w:pPr>
            <w:r w:rsidRPr="00986BA3">
              <w:t>1.327,00</w:t>
            </w:r>
          </w:p>
        </w:tc>
      </w:tr>
      <w:tr w:rsidR="00986BA3" w:rsidTr="00986BA3">
        <w:trPr>
          <w:trHeight w:val="360"/>
        </w:trPr>
        <w:tc>
          <w:tcPr>
            <w:tcW w:w="5532" w:type="dxa"/>
            <w:gridSpan w:val="2"/>
            <w:shd w:val="clear" w:color="auto" w:fill="FFFFFF" w:themeFill="background1"/>
          </w:tcPr>
          <w:p w:rsidR="00986BA3" w:rsidRPr="00986BA3" w:rsidRDefault="00986BA3" w:rsidP="00986BA3">
            <w:pPr>
              <w:ind w:left="46"/>
            </w:pPr>
            <w:r w:rsidRPr="00986BA3">
              <w:t>KUD Sokolovi</w:t>
            </w:r>
          </w:p>
        </w:tc>
        <w:tc>
          <w:tcPr>
            <w:tcW w:w="2410" w:type="dxa"/>
            <w:gridSpan w:val="5"/>
            <w:shd w:val="clear" w:color="auto" w:fill="FFFFFF" w:themeFill="background1"/>
          </w:tcPr>
          <w:p w:rsidR="00986BA3" w:rsidRPr="00986BA3" w:rsidRDefault="00986BA3" w:rsidP="00986BA3">
            <w:pPr>
              <w:ind w:left="46"/>
              <w:jc w:val="right"/>
            </w:pPr>
            <w:r>
              <w:t>2.654,00</w:t>
            </w:r>
          </w:p>
        </w:tc>
      </w:tr>
      <w:tr w:rsidR="002B3BF9" w:rsidTr="0030726A">
        <w:trPr>
          <w:trHeight w:val="360"/>
        </w:trPr>
        <w:tc>
          <w:tcPr>
            <w:tcW w:w="7942" w:type="dxa"/>
            <w:gridSpan w:val="7"/>
            <w:shd w:val="clear" w:color="auto" w:fill="E7E6E6" w:themeFill="background2"/>
          </w:tcPr>
          <w:p w:rsidR="002B3BF9" w:rsidRDefault="002B3BF9" w:rsidP="0030726A">
            <w:pPr>
              <w:ind w:left="46"/>
              <w:rPr>
                <w:b/>
              </w:rPr>
            </w:pPr>
            <w:r>
              <w:rPr>
                <w:b/>
              </w:rPr>
              <w:t>Religija</w:t>
            </w:r>
          </w:p>
        </w:tc>
      </w:tr>
      <w:tr w:rsidR="002B3BF9" w:rsidTr="002B3BF9">
        <w:trPr>
          <w:trHeight w:val="360"/>
        </w:trPr>
        <w:tc>
          <w:tcPr>
            <w:tcW w:w="5580" w:type="dxa"/>
            <w:gridSpan w:val="6"/>
            <w:shd w:val="clear" w:color="auto" w:fill="FFFFFF" w:themeFill="background1"/>
          </w:tcPr>
          <w:p w:rsidR="002B3BF9" w:rsidRPr="002B3BF9" w:rsidRDefault="002B3BF9" w:rsidP="002B3BF9">
            <w:pPr>
              <w:ind w:left="0"/>
            </w:pPr>
            <w:r w:rsidRPr="002B3BF9">
              <w:lastRenderedPageBreak/>
              <w:t>Zadarska nadbiskupija-za župu Sveti Kuzman i Damjan</w:t>
            </w:r>
          </w:p>
        </w:tc>
        <w:tc>
          <w:tcPr>
            <w:tcW w:w="2362" w:type="dxa"/>
            <w:shd w:val="clear" w:color="auto" w:fill="FFFFFF" w:themeFill="background1"/>
          </w:tcPr>
          <w:p w:rsidR="002B3BF9" w:rsidRPr="002B3BF9" w:rsidRDefault="002B3BF9" w:rsidP="002B3BF9">
            <w:pPr>
              <w:ind w:left="46"/>
              <w:jc w:val="right"/>
            </w:pPr>
            <w:r w:rsidRPr="002B3BF9">
              <w:t>400,00</w:t>
            </w:r>
          </w:p>
        </w:tc>
      </w:tr>
      <w:tr w:rsidR="00963394" w:rsidTr="0030726A">
        <w:trPr>
          <w:trHeight w:val="360"/>
        </w:trPr>
        <w:tc>
          <w:tcPr>
            <w:tcW w:w="7942" w:type="dxa"/>
            <w:gridSpan w:val="7"/>
            <w:shd w:val="clear" w:color="auto" w:fill="E7E6E6" w:themeFill="background2"/>
          </w:tcPr>
          <w:p w:rsidR="00963394" w:rsidRDefault="00986BA3" w:rsidP="0030726A">
            <w:pPr>
              <w:ind w:left="46"/>
              <w:rPr>
                <w:b/>
              </w:rPr>
            </w:pPr>
            <w:r>
              <w:rPr>
                <w:b/>
              </w:rPr>
              <w:t>Sport</w:t>
            </w:r>
          </w:p>
        </w:tc>
      </w:tr>
      <w:tr w:rsidR="00963394" w:rsidTr="0030726A">
        <w:trPr>
          <w:trHeight w:val="483"/>
        </w:trPr>
        <w:tc>
          <w:tcPr>
            <w:tcW w:w="5557" w:type="dxa"/>
            <w:gridSpan w:val="4"/>
            <w:tcBorders>
              <w:bottom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Nogometni klub Hrvatski vitez iz Posedarja</w:t>
            </w:r>
          </w:p>
        </w:tc>
        <w:tc>
          <w:tcPr>
            <w:tcW w:w="2385" w:type="dxa"/>
            <w:gridSpan w:val="3"/>
          </w:tcPr>
          <w:p w:rsidR="00963394" w:rsidRPr="00AE4350" w:rsidRDefault="00986BA3" w:rsidP="0030726A">
            <w:pPr>
              <w:ind w:left="0"/>
              <w:jc w:val="right"/>
            </w:pPr>
            <w:r>
              <w:t>8</w:t>
            </w:r>
            <w:r w:rsidR="00DC51B3">
              <w:t>6.270,00</w:t>
            </w:r>
          </w:p>
        </w:tc>
      </w:tr>
      <w:tr w:rsidR="00963394" w:rsidTr="0030726A">
        <w:trPr>
          <w:trHeight w:val="835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Nogometni klub Podgradina iz Podgradine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86BA3" w:rsidP="00963394">
            <w:pPr>
              <w:ind w:left="0"/>
              <w:jc w:val="right"/>
            </w:pPr>
            <w:r>
              <w:t>16.463,37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Boćarski klub Podgradina iz Podgradine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DC51B3" w:rsidP="0030726A">
            <w:pPr>
              <w:ind w:left="0"/>
              <w:jc w:val="right"/>
            </w:pPr>
            <w:r>
              <w:t>3.317,48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Boćarski klub Slivnica iz Slivnice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DC51B3" w:rsidP="00DC51B3">
            <w:pPr>
              <w:ind w:left="0"/>
              <w:jc w:val="right"/>
            </w:pPr>
            <w:r>
              <w:t>13.400,00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Boćarski klub Sveti Nikola iz Islama Latinskog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DC51B3" w:rsidP="0030726A">
            <w:pPr>
              <w:ind w:left="0"/>
              <w:jc w:val="right"/>
            </w:pPr>
            <w:r>
              <w:t>3.318,07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63394" w:rsidP="0030726A">
            <w:pPr>
              <w:ind w:left="0"/>
            </w:pPr>
            <w:r w:rsidRPr="00AE4350">
              <w:t>Malonogometni klub Slivnica iz Slivnice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Pr="00AE4350" w:rsidRDefault="00986BA3" w:rsidP="0030726A">
            <w:pPr>
              <w:ind w:left="0"/>
              <w:jc w:val="right"/>
            </w:pPr>
            <w:r>
              <w:t>2.563,61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</w:pPr>
            <w:r>
              <w:t>Biciklistički klub Posedarje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86BA3" w:rsidP="0030726A">
            <w:pPr>
              <w:ind w:left="0"/>
              <w:jc w:val="right"/>
            </w:pPr>
            <w:r>
              <w:t>6.636,00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</w:pPr>
            <w:r>
              <w:t>Ritmički klub sirene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  <w:jc w:val="right"/>
            </w:pPr>
            <w:r>
              <w:t>663,48</w:t>
            </w:r>
          </w:p>
        </w:tc>
      </w:tr>
      <w:tr w:rsidR="00986BA3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A3" w:rsidRDefault="00986BA3" w:rsidP="0030726A">
            <w:pPr>
              <w:ind w:left="0"/>
            </w:pPr>
            <w:r>
              <w:t>Košarkaški savez Zadarske županije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A3" w:rsidRDefault="00986BA3" w:rsidP="0030726A">
            <w:pPr>
              <w:ind w:left="0"/>
              <w:jc w:val="right"/>
            </w:pPr>
            <w:r>
              <w:t>1.991,00</w:t>
            </w:r>
          </w:p>
        </w:tc>
      </w:tr>
      <w:tr w:rsidR="00963394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63394" w:rsidP="0030726A">
            <w:pPr>
              <w:ind w:left="0"/>
            </w:pPr>
            <w:r>
              <w:t>Lovačko društvo Kamenjarka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94" w:rsidRDefault="00986BA3" w:rsidP="0030726A">
            <w:pPr>
              <w:ind w:left="0"/>
              <w:jc w:val="right"/>
            </w:pPr>
            <w:r>
              <w:t>24.058,63</w:t>
            </w:r>
          </w:p>
        </w:tc>
      </w:tr>
      <w:tr w:rsidR="00986BA3" w:rsidTr="0030726A">
        <w:trPr>
          <w:trHeight w:val="449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A3" w:rsidRDefault="00986BA3" w:rsidP="0030726A">
            <w:pPr>
              <w:ind w:left="0"/>
            </w:pPr>
            <w:r>
              <w:t>Kinološka udruga Posedarje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A3" w:rsidRDefault="00986BA3" w:rsidP="0030726A">
            <w:pPr>
              <w:ind w:left="0"/>
              <w:jc w:val="right"/>
            </w:pPr>
            <w:r>
              <w:t>664,00</w:t>
            </w:r>
          </w:p>
        </w:tc>
      </w:tr>
      <w:tr w:rsidR="00963394" w:rsidTr="0030726A">
        <w:trPr>
          <w:trHeight w:val="615"/>
        </w:trPr>
        <w:tc>
          <w:tcPr>
            <w:tcW w:w="7942" w:type="dxa"/>
            <w:gridSpan w:val="7"/>
            <w:shd w:val="clear" w:color="auto" w:fill="E7E6E6" w:themeFill="background2"/>
          </w:tcPr>
          <w:p w:rsidR="00963394" w:rsidRDefault="00963394" w:rsidP="0030726A">
            <w:pPr>
              <w:ind w:left="0"/>
              <w:rPr>
                <w:b/>
              </w:rPr>
            </w:pPr>
            <w:r>
              <w:rPr>
                <w:b/>
              </w:rPr>
              <w:t>Socijalna skrb</w:t>
            </w:r>
          </w:p>
        </w:tc>
      </w:tr>
      <w:tr w:rsidR="00963394" w:rsidTr="0030726A">
        <w:trPr>
          <w:trHeight w:val="660"/>
        </w:trPr>
        <w:tc>
          <w:tcPr>
            <w:tcW w:w="5557" w:type="dxa"/>
            <w:gridSpan w:val="4"/>
            <w:tcBorders>
              <w:bottom w:val="single" w:sz="4" w:space="0" w:color="auto"/>
            </w:tcBorders>
          </w:tcPr>
          <w:p w:rsidR="00963394" w:rsidRDefault="00963394" w:rsidP="0030726A">
            <w:pPr>
              <w:ind w:left="0"/>
              <w:jc w:val="left"/>
            </w:pPr>
            <w:r>
              <w:t>Jednokratne novčane pomoći stanovništvu</w:t>
            </w:r>
          </w:p>
          <w:p w:rsidR="00963394" w:rsidRPr="00AE4350" w:rsidRDefault="00963394" w:rsidP="0030726A">
            <w:pPr>
              <w:ind w:left="0"/>
              <w:jc w:val="left"/>
            </w:pPr>
            <w:r>
              <w:t>Crveni križ zadarske županije</w:t>
            </w:r>
          </w:p>
        </w:tc>
        <w:tc>
          <w:tcPr>
            <w:tcW w:w="2385" w:type="dxa"/>
            <w:gridSpan w:val="3"/>
          </w:tcPr>
          <w:p w:rsidR="00963394" w:rsidRDefault="002B3BF9" w:rsidP="00963394">
            <w:pPr>
              <w:ind w:left="0"/>
              <w:jc w:val="right"/>
            </w:pPr>
            <w:r>
              <w:t>44.315,41</w:t>
            </w:r>
          </w:p>
          <w:p w:rsidR="00963394" w:rsidRDefault="00963394" w:rsidP="00963394">
            <w:pPr>
              <w:ind w:left="0"/>
              <w:jc w:val="right"/>
            </w:pPr>
            <w:r>
              <w:t>7.383,13</w:t>
            </w:r>
          </w:p>
        </w:tc>
      </w:tr>
      <w:tr w:rsidR="00963394" w:rsidRPr="00D02D49" w:rsidTr="0030726A">
        <w:trPr>
          <w:trHeight w:val="660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3394" w:rsidRPr="00D02D49" w:rsidRDefault="00963394" w:rsidP="0030726A">
            <w:pPr>
              <w:ind w:left="0"/>
              <w:rPr>
                <w:b/>
              </w:rPr>
            </w:pPr>
            <w:r w:rsidRPr="00D02D49">
              <w:rPr>
                <w:b/>
              </w:rPr>
              <w:t>UKUPNO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3394" w:rsidRPr="00D02D49" w:rsidRDefault="002B3BF9" w:rsidP="002B3BF9">
            <w:pPr>
              <w:ind w:left="0"/>
              <w:jc w:val="right"/>
              <w:rPr>
                <w:b/>
              </w:rPr>
            </w:pPr>
            <w:r>
              <w:rPr>
                <w:b/>
              </w:rPr>
              <w:t>352.788,51</w:t>
            </w:r>
          </w:p>
        </w:tc>
      </w:tr>
    </w:tbl>
    <w:p w:rsidR="00963394" w:rsidRDefault="00963394" w:rsidP="00963394">
      <w:pPr>
        <w:rPr>
          <w:b/>
        </w:rPr>
      </w:pPr>
    </w:p>
    <w:p w:rsidR="00963394" w:rsidRPr="00D27C05" w:rsidRDefault="00963394" w:rsidP="00963394"/>
    <w:p w:rsidR="00963394" w:rsidRPr="00D27C05" w:rsidRDefault="00963394" w:rsidP="00963394"/>
    <w:p w:rsidR="00963394" w:rsidRDefault="00963394" w:rsidP="00963394"/>
    <w:p w:rsidR="00986BA3" w:rsidRDefault="00986BA3" w:rsidP="00963394"/>
    <w:p w:rsidR="00986BA3" w:rsidRDefault="00986BA3" w:rsidP="00963394"/>
    <w:p w:rsidR="00986BA3" w:rsidRDefault="00986BA3" w:rsidP="00963394"/>
    <w:p w:rsidR="00986BA3" w:rsidRPr="00D27C05" w:rsidRDefault="00986BA3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Pr="00D27C05" w:rsidRDefault="00963394" w:rsidP="00963394"/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Default="00963394" w:rsidP="00963394">
      <w:pPr>
        <w:rPr>
          <w:b/>
        </w:rPr>
      </w:pPr>
    </w:p>
    <w:p w:rsidR="00963394" w:rsidRPr="00FB1B95" w:rsidRDefault="00963394" w:rsidP="00963394">
      <w:pPr>
        <w:rPr>
          <w:b/>
        </w:rPr>
      </w:pPr>
      <w:r>
        <w:rPr>
          <w:b/>
        </w:rPr>
        <w:br w:type="textWrapping" w:clear="all"/>
      </w:r>
    </w:p>
    <w:p w:rsidR="00642B37" w:rsidRDefault="00642B37"/>
    <w:sectPr w:rsidR="00642B37" w:rsidSect="00FB1B9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52"/>
    <w:rsid w:val="000E6085"/>
    <w:rsid w:val="00226D9B"/>
    <w:rsid w:val="002B3BF9"/>
    <w:rsid w:val="004B7852"/>
    <w:rsid w:val="004F00DA"/>
    <w:rsid w:val="00642B37"/>
    <w:rsid w:val="00963394"/>
    <w:rsid w:val="00986BA3"/>
    <w:rsid w:val="00B2236D"/>
    <w:rsid w:val="00C80206"/>
    <w:rsid w:val="00D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CAB4"/>
  <w15:chartTrackingRefBased/>
  <w15:docId w15:val="{3C5762B2-BCFC-4F00-9CAA-57BCF170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394"/>
    <w:pPr>
      <w:spacing w:after="200" w:line="360" w:lineRule="auto"/>
      <w:ind w:left="113" w:right="113"/>
      <w:jc w:val="both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3394"/>
    <w:pPr>
      <w:spacing w:after="0" w:line="240" w:lineRule="auto"/>
      <w:ind w:left="113" w:right="113"/>
      <w:jc w:val="both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2024-01-16T13:35:00Z</dcterms:created>
  <dcterms:modified xsi:type="dcterms:W3CDTF">2024-01-16T13:35:00Z</dcterms:modified>
</cp:coreProperties>
</file>