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6EC8" w:rsidRPr="005A6D7A" w:rsidRDefault="00C96EC8" w:rsidP="00C96E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REPUBLIKA HRVATSKA</w:t>
      </w:r>
    </w:p>
    <w:p w:rsidR="00C96EC8" w:rsidRPr="005A6D7A" w:rsidRDefault="00C96EC8" w:rsidP="00C96E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ŽUPANIJA ZADARSKA</w:t>
      </w:r>
    </w:p>
    <w:p w:rsidR="00C96EC8" w:rsidRPr="005A6D7A" w:rsidRDefault="00C96EC8" w:rsidP="00C96E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OPĆINA POSEDARJE</w:t>
      </w:r>
    </w:p>
    <w:p w:rsidR="00414FF1" w:rsidRPr="005A6D7A" w:rsidRDefault="00414FF1" w:rsidP="00C96E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OPĆINSKO VIJEĆE</w:t>
      </w:r>
    </w:p>
    <w:p w:rsidR="00C96EC8" w:rsidRPr="005A6D7A" w:rsidRDefault="00C96EC8" w:rsidP="00C96E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96EC8" w:rsidRPr="005A6D7A" w:rsidRDefault="00C96EC8" w:rsidP="00C96E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231CC" w:rsidRPr="005A6D7A" w:rsidRDefault="00414FF1" w:rsidP="00F96D12">
      <w:pPr>
        <w:jc w:val="both"/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 xml:space="preserve">Na temelju članka 110. Zakon o proračunu ("Narodne novine" broj 87/08 i 136/12,15/15), Pravilnika o polugodišnjem i godišnjem izvještaju o izvršenju proračuna („Narodne novine“ br. 24/13 i 102/17) i članka 31. Statuta Općine Posedarje („Službeni glasnik Općine Posedarje“ </w:t>
      </w:r>
      <w:proofErr w:type="spellStart"/>
      <w:r w:rsidRPr="005A6D7A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5A6D7A">
        <w:rPr>
          <w:rFonts w:ascii="Times New Roman" w:hAnsi="Times New Roman" w:cs="Times New Roman"/>
          <w:sz w:val="24"/>
          <w:szCs w:val="24"/>
        </w:rPr>
        <w:t xml:space="preserve"> 3/18), Općinsko vijeće na svojoj </w:t>
      </w:r>
      <w:r w:rsidR="005A6D7A" w:rsidRPr="005A6D7A">
        <w:rPr>
          <w:rFonts w:ascii="Times New Roman" w:hAnsi="Times New Roman" w:cs="Times New Roman"/>
          <w:sz w:val="24"/>
          <w:szCs w:val="24"/>
        </w:rPr>
        <w:t>3</w:t>
      </w:r>
      <w:r w:rsidRPr="005A6D7A">
        <w:rPr>
          <w:rFonts w:ascii="Times New Roman" w:hAnsi="Times New Roman" w:cs="Times New Roman"/>
          <w:sz w:val="24"/>
          <w:szCs w:val="24"/>
        </w:rPr>
        <w:t xml:space="preserve">0. sjednici, održanoj </w:t>
      </w:r>
      <w:r w:rsidR="005A6D7A" w:rsidRPr="005A6D7A">
        <w:rPr>
          <w:rFonts w:ascii="Times New Roman" w:hAnsi="Times New Roman" w:cs="Times New Roman"/>
          <w:sz w:val="24"/>
          <w:szCs w:val="24"/>
        </w:rPr>
        <w:t>28</w:t>
      </w:r>
      <w:r w:rsidRPr="005A6D7A">
        <w:rPr>
          <w:rFonts w:ascii="Times New Roman" w:hAnsi="Times New Roman" w:cs="Times New Roman"/>
          <w:sz w:val="24"/>
          <w:szCs w:val="24"/>
        </w:rPr>
        <w:t>. svibnja 20</w:t>
      </w:r>
      <w:r w:rsidR="005A6D7A" w:rsidRPr="005A6D7A">
        <w:rPr>
          <w:rFonts w:ascii="Times New Roman" w:hAnsi="Times New Roman" w:cs="Times New Roman"/>
          <w:sz w:val="24"/>
          <w:szCs w:val="24"/>
        </w:rPr>
        <w:t>20</w:t>
      </w:r>
      <w:r w:rsidRPr="005A6D7A">
        <w:rPr>
          <w:rFonts w:ascii="Times New Roman" w:hAnsi="Times New Roman" w:cs="Times New Roman"/>
          <w:sz w:val="24"/>
          <w:szCs w:val="24"/>
        </w:rPr>
        <w:t xml:space="preserve">. godine, donosi  : </w:t>
      </w:r>
    </w:p>
    <w:p w:rsidR="00E231CC" w:rsidRPr="005A6D7A" w:rsidRDefault="00E231CC" w:rsidP="00C96E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231CC" w:rsidRPr="005A6D7A" w:rsidRDefault="00E231CC" w:rsidP="00C96E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231CC" w:rsidRPr="005A6D7A" w:rsidRDefault="00E231CC" w:rsidP="00C96E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96EC8" w:rsidRPr="005A6D7A" w:rsidRDefault="00F96D12" w:rsidP="00C96EC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D7A">
        <w:rPr>
          <w:rFonts w:ascii="Times New Roman" w:hAnsi="Times New Roman" w:cs="Times New Roman"/>
          <w:b/>
          <w:sz w:val="24"/>
          <w:szCs w:val="24"/>
        </w:rPr>
        <w:t>O</w:t>
      </w:r>
      <w:r w:rsidR="00C96EC8" w:rsidRPr="005A6D7A">
        <w:rPr>
          <w:rFonts w:ascii="Times New Roman" w:hAnsi="Times New Roman" w:cs="Times New Roman"/>
          <w:b/>
          <w:sz w:val="24"/>
          <w:szCs w:val="24"/>
        </w:rPr>
        <w:t>dluk</w:t>
      </w:r>
      <w:r w:rsidRPr="005A6D7A">
        <w:rPr>
          <w:rFonts w:ascii="Times New Roman" w:hAnsi="Times New Roman" w:cs="Times New Roman"/>
          <w:b/>
          <w:sz w:val="24"/>
          <w:szCs w:val="24"/>
        </w:rPr>
        <w:t>u</w:t>
      </w:r>
      <w:r w:rsidR="00C96EC8" w:rsidRPr="005A6D7A">
        <w:rPr>
          <w:rFonts w:ascii="Times New Roman" w:hAnsi="Times New Roman" w:cs="Times New Roman"/>
          <w:b/>
          <w:sz w:val="24"/>
          <w:szCs w:val="24"/>
        </w:rPr>
        <w:t xml:space="preserve"> o usvajanju Godišnjeg izvještaja o</w:t>
      </w:r>
    </w:p>
    <w:p w:rsidR="00C96EC8" w:rsidRPr="005A6D7A" w:rsidRDefault="00C96EC8" w:rsidP="00C96EC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D7A">
        <w:rPr>
          <w:rFonts w:ascii="Times New Roman" w:hAnsi="Times New Roman" w:cs="Times New Roman"/>
          <w:b/>
          <w:sz w:val="24"/>
          <w:szCs w:val="24"/>
        </w:rPr>
        <w:t>izvršenju Proračuna Općine Posedarje za 201</w:t>
      </w:r>
      <w:r w:rsidR="005A6D7A" w:rsidRPr="005A6D7A">
        <w:rPr>
          <w:rFonts w:ascii="Times New Roman" w:hAnsi="Times New Roman" w:cs="Times New Roman"/>
          <w:b/>
          <w:sz w:val="24"/>
          <w:szCs w:val="24"/>
        </w:rPr>
        <w:t>9</w:t>
      </w:r>
      <w:r w:rsidRPr="005A6D7A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C96EC8" w:rsidRPr="005A6D7A" w:rsidRDefault="00C96EC8" w:rsidP="00C96EC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EC8" w:rsidRPr="005A6D7A" w:rsidRDefault="00C96EC8" w:rsidP="00C96EC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D7A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C96EC8" w:rsidRPr="005A6D7A" w:rsidRDefault="00C96EC8" w:rsidP="00C96E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96EC8" w:rsidRPr="005A6D7A" w:rsidRDefault="00C96EC8" w:rsidP="00C96EC8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Usvaja se Godišnji izvještaj o izvršenju Proračuna Općine Posedarje za 201</w:t>
      </w:r>
      <w:r w:rsidR="005A6D7A">
        <w:rPr>
          <w:rFonts w:ascii="Times New Roman" w:hAnsi="Times New Roman" w:cs="Times New Roman"/>
          <w:sz w:val="24"/>
          <w:szCs w:val="24"/>
        </w:rPr>
        <w:t>9</w:t>
      </w:r>
      <w:r w:rsidRPr="005A6D7A">
        <w:rPr>
          <w:rFonts w:ascii="Times New Roman" w:hAnsi="Times New Roman" w:cs="Times New Roman"/>
          <w:sz w:val="24"/>
          <w:szCs w:val="24"/>
        </w:rPr>
        <w:t>. godinu.</w:t>
      </w:r>
    </w:p>
    <w:p w:rsidR="00C96EC8" w:rsidRPr="005A6D7A" w:rsidRDefault="00C96EC8" w:rsidP="005A6D7A">
      <w:pPr>
        <w:pStyle w:val="Bezproreda"/>
        <w:ind w:left="705"/>
        <w:jc w:val="right"/>
        <w:rPr>
          <w:rFonts w:ascii="Times New Roman" w:hAnsi="Times New Roman" w:cs="Times New Roman"/>
          <w:sz w:val="24"/>
          <w:szCs w:val="24"/>
        </w:rPr>
      </w:pPr>
    </w:p>
    <w:p w:rsidR="00C96EC8" w:rsidRPr="005A6D7A" w:rsidRDefault="00C96EC8" w:rsidP="00C96EC8">
      <w:pPr>
        <w:pStyle w:val="Bezproreda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D7A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C96EC8" w:rsidRPr="005A6D7A" w:rsidRDefault="00C96EC8" w:rsidP="00C96EC8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</w:p>
    <w:p w:rsidR="00C96EC8" w:rsidRPr="005A6D7A" w:rsidRDefault="00C96EC8" w:rsidP="00C96EC8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Godišnji izvještaj o izvršenju proračuna sadrži:</w:t>
      </w:r>
    </w:p>
    <w:p w:rsidR="00C96EC8" w:rsidRPr="005A6D7A" w:rsidRDefault="00C96EC8" w:rsidP="00C96EC8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Opći dio proračuna koji čini Račun prihoda i rashoda i Račun financiranja na razini odjeljka ekonomske klasifikacije</w:t>
      </w:r>
    </w:p>
    <w:p w:rsidR="00C96EC8" w:rsidRPr="005A6D7A" w:rsidRDefault="00C96EC8" w:rsidP="00C96EC8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 xml:space="preserve">Posebni dio proračuna po organizacijskoj , programskoj i ekonomskoj klasifikaciji </w:t>
      </w:r>
    </w:p>
    <w:p w:rsidR="00C96EC8" w:rsidRPr="005A6D7A" w:rsidRDefault="00C96EC8" w:rsidP="00C96EC8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Izvještaj o zaduživanju na domaćem i stranom tržištu novca i kapitala</w:t>
      </w:r>
    </w:p>
    <w:p w:rsidR="00C96EC8" w:rsidRPr="005A6D7A" w:rsidRDefault="00C96EC8" w:rsidP="00C96EC8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Izvještaj o korištenju proračunske zalihe</w:t>
      </w:r>
    </w:p>
    <w:p w:rsidR="00C96EC8" w:rsidRPr="005A6D7A" w:rsidRDefault="00C96EC8" w:rsidP="00C96EC8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Izvještaj o danim jamstvima i izdatcima po jamstvima</w:t>
      </w:r>
    </w:p>
    <w:p w:rsidR="00C96EC8" w:rsidRPr="005A6D7A" w:rsidRDefault="00C96EC8" w:rsidP="00C96EC8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Obrazloženje izvršenja prihoda i primitaka, rashoda i izdataka</w:t>
      </w:r>
    </w:p>
    <w:p w:rsidR="00C96EC8" w:rsidRPr="005A6D7A" w:rsidRDefault="00C96EC8" w:rsidP="00C96E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96EC8" w:rsidRPr="005A6D7A" w:rsidRDefault="00C96EC8" w:rsidP="00C96EC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D7A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C96EC8" w:rsidRPr="005A6D7A" w:rsidRDefault="00C96EC8" w:rsidP="00C96EC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FF1" w:rsidRPr="005A6D7A" w:rsidRDefault="00414FF1" w:rsidP="00414FF1">
      <w:pPr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Ova Odluka stupa na snagu osmog dana od objave u „Službenom glasniku Općine Posedarje“.</w:t>
      </w:r>
    </w:p>
    <w:p w:rsidR="00414FF1" w:rsidRPr="005A6D7A" w:rsidRDefault="00414FF1" w:rsidP="00414FF1">
      <w:pPr>
        <w:rPr>
          <w:rFonts w:ascii="Times New Roman" w:hAnsi="Times New Roman" w:cs="Times New Roman"/>
          <w:sz w:val="24"/>
          <w:szCs w:val="24"/>
        </w:rPr>
      </w:pPr>
    </w:p>
    <w:p w:rsidR="00414FF1" w:rsidRPr="005A6D7A" w:rsidRDefault="00414FF1" w:rsidP="00414F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A6D7A" w:rsidRPr="005A6D7A" w:rsidRDefault="005A6D7A" w:rsidP="005A6D7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KLASA: 400-05/20-01/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5A6D7A" w:rsidRPr="005A6D7A" w:rsidRDefault="005A6D7A" w:rsidP="005A6D7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URBROJ: 2198/07-1/1-20-01</w:t>
      </w:r>
    </w:p>
    <w:p w:rsidR="00414FF1" w:rsidRPr="005A6D7A" w:rsidRDefault="005A6D7A" w:rsidP="005A6D7A">
      <w:pPr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ab/>
      </w:r>
      <w:r w:rsidRPr="005A6D7A">
        <w:rPr>
          <w:rFonts w:ascii="Times New Roman" w:hAnsi="Times New Roman" w:cs="Times New Roman"/>
          <w:sz w:val="24"/>
          <w:szCs w:val="24"/>
        </w:rPr>
        <w:tab/>
      </w:r>
      <w:r w:rsidRPr="005A6D7A">
        <w:rPr>
          <w:rFonts w:ascii="Times New Roman" w:hAnsi="Times New Roman" w:cs="Times New Roman"/>
          <w:sz w:val="24"/>
          <w:szCs w:val="24"/>
        </w:rPr>
        <w:tab/>
      </w:r>
      <w:r w:rsidR="00414FF1" w:rsidRPr="005A6D7A">
        <w:rPr>
          <w:rFonts w:ascii="Times New Roman" w:hAnsi="Times New Roman" w:cs="Times New Roman"/>
          <w:sz w:val="24"/>
          <w:szCs w:val="24"/>
        </w:rPr>
        <w:tab/>
      </w:r>
      <w:r w:rsidR="00414FF1" w:rsidRPr="005A6D7A">
        <w:rPr>
          <w:rFonts w:ascii="Times New Roman" w:hAnsi="Times New Roman" w:cs="Times New Roman"/>
          <w:sz w:val="24"/>
          <w:szCs w:val="24"/>
        </w:rPr>
        <w:tab/>
      </w:r>
      <w:r w:rsidR="00414FF1" w:rsidRPr="005A6D7A">
        <w:rPr>
          <w:rFonts w:ascii="Times New Roman" w:hAnsi="Times New Roman" w:cs="Times New Roman"/>
          <w:sz w:val="24"/>
          <w:szCs w:val="24"/>
        </w:rPr>
        <w:tab/>
      </w:r>
      <w:r w:rsidR="00414FF1" w:rsidRPr="005A6D7A">
        <w:rPr>
          <w:rFonts w:ascii="Times New Roman" w:hAnsi="Times New Roman" w:cs="Times New Roman"/>
          <w:sz w:val="24"/>
          <w:szCs w:val="24"/>
        </w:rPr>
        <w:tab/>
      </w:r>
    </w:p>
    <w:p w:rsidR="00414FF1" w:rsidRPr="005A6D7A" w:rsidRDefault="00414FF1" w:rsidP="00414FF1">
      <w:pPr>
        <w:jc w:val="right"/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ab/>
      </w:r>
      <w:r w:rsidRPr="005A6D7A">
        <w:rPr>
          <w:rFonts w:ascii="Times New Roman" w:hAnsi="Times New Roman" w:cs="Times New Roman"/>
          <w:sz w:val="24"/>
          <w:szCs w:val="24"/>
        </w:rPr>
        <w:tab/>
      </w:r>
    </w:p>
    <w:p w:rsidR="00414FF1" w:rsidRPr="005A6D7A" w:rsidRDefault="00414FF1" w:rsidP="005A6D7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 xml:space="preserve">PREDSJEDNIK OPĆINSKOG VIJEĆA </w:t>
      </w:r>
    </w:p>
    <w:p w:rsidR="00414FF1" w:rsidRPr="005A6D7A" w:rsidRDefault="00414FF1" w:rsidP="005A6D7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5A6D7A">
        <w:rPr>
          <w:rFonts w:ascii="Times New Roman" w:hAnsi="Times New Roman" w:cs="Times New Roman"/>
          <w:sz w:val="24"/>
          <w:szCs w:val="24"/>
        </w:rPr>
        <w:t>IVICA ZURAK</w:t>
      </w:r>
    </w:p>
    <w:p w:rsidR="005C5656" w:rsidRDefault="005C5656"/>
    <w:sectPr w:rsidR="005C5656" w:rsidSect="00EC1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2C337B"/>
    <w:multiLevelType w:val="hybridMultilevel"/>
    <w:tmpl w:val="2A2082D4"/>
    <w:lvl w:ilvl="0" w:tplc="C66EE13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431DCB"/>
    <w:multiLevelType w:val="hybridMultilevel"/>
    <w:tmpl w:val="E0DE5CEE"/>
    <w:lvl w:ilvl="0" w:tplc="DB446DC0"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C8"/>
    <w:rsid w:val="00414FF1"/>
    <w:rsid w:val="005A6D7A"/>
    <w:rsid w:val="005C5656"/>
    <w:rsid w:val="009C35CE"/>
    <w:rsid w:val="00C96EC8"/>
    <w:rsid w:val="00E00A91"/>
    <w:rsid w:val="00E231CC"/>
    <w:rsid w:val="00EC1C19"/>
    <w:rsid w:val="00F9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DAC8"/>
  <w15:docId w15:val="{5721F638-1BE6-4A6E-8BA3-83483187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C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96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 Kajtazi</cp:lastModifiedBy>
  <cp:revision>4</cp:revision>
  <cp:lastPrinted>2020-06-01T08:07:00Z</cp:lastPrinted>
  <dcterms:created xsi:type="dcterms:W3CDTF">2020-06-01T07:55:00Z</dcterms:created>
  <dcterms:modified xsi:type="dcterms:W3CDTF">2020-06-01T08:07:00Z</dcterms:modified>
</cp:coreProperties>
</file>