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0D9" w:rsidRDefault="004E1242">
      <w:pPr>
        <w:rPr>
          <w:b/>
        </w:rPr>
      </w:pPr>
      <w:r w:rsidRPr="004E1242">
        <w:rPr>
          <w:b/>
        </w:rPr>
        <w:t>OBRAZLOŽENJE UZ PRVE IZMJENE I DOPUNE PRORAČUNA OPĆINE POSEDARJE ZA 2019. GODINU</w:t>
      </w:r>
    </w:p>
    <w:p w:rsidR="004E1242" w:rsidRDefault="004E1242">
      <w:pPr>
        <w:rPr>
          <w:b/>
        </w:rPr>
      </w:pPr>
    </w:p>
    <w:p w:rsidR="004E1242" w:rsidRDefault="004E1242">
      <w:pPr>
        <w:rPr>
          <w:b/>
        </w:rPr>
      </w:pPr>
      <w:r>
        <w:rPr>
          <w:b/>
        </w:rPr>
        <w:t xml:space="preserve"> UVOD</w:t>
      </w:r>
    </w:p>
    <w:p w:rsidR="004E1242" w:rsidRDefault="004E1242" w:rsidP="00377DDD">
      <w:pPr>
        <w:pStyle w:val="Bezproreda"/>
        <w:jc w:val="both"/>
      </w:pPr>
      <w:r>
        <w:t>Zakonom o proračunu (Narodne novine br. 87/08,136/12,15/15)  člankom 39. Stavak 2. Propisano je da se Izmjene i dopune proračuna donose po istom postupku kao i proračun. Općina Posedarje je proračun za 2019. godinu usvojila na 13.sjednici Općinskog vijeća održanoj dana 29.11.2018.godine.</w:t>
      </w:r>
    </w:p>
    <w:p w:rsidR="00377DDD" w:rsidRDefault="00377DDD" w:rsidP="00377DDD">
      <w:pPr>
        <w:pStyle w:val="Bezproreda"/>
        <w:jc w:val="both"/>
      </w:pPr>
    </w:p>
    <w:p w:rsidR="004E1242" w:rsidRDefault="00377DDD" w:rsidP="00377DDD">
      <w:pPr>
        <w:pStyle w:val="Bezproreda"/>
        <w:jc w:val="both"/>
      </w:pPr>
      <w:r>
        <w:t>Budući da se u proračunu Općine Posedarje već u prvom polugodištu vidjelo da će doći do odstupanja u izvršavanju prihoda od planiranih shodno tim moralo se pristupiti izradi Prvih izmjena i dopuna proračuna.</w:t>
      </w:r>
    </w:p>
    <w:p w:rsidR="00377DDD" w:rsidRDefault="00377DDD" w:rsidP="00377DDD">
      <w:pPr>
        <w:pStyle w:val="Bezproreda"/>
        <w:jc w:val="both"/>
      </w:pPr>
    </w:p>
    <w:p w:rsidR="00377DDD" w:rsidRDefault="00377DDD" w:rsidP="00377DDD">
      <w:pPr>
        <w:pStyle w:val="Bezproreda"/>
        <w:jc w:val="both"/>
      </w:pPr>
      <w:r>
        <w:t>Izmjene i dopune proračuna Općine Posedarje za 2019.g. donose se na isti način kao i Proračun, te sadrže iste elemente:</w:t>
      </w:r>
    </w:p>
    <w:p w:rsidR="00377DDD" w:rsidRDefault="00377DDD" w:rsidP="00377DDD">
      <w:pPr>
        <w:pStyle w:val="Bezproreda"/>
        <w:numPr>
          <w:ilvl w:val="0"/>
          <w:numId w:val="1"/>
        </w:numPr>
        <w:jc w:val="both"/>
      </w:pPr>
      <w:r>
        <w:t>Opći dio proračuna</w:t>
      </w:r>
    </w:p>
    <w:p w:rsidR="00377DDD" w:rsidRDefault="00377DDD" w:rsidP="00377DDD">
      <w:pPr>
        <w:pStyle w:val="Bezproreda"/>
        <w:numPr>
          <w:ilvl w:val="0"/>
          <w:numId w:val="1"/>
        </w:numPr>
        <w:jc w:val="both"/>
      </w:pPr>
      <w:r>
        <w:t>Posebni dio proračuna  koji se sastoji od plana rashoda i izdataka raspoređenih po programima koji se sastoje od aktivnosti i projekata</w:t>
      </w:r>
    </w:p>
    <w:p w:rsidR="00377DDD" w:rsidRDefault="00377DDD" w:rsidP="00377DDD">
      <w:pPr>
        <w:pStyle w:val="Bezproreda"/>
        <w:numPr>
          <w:ilvl w:val="0"/>
          <w:numId w:val="1"/>
        </w:numPr>
        <w:jc w:val="both"/>
      </w:pPr>
      <w:r>
        <w:t>Plan razvojnih programa</w:t>
      </w:r>
    </w:p>
    <w:p w:rsidR="00377DDD" w:rsidRDefault="00850251" w:rsidP="00377DDD">
      <w:pPr>
        <w:pStyle w:val="Bezproreda"/>
        <w:jc w:val="both"/>
      </w:pPr>
      <w:r>
        <w:t>U Računu prihoda i rashoda planirani prihodi i primici iskazani su po prirodnim vrstama i izvorima financiranja, a rashodi i izdaci po ekonomskoj klasifikaciji računskog plana proračuna.</w:t>
      </w:r>
    </w:p>
    <w:p w:rsidR="00850251" w:rsidRDefault="00850251" w:rsidP="00377DDD">
      <w:pPr>
        <w:pStyle w:val="Bezproreda"/>
        <w:jc w:val="both"/>
      </w:pPr>
      <w:r>
        <w:t>U računu financiranja iskazani su primici od financijske imovine i zaduživanja, te izdaci za otplatu financijske imovine i otplatu kredita i zajmova.</w:t>
      </w:r>
    </w:p>
    <w:p w:rsidR="00850251" w:rsidRDefault="00850251" w:rsidP="00377DDD">
      <w:pPr>
        <w:pStyle w:val="Bezproreda"/>
        <w:jc w:val="both"/>
      </w:pPr>
      <w:r>
        <w:t>Posebni dio proračuna sadrži rashode i izdatke raspoređene po programima koji su raspoređeni po aktivnostima i projektima koji mogu biti tekući ili kapitalni.</w:t>
      </w:r>
    </w:p>
    <w:p w:rsidR="00850251" w:rsidRDefault="00850251" w:rsidP="00377DDD">
      <w:pPr>
        <w:pStyle w:val="Bezproreda"/>
        <w:jc w:val="both"/>
      </w:pPr>
      <w:r>
        <w:t>Planovi razvojnih programa predstavljaju strateško-planski dokument stvarajući pretpostavku za povezivanje svih strateških dokumenata jedinice s proračunskim planiranjem. Plan razvojnih programa sadrži ciljeve i prioritete razvoja jedinice lokalne i područne (regionalne) samouprave, koji su povezani s programskom i organizacijskom klasifikacijom.</w:t>
      </w:r>
    </w:p>
    <w:p w:rsidR="00832004" w:rsidRDefault="00832004" w:rsidP="00377DDD">
      <w:pPr>
        <w:pStyle w:val="Bezproreda"/>
        <w:jc w:val="both"/>
      </w:pPr>
    </w:p>
    <w:p w:rsidR="00832004" w:rsidRPr="002C6F17" w:rsidRDefault="00832004" w:rsidP="00377DDD">
      <w:pPr>
        <w:pStyle w:val="Bezproreda"/>
        <w:jc w:val="both"/>
        <w:rPr>
          <w:b/>
        </w:rPr>
      </w:pPr>
      <w:r w:rsidRPr="002C6F17">
        <w:rPr>
          <w:b/>
        </w:rPr>
        <w:t>I IZMJENE I DOPUNE PRORAČUNA</w:t>
      </w:r>
    </w:p>
    <w:p w:rsidR="00832004" w:rsidRDefault="00832004" w:rsidP="00377DDD">
      <w:pPr>
        <w:pStyle w:val="Bezproreda"/>
        <w:jc w:val="both"/>
      </w:pPr>
    </w:p>
    <w:p w:rsidR="00137E62" w:rsidRDefault="00832004" w:rsidP="00377DDD">
      <w:pPr>
        <w:pStyle w:val="Bezproreda"/>
        <w:jc w:val="both"/>
        <w:rPr>
          <w:b/>
          <w:i/>
        </w:rPr>
      </w:pPr>
      <w:r w:rsidRPr="002C6F17">
        <w:rPr>
          <w:b/>
          <w:i/>
        </w:rPr>
        <w:t>PRIHODI I PRIMICI</w:t>
      </w:r>
    </w:p>
    <w:p w:rsidR="00832004" w:rsidRDefault="002E24DA" w:rsidP="00377DDD">
      <w:pPr>
        <w:pStyle w:val="Bezproreda"/>
        <w:jc w:val="both"/>
      </w:pPr>
      <w:r>
        <w:t>Prihodi</w:t>
      </w:r>
      <w:r w:rsidR="00832004">
        <w:t xml:space="preserve"> proračuna 2019.</w:t>
      </w:r>
      <w:r>
        <w:t>godinu</w:t>
      </w:r>
      <w:r w:rsidR="00832004">
        <w:t xml:space="preserve"> planirani su u iznosu </w:t>
      </w:r>
      <w:r>
        <w:t>15.046.500,00</w:t>
      </w:r>
      <w:r w:rsidR="00832004">
        <w:t xml:space="preserve"> kuna. Prvim izmjenama </w:t>
      </w:r>
      <w:r>
        <w:t xml:space="preserve">i dopunama </w:t>
      </w:r>
      <w:r w:rsidR="00832004">
        <w:t xml:space="preserve">proračuna za 2019. godinu prihodi proračuna </w:t>
      </w:r>
      <w:r>
        <w:t xml:space="preserve">smanjuju se za 515.605,00 kuna te sada iznose 14.530.895,00 kuna. </w:t>
      </w:r>
      <w:r w:rsidR="0069512A">
        <w:t>Slijedom očekivanja novih prihoda po osnovi prihoda od poreza porezni prihodi</w:t>
      </w:r>
      <w:r>
        <w:t xml:space="preserve"> povećani su za </w:t>
      </w:r>
      <w:r w:rsidR="0069512A">
        <w:t xml:space="preserve">1.124.977,00 kuna. Prihodi s osnove poreza i prireza na dohodak podskupina 611 povećani su za 1.000.000,00 kuna te sada iznose 8.000.000,00 kuna, porez na imovinu podskupina 613 povećani su za 123.177,00 kuna te sada iznose 1.589.377,00 kuna , te porez na robu i usluge podskupina 614 povećana je za 1.800,00 kuna te sada iznosi 81.800,00 kuna. </w:t>
      </w:r>
    </w:p>
    <w:p w:rsidR="000C0085" w:rsidRDefault="000C0085" w:rsidP="00377DDD">
      <w:pPr>
        <w:pStyle w:val="Bezproreda"/>
        <w:jc w:val="both"/>
      </w:pPr>
    </w:p>
    <w:p w:rsidR="000C0085" w:rsidRDefault="0069512A" w:rsidP="00377DDD">
      <w:pPr>
        <w:pStyle w:val="Bezproreda"/>
        <w:jc w:val="both"/>
      </w:pPr>
      <w:r>
        <w:t>Pri planiranju proračuna za 2019.godinu planirana su sredstva na podskupni 633 pomoći proračunu iz drugih pr</w:t>
      </w:r>
      <w:r w:rsidR="000C0085">
        <w:t>oračuna u iznosu od 2.563.000,00 kuna. Veliki dio sredstava planiran je kao kapitalna pomoć iz državnog proračuna za sanaciju obalnog područja koji je uništen i prošlogodišnjim poplavama. Međutim po svim predviđanjima do realizacije tih pomoći do kraja godine neće doći pa su ti prihodi smanjeni za 2.269.035,00 kuna te sada prihodi na podskupni 633 iznose 293.965,00 kuna.</w:t>
      </w:r>
    </w:p>
    <w:p w:rsidR="000C0085" w:rsidRDefault="000C0085" w:rsidP="00377DDD">
      <w:pPr>
        <w:pStyle w:val="Bezproreda"/>
        <w:jc w:val="both"/>
      </w:pPr>
    </w:p>
    <w:p w:rsidR="000C0085" w:rsidRDefault="000C0085" w:rsidP="00377DDD">
      <w:pPr>
        <w:pStyle w:val="Bezproreda"/>
        <w:jc w:val="both"/>
      </w:pPr>
      <w:r>
        <w:t>Pomoći proračunskim korisnicima drugih proračuna koji im nije nadležan  podskupina 636 odnose se na pomoći proračunskom korisniku Dječji vrtić Cvrčak iz nenadležnog proračuna Općine Jasenice. Prihodi su povećani za 15.000,00 kuna te sada iznose 140.000,00 kuna.</w:t>
      </w:r>
    </w:p>
    <w:p w:rsidR="00BB5B27" w:rsidRDefault="00BB5B27" w:rsidP="00377DDD">
      <w:pPr>
        <w:pStyle w:val="Bezproreda"/>
        <w:jc w:val="both"/>
      </w:pPr>
    </w:p>
    <w:p w:rsidR="00BB5B27" w:rsidRDefault="00BB5B27" w:rsidP="00377DDD">
      <w:pPr>
        <w:pStyle w:val="Bezproreda"/>
        <w:jc w:val="both"/>
      </w:pPr>
      <w:r>
        <w:lastRenderedPageBreak/>
        <w:t xml:space="preserve">Prihodi od nefinancijske imovine podskupina 642 planirani su u iznosu od 443.200,00 kune. Kako je u mjesecu srpnju i kolovozu 2019.g. Općina Posedarje </w:t>
      </w:r>
      <w:r w:rsidR="000F7DEF">
        <w:t>pristupila naplati parkinga na javnim površinama shodno s tim došlo je i do povećanja prihoda s iste osnove te sada iznose 697.900,00 kuna.</w:t>
      </w:r>
    </w:p>
    <w:p w:rsidR="000F7DEF" w:rsidRDefault="000F7DEF" w:rsidP="00377DDD">
      <w:pPr>
        <w:pStyle w:val="Bezproreda"/>
        <w:jc w:val="both"/>
      </w:pPr>
    </w:p>
    <w:p w:rsidR="000F7DEF" w:rsidRDefault="000F7DEF" w:rsidP="00377DDD">
      <w:pPr>
        <w:pStyle w:val="Bezproreda"/>
        <w:jc w:val="both"/>
      </w:pPr>
      <w:r>
        <w:t>Prihodi od upravnih i administrativnih pristojbi podskupina (651) povećani su za 15.000,00 kuna te sada iznose 112.000,00 kuna.</w:t>
      </w:r>
    </w:p>
    <w:p w:rsidR="000F7DEF" w:rsidRDefault="000F7DEF" w:rsidP="00377DDD">
      <w:pPr>
        <w:pStyle w:val="Bezproreda"/>
        <w:jc w:val="both"/>
      </w:pPr>
    </w:p>
    <w:p w:rsidR="000F7DEF" w:rsidRDefault="000F7DEF" w:rsidP="00377DDD">
      <w:pPr>
        <w:pStyle w:val="Bezproreda"/>
        <w:jc w:val="both"/>
      </w:pPr>
      <w:r>
        <w:t xml:space="preserve">Prihodi po posebnim propisima podskupina (652) planirani su u iznosu od 836.100,00 kuna te Prvim izmjenama i dopunama proračuna povećani su za 148.000,00 kuna te sada iznose 984.100,00 kuna. </w:t>
      </w:r>
      <w:r w:rsidR="00994CBE">
        <w:t>Na to povećanje utjecalo je povećanje prihoda od sufinanciranja mještana za naplatu vode s hidranata.</w:t>
      </w:r>
    </w:p>
    <w:p w:rsidR="00994CBE" w:rsidRDefault="00994CBE" w:rsidP="00377DDD">
      <w:pPr>
        <w:pStyle w:val="Bezproreda"/>
        <w:jc w:val="both"/>
      </w:pPr>
    </w:p>
    <w:p w:rsidR="00994CBE" w:rsidRDefault="00994CBE" w:rsidP="00377DDD">
      <w:pPr>
        <w:pStyle w:val="Bezproreda"/>
        <w:jc w:val="both"/>
      </w:pPr>
      <w:r>
        <w:t>Komunalni doprinos i komunalna naknada podskupina (653</w:t>
      </w:r>
      <w:r w:rsidR="00B20853">
        <w:t>)</w:t>
      </w:r>
      <w:r>
        <w:t xml:space="preserve"> planiranu su u iznosu od 2.400.000,00 kuna. Prvim izmjenama i dopunama proračuna pove</w:t>
      </w:r>
      <w:r w:rsidR="00B20853">
        <w:t>ćani su za 65.750,00 kuna te sada iznose 2.465.750,00 kuna.</w:t>
      </w:r>
    </w:p>
    <w:p w:rsidR="00B20853" w:rsidRDefault="00B20853" w:rsidP="00377DDD">
      <w:pPr>
        <w:pStyle w:val="Bezproreda"/>
        <w:jc w:val="both"/>
      </w:pPr>
    </w:p>
    <w:p w:rsidR="00B20853" w:rsidRDefault="00B20853" w:rsidP="00377DDD">
      <w:pPr>
        <w:pStyle w:val="Bezproreda"/>
        <w:jc w:val="both"/>
      </w:pPr>
      <w:r>
        <w:t>Prihodi od prodaje proizvoda i robe te pruženih usluga podskupina (661) Izmjenama i dopunama proračuna iznose 120.000,00 kuna a odnose se na  10% prihoda od naplaćene slivne vodne naknade koju Općina Posedarje naplati od svojih obveznika te istu uplati na račun Hrvatskih voda.</w:t>
      </w:r>
    </w:p>
    <w:p w:rsidR="00B20853" w:rsidRDefault="00B20853" w:rsidP="00377DDD">
      <w:pPr>
        <w:pStyle w:val="Bezproreda"/>
        <w:jc w:val="both"/>
      </w:pPr>
    </w:p>
    <w:p w:rsidR="00B20853" w:rsidRDefault="00B20853" w:rsidP="00377DDD">
      <w:pPr>
        <w:pStyle w:val="Bezproreda"/>
        <w:jc w:val="both"/>
      </w:pPr>
      <w:r>
        <w:t>Kazne i upravne mjere podskupina 681 Izmjenama i dopunama proračuna planirane su u iznosu od 10.000,00 kuna a od</w:t>
      </w:r>
      <w:r w:rsidR="0014403D">
        <w:t>nose se na planiranu naplatu kazni za nepropisno parkiranje.</w:t>
      </w:r>
    </w:p>
    <w:p w:rsidR="0014403D" w:rsidRDefault="0014403D" w:rsidP="00377DDD">
      <w:pPr>
        <w:pStyle w:val="Bezproreda"/>
        <w:jc w:val="both"/>
      </w:pPr>
    </w:p>
    <w:p w:rsidR="001A6A29" w:rsidRDefault="0014403D" w:rsidP="002C6F17">
      <w:r>
        <w:t>Prihodi od prodaje materijalne imovine-prirodnih bogatstava</w:t>
      </w:r>
      <w:r w:rsidR="001A6A29">
        <w:t xml:space="preserve"> podskupina (711)</w:t>
      </w:r>
      <w:r>
        <w:t xml:space="preserve"> planom proračuna za 2019 godinu planirani su </w:t>
      </w:r>
      <w:r w:rsidR="00C70C96">
        <w:t xml:space="preserve">u iznosu od 3.000.000,00 kuna.  Strukturu tih prihoda čine prihodi od prodaje građevinskih parcela u iznosu od 2.000.000,00 kuna i </w:t>
      </w:r>
      <w:r w:rsidR="001A6A29">
        <w:t xml:space="preserve">prihodi od prodaje poljoprivrednog zemljišta u iznosu od 1.000.000,00 kuna. </w:t>
      </w:r>
      <w:r w:rsidR="002C6F17">
        <w:t xml:space="preserve">Građevinske parcele na području obuhvata UPU </w:t>
      </w:r>
      <w:proofErr w:type="spellStart"/>
      <w:r w:rsidR="002C6F17">
        <w:t>Čelinka</w:t>
      </w:r>
      <w:proofErr w:type="spellEnd"/>
      <w:r w:rsidR="002C6F17">
        <w:t>-a nisu prodane jer nije napravljen Idejni projekt za sve prometnice unutar navedenog područja. Isti je potrebno napravit jer kupci neće moći dobiti građevinske dozvole prije nego se predvide prometnice unutar obuhvata UPU-a. Trošak izrade Idejnog projekta u iznosu od 195.000,00 kn potrebno je predvidjeti u  Proračunu za 2020. godinu.</w:t>
      </w:r>
    </w:p>
    <w:p w:rsidR="001A6A29" w:rsidRDefault="001A6A29" w:rsidP="00377DDD">
      <w:pPr>
        <w:pStyle w:val="Bezproreda"/>
        <w:jc w:val="both"/>
      </w:pPr>
      <w:r>
        <w:t>Prihodi od prodaje građevinskih objekata podskupina (721) planirani su u iznosu od 400.000,00 kuna dok su Izmjenama i dopunama proračuna smanjeni na 200.000,00 a odnose se na prihode od prodaje grobnica.</w:t>
      </w:r>
    </w:p>
    <w:p w:rsidR="001A6A29" w:rsidRDefault="001A6A29" w:rsidP="00377DDD">
      <w:pPr>
        <w:pStyle w:val="Bezproreda"/>
        <w:jc w:val="both"/>
      </w:pPr>
    </w:p>
    <w:p w:rsidR="001A6A29" w:rsidRDefault="001A6A29" w:rsidP="00377DDD">
      <w:pPr>
        <w:pStyle w:val="Bezproreda"/>
        <w:jc w:val="both"/>
      </w:pPr>
      <w:r>
        <w:t>Prihodi od prodaje prijevoznih sredstava podskupina (723) Izmjenama i dopunama proračuna planirana je u iznosu od 7.900,00 kuna a odnosi se na prihode od prodaje otpisanog vozila koji više nije za uporabu.</w:t>
      </w:r>
    </w:p>
    <w:p w:rsidR="000C0085" w:rsidRDefault="000C0085" w:rsidP="00377DDD">
      <w:pPr>
        <w:pStyle w:val="Bezproreda"/>
        <w:jc w:val="both"/>
      </w:pPr>
    </w:p>
    <w:p w:rsidR="001A6A29" w:rsidRDefault="001A6A29" w:rsidP="00377DDD">
      <w:pPr>
        <w:pStyle w:val="Bezproreda"/>
        <w:jc w:val="both"/>
      </w:pPr>
      <w:r>
        <w:t xml:space="preserve">U dijelu računa financiranja </w:t>
      </w:r>
      <w:r w:rsidR="002C6F17">
        <w:t xml:space="preserve">Izmjenama i dopunama proračuna za 2019.g. Općina Posedarje uvećava iznos za 364.786,00 kuna a odnosi se na zaduživanje od </w:t>
      </w:r>
      <w:proofErr w:type="spellStart"/>
      <w:r w:rsidR="002C6F17">
        <w:t>Leasing</w:t>
      </w:r>
      <w:proofErr w:type="spellEnd"/>
      <w:r w:rsidR="002C6F17">
        <w:t xml:space="preserve"> kuće za kupnju traktora s </w:t>
      </w:r>
      <w:proofErr w:type="spellStart"/>
      <w:r w:rsidR="002C6F17">
        <w:t>malčerom</w:t>
      </w:r>
      <w:proofErr w:type="spellEnd"/>
      <w:r w:rsidR="002C6F17">
        <w:t xml:space="preserve">. Ugovor o financijskom </w:t>
      </w:r>
      <w:proofErr w:type="spellStart"/>
      <w:r w:rsidR="002C6F17">
        <w:t>leasingu</w:t>
      </w:r>
      <w:proofErr w:type="spellEnd"/>
      <w:r w:rsidR="002C6F17">
        <w:t xml:space="preserve"> sklopljen je na 5 godina i u 2019.godinu planirana je otplata u iznosu od 26.700,00 kuna.</w:t>
      </w:r>
    </w:p>
    <w:p w:rsidR="00137E62" w:rsidRDefault="00137E62" w:rsidP="00377DDD">
      <w:pPr>
        <w:pStyle w:val="Bezproreda"/>
        <w:jc w:val="both"/>
      </w:pPr>
    </w:p>
    <w:p w:rsidR="00137E62" w:rsidRDefault="00137E62" w:rsidP="00377DDD">
      <w:pPr>
        <w:pStyle w:val="Bezproreda"/>
        <w:jc w:val="both"/>
      </w:pPr>
      <w:r>
        <w:t>U djelu proračuna raspoloživa sredstva iz prethodnih godina/višak/manjak iz prethodnih godina Općina Posedarje je planom proračuna za 2019.g. planirala sukcesivno pokriće manjka iz prethodnih godina te je u 2019.godini planirala pokriće manjka u iznosu od 853.000,00 kuna. Zbog neostvarivanja prihoda i izvršavanja neplaniranih rashoda nismo u mogućnosti pokrića planiranog manjka te je Izmjenama i dopunama proračuna planirano pokriće manjka u iznosu od 355.300,00 kuna.</w:t>
      </w:r>
    </w:p>
    <w:p w:rsidR="00137E62" w:rsidRDefault="00137E62" w:rsidP="00137E62">
      <w:pPr>
        <w:pStyle w:val="Bezproreda"/>
        <w:jc w:val="both"/>
        <w:rPr>
          <w:b/>
          <w:i/>
        </w:rPr>
      </w:pPr>
      <w:r w:rsidRPr="002C6F17">
        <w:rPr>
          <w:b/>
          <w:i/>
        </w:rPr>
        <w:lastRenderedPageBreak/>
        <w:t>RASHODI I IZDACI</w:t>
      </w:r>
    </w:p>
    <w:p w:rsidR="00137E62" w:rsidRDefault="00137E62" w:rsidP="00137E62">
      <w:pPr>
        <w:pStyle w:val="Bezproreda"/>
        <w:jc w:val="both"/>
      </w:pPr>
    </w:p>
    <w:p w:rsidR="00137E62" w:rsidRDefault="00137E62" w:rsidP="00137E62">
      <w:pPr>
        <w:pStyle w:val="Bezproreda"/>
        <w:jc w:val="both"/>
      </w:pPr>
      <w:r>
        <w:t>Rashodi poslovanja planirani su u iznosu od 11.248.881,00 kunu dok Izmjenama i dopunama proračuna za 2019.godinu iznose 11.242.623,00 kune.</w:t>
      </w:r>
    </w:p>
    <w:p w:rsidR="00137E62" w:rsidRDefault="00137E62" w:rsidP="00137E62">
      <w:pPr>
        <w:pStyle w:val="Bezproreda"/>
        <w:jc w:val="both"/>
      </w:pPr>
    </w:p>
    <w:p w:rsidR="00FF0484" w:rsidRDefault="00FF0484" w:rsidP="00137E62">
      <w:pPr>
        <w:pStyle w:val="Bezproreda"/>
        <w:jc w:val="both"/>
      </w:pPr>
      <w:r>
        <w:t xml:space="preserve">Plaće (bruto) podskupina (311) planom proračuna za 2019.g. planirane su u iznosu od 2.963.000,00 kuna a Izmjenama i dopunama proračuna smanjene su za 258.000,00 kuna te sada iznose 2.705.000,00 kuna. Razlog smanjenja je dugogodišnje bolovanje djelatnika. </w:t>
      </w:r>
    </w:p>
    <w:p w:rsidR="00FF0484" w:rsidRDefault="00FF0484" w:rsidP="00137E62">
      <w:pPr>
        <w:pStyle w:val="Bezproreda"/>
        <w:jc w:val="both"/>
      </w:pPr>
    </w:p>
    <w:p w:rsidR="00FF0484" w:rsidRDefault="00FF0484" w:rsidP="00137E62">
      <w:pPr>
        <w:pStyle w:val="Bezproreda"/>
        <w:jc w:val="both"/>
      </w:pPr>
      <w:r>
        <w:t>Doprinosi na plaće podskupina (313) smanjeni su za 78.800,00 kuna te sada iznose 432.500,00 kuna . Razlog smanjenja su Izmjene zakona o doprinosima te smanjenje izdataka za bruto plaće.</w:t>
      </w:r>
    </w:p>
    <w:p w:rsidR="00FF0484" w:rsidRDefault="00FF0484" w:rsidP="00137E62">
      <w:pPr>
        <w:pStyle w:val="Bezproreda"/>
        <w:jc w:val="both"/>
      </w:pPr>
    </w:p>
    <w:p w:rsidR="00D037C8" w:rsidRDefault="00FF0484" w:rsidP="00137E62">
      <w:pPr>
        <w:pStyle w:val="Bezproreda"/>
        <w:jc w:val="both"/>
      </w:pPr>
      <w:r>
        <w:t>Rashodi za materijal i energiju podskupina (322) povećani su za 133.000,00 kuna te sada iznose 1.309.000,00 kuna. Do povećanja rashoda došlo je zbog potrebe povećanja materijalnih rashoda za održavanje javnih površina što je  vidljivo u Izmjen</w:t>
      </w:r>
      <w:r w:rsidR="00D037C8">
        <w:t>ama i dopunama programa održavanje komunalne infrastrukture.</w:t>
      </w:r>
    </w:p>
    <w:p w:rsidR="00D037C8" w:rsidRDefault="00D037C8" w:rsidP="00137E62">
      <w:pPr>
        <w:pStyle w:val="Bezproreda"/>
        <w:jc w:val="both"/>
      </w:pPr>
      <w:r>
        <w:t>Rashodi za usluge smanjeni su za 225.211,00 kuna i iznose 3.617.800,00 kuna.</w:t>
      </w:r>
    </w:p>
    <w:p w:rsidR="00D037C8" w:rsidRDefault="00D037C8" w:rsidP="00D037C8">
      <w:pPr>
        <w:pStyle w:val="Bezproreda"/>
        <w:jc w:val="both"/>
      </w:pPr>
      <w:r>
        <w:t>Sva povećanja/smanjenja rashoda za materijal i usluge vidljiva su u Izmjenama i dopunama programa održavanje komunalne infrastrukture.</w:t>
      </w:r>
    </w:p>
    <w:p w:rsidR="00D037C8" w:rsidRDefault="00D037C8" w:rsidP="00D037C8">
      <w:pPr>
        <w:pStyle w:val="Bezproreda"/>
        <w:jc w:val="both"/>
      </w:pPr>
    </w:p>
    <w:p w:rsidR="00D037C8" w:rsidRDefault="00D037C8" w:rsidP="00D037C8">
      <w:pPr>
        <w:pStyle w:val="Bezproreda"/>
        <w:jc w:val="both"/>
      </w:pPr>
      <w:r>
        <w:t>Ostali nespomenuti rashodi poslovanja podskupina (329) Planom proračuna za 2019.g. planirani su u iznosu od 940.900,00 kuna dok su Izmjenama i dopunama proračuna za 2019.g. povećani za 389.223,00 kune te sada iznose 1.330.123,00 kune. Do povećanja tih rashoda je došlo do fakturiranih sudskih sporova koje je Općina Posedarje  dužna platiti po izgubljenim sudskim sporovima.</w:t>
      </w:r>
    </w:p>
    <w:p w:rsidR="00163FAC" w:rsidRDefault="00163FAC" w:rsidP="00D037C8">
      <w:pPr>
        <w:pStyle w:val="Bezproreda"/>
        <w:jc w:val="both"/>
      </w:pPr>
    </w:p>
    <w:p w:rsidR="00163FAC" w:rsidRDefault="00163FAC" w:rsidP="00D037C8">
      <w:pPr>
        <w:pStyle w:val="Bezproreda"/>
        <w:jc w:val="both"/>
      </w:pPr>
      <w:r>
        <w:t>Ostali financijski rashodi podskupina (343) planirani su Planom proračuna za 2019. godinu u iznosu od 53.200,00 kuna a Izmjenama i dopunama proračuna smanjeni su za 4.470,00 kuna te sa da iznose 48.730,00 kuna.</w:t>
      </w:r>
    </w:p>
    <w:p w:rsidR="00163FAC" w:rsidRDefault="00163FAC" w:rsidP="00D037C8">
      <w:pPr>
        <w:pStyle w:val="Bezproreda"/>
        <w:jc w:val="both"/>
      </w:pPr>
    </w:p>
    <w:p w:rsidR="00163FAC" w:rsidRDefault="00163FAC" w:rsidP="00D037C8">
      <w:pPr>
        <w:pStyle w:val="Bezproreda"/>
        <w:jc w:val="both"/>
      </w:pPr>
      <w:r>
        <w:t>Pomoć proračunskim korisnicima drugih proračuna podskupina (366) planirani su u iznosu od 48.270,00 kuna a Izmjenama i dopunama proračuna povećani su za 14.400,00 kuna te sada iznose 62.670,00kuna.</w:t>
      </w:r>
    </w:p>
    <w:p w:rsidR="00163FAC" w:rsidRDefault="00163FAC" w:rsidP="00D037C8">
      <w:pPr>
        <w:pStyle w:val="Bezproreda"/>
        <w:jc w:val="both"/>
      </w:pPr>
    </w:p>
    <w:p w:rsidR="00163FAC" w:rsidRDefault="00163FAC" w:rsidP="00D037C8">
      <w:pPr>
        <w:pStyle w:val="Bezproreda"/>
        <w:jc w:val="both"/>
      </w:pPr>
      <w:r>
        <w:t>Ostale naknade građanima i kućanstvima iz proračuna podskupina (372) planirane su u iznosu od 682.100,00 kuna . Izmjenama i dopunama proračuna smanjene su za 20.000,00 kuna te sada iznose 662.100,00 kuna.</w:t>
      </w:r>
    </w:p>
    <w:p w:rsidR="00163FAC" w:rsidRDefault="00163FAC" w:rsidP="00D037C8">
      <w:pPr>
        <w:pStyle w:val="Bezproreda"/>
        <w:jc w:val="both"/>
      </w:pPr>
    </w:p>
    <w:p w:rsidR="000C19C9" w:rsidRDefault="00163FAC" w:rsidP="00D037C8">
      <w:pPr>
        <w:pStyle w:val="Bezproreda"/>
        <w:jc w:val="both"/>
      </w:pPr>
      <w:r>
        <w:t>Tekuće donacije podskupina (381) Planom proračuna planirane su u iznosu od 821.300,00 kuna a Izmjenama i dopunama proračuna povećane su za 44.500,00 kuna te sada iznose 865.000,00 kuna.</w:t>
      </w:r>
    </w:p>
    <w:p w:rsidR="000C19C9" w:rsidRDefault="000C19C9" w:rsidP="00D037C8">
      <w:pPr>
        <w:pStyle w:val="Bezproreda"/>
        <w:jc w:val="both"/>
      </w:pPr>
    </w:p>
    <w:p w:rsidR="00163FAC" w:rsidRDefault="000C19C9" w:rsidP="00D037C8">
      <w:pPr>
        <w:pStyle w:val="Bezproreda"/>
        <w:jc w:val="both"/>
      </w:pPr>
      <w:r>
        <w:t xml:space="preserve">Kako je došlo do velikih odstupanja u prvih šest mjeseci u izvršavanju kapitalnih donacija iz državnog proračuna koje su bile predviđene za kapitalne rashode i neizvršavanje prihoda od prodaje građevinskih parcela shodno s tim Izmjenama i dopunama proračuna </w:t>
      </w:r>
      <w:r w:rsidR="00C65CFE">
        <w:t>koregirani su rashodi za nematerijalnu imovinu i rashodi za građevinske objekte.</w:t>
      </w:r>
      <w:r w:rsidR="00163FAC">
        <w:t xml:space="preserve"> </w:t>
      </w:r>
    </w:p>
    <w:p w:rsidR="00C65CFE" w:rsidRDefault="00C65CFE" w:rsidP="00D037C8">
      <w:pPr>
        <w:pStyle w:val="Bezproreda"/>
        <w:jc w:val="both"/>
      </w:pPr>
    </w:p>
    <w:p w:rsidR="00C65CFE" w:rsidRDefault="00C65CFE" w:rsidP="00D037C8">
      <w:pPr>
        <w:pStyle w:val="Bezproreda"/>
        <w:jc w:val="both"/>
      </w:pPr>
      <w:r>
        <w:t>Izmjene i dopune stavaka iz Posebnog dijela proračuna detaljno su obrazložena kroz Izmjene i dopune Programa održavanja i gradnje komunalne infrastrukture za 2019. godinu.</w:t>
      </w:r>
    </w:p>
    <w:p w:rsidR="00D037C8" w:rsidRDefault="00D037C8" w:rsidP="00137E62">
      <w:pPr>
        <w:pStyle w:val="Bezproreda"/>
        <w:jc w:val="both"/>
      </w:pPr>
    </w:p>
    <w:p w:rsidR="00D037C8" w:rsidRDefault="00D037C8" w:rsidP="00137E62">
      <w:pPr>
        <w:pStyle w:val="Bezproreda"/>
        <w:jc w:val="both"/>
      </w:pPr>
    </w:p>
    <w:p w:rsidR="00D037C8" w:rsidRPr="00137E62" w:rsidRDefault="00D037C8" w:rsidP="00137E62">
      <w:pPr>
        <w:pStyle w:val="Bezproreda"/>
        <w:jc w:val="both"/>
      </w:pPr>
    </w:p>
    <w:p w:rsidR="00137E62" w:rsidRDefault="00137E62" w:rsidP="00377DDD">
      <w:pPr>
        <w:pStyle w:val="Bezproreda"/>
        <w:jc w:val="both"/>
      </w:pPr>
    </w:p>
    <w:p w:rsidR="000C0085" w:rsidRPr="004E1242" w:rsidRDefault="000C0085" w:rsidP="00377DDD">
      <w:pPr>
        <w:pStyle w:val="Bezproreda"/>
        <w:jc w:val="both"/>
      </w:pPr>
    </w:p>
    <w:sectPr w:rsidR="000C0085" w:rsidRPr="004E1242" w:rsidSect="004E124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B6712"/>
    <w:multiLevelType w:val="hybridMultilevel"/>
    <w:tmpl w:val="B4603AAC"/>
    <w:lvl w:ilvl="0" w:tplc="5AD04D52">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4E1242"/>
    <w:rsid w:val="000C0085"/>
    <w:rsid w:val="000C19C9"/>
    <w:rsid w:val="000F7DEF"/>
    <w:rsid w:val="00137E62"/>
    <w:rsid w:val="0014403D"/>
    <w:rsid w:val="00160A4A"/>
    <w:rsid w:val="00163FAC"/>
    <w:rsid w:val="001A6A29"/>
    <w:rsid w:val="001D3290"/>
    <w:rsid w:val="00272093"/>
    <w:rsid w:val="00290C10"/>
    <w:rsid w:val="002973DE"/>
    <w:rsid w:val="002C6F17"/>
    <w:rsid w:val="002D24ED"/>
    <w:rsid w:val="002E24DA"/>
    <w:rsid w:val="00377DDD"/>
    <w:rsid w:val="00407391"/>
    <w:rsid w:val="004E1242"/>
    <w:rsid w:val="004E6705"/>
    <w:rsid w:val="0069512A"/>
    <w:rsid w:val="006E107D"/>
    <w:rsid w:val="00832004"/>
    <w:rsid w:val="00850251"/>
    <w:rsid w:val="008725F4"/>
    <w:rsid w:val="00994CBE"/>
    <w:rsid w:val="00AE60D9"/>
    <w:rsid w:val="00B20853"/>
    <w:rsid w:val="00BB5B27"/>
    <w:rsid w:val="00C5093A"/>
    <w:rsid w:val="00C65CFE"/>
    <w:rsid w:val="00C70C96"/>
    <w:rsid w:val="00D037C8"/>
    <w:rsid w:val="00DB3342"/>
    <w:rsid w:val="00FF048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705"/>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E6705"/>
    <w:rPr>
      <w:rFonts w:asciiTheme="minorHAnsi" w:eastAsiaTheme="minorEastAsia" w:hAnsiTheme="minorHAnsi" w:cstheme="minorBidi"/>
    </w:rPr>
  </w:style>
  <w:style w:type="paragraph" w:styleId="Odlomakpopisa">
    <w:name w:val="List Paragraph"/>
    <w:basedOn w:val="Normal"/>
    <w:uiPriority w:val="34"/>
    <w:qFormat/>
    <w:rsid w:val="004E6705"/>
    <w:pPr>
      <w:ind w:left="720"/>
      <w:contextualSpacing/>
    </w:pPr>
  </w:style>
  <w:style w:type="paragraph" w:customStyle="1" w:styleId="Odlomakpopisa1">
    <w:name w:val="Odlomak popisa1"/>
    <w:basedOn w:val="Normal"/>
    <w:next w:val="Odlomakpopisa"/>
    <w:uiPriority w:val="34"/>
    <w:qFormat/>
    <w:rsid w:val="004E6705"/>
    <w:pPr>
      <w:ind w:left="720"/>
      <w:contextualSpacing/>
    </w:pPr>
  </w:style>
</w:styles>
</file>

<file path=word/webSettings.xml><?xml version="1.0" encoding="utf-8"?>
<w:webSettings xmlns:r="http://schemas.openxmlformats.org/officeDocument/2006/relationships" xmlns:w="http://schemas.openxmlformats.org/wordprocessingml/2006/main">
  <w:divs>
    <w:div w:id="16539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F0F8-DD49-4434-B675-E23B6FC5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2019-11-05T13:37:00Z</dcterms:created>
  <dcterms:modified xsi:type="dcterms:W3CDTF">2019-11-05T13:37:00Z</dcterms:modified>
</cp:coreProperties>
</file>