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16A50" w14:textId="2457A670" w:rsidR="00924673" w:rsidRDefault="00924673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INCLUDEPICTURE  "cid:image001.png@01D33B56.81E26340" \* MERGEFORMATINET </w:instrText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INCLUDEPICTURE  "cid:image001.png@01D33B56.81E26340" \* MERGEFORMATINET </w:instrText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pict w14:anchorId="746A1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;visibility:visible">
            <v:imagedata r:id="rId5" r:href="rId6"/>
          </v:shape>
        </w:pic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fldChar w:fldCharType="end"/>
      </w:r>
    </w:p>
    <w:p w14:paraId="2B140A92" w14:textId="64322EFC" w:rsidR="00C96EC8" w:rsidRPr="005A6D7A" w:rsidRDefault="00C96EC8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REPUBLIKA HRVATSKA</w:t>
      </w:r>
    </w:p>
    <w:p w14:paraId="3AE64593" w14:textId="77777777" w:rsidR="00C96EC8" w:rsidRPr="005A6D7A" w:rsidRDefault="00C96EC8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ŽUPANIJA ZADARSKA</w:t>
      </w:r>
    </w:p>
    <w:p w14:paraId="2F07FDA2" w14:textId="77777777" w:rsidR="00C96EC8" w:rsidRPr="005A6D7A" w:rsidRDefault="00C96EC8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OPĆINA POSEDARJE</w:t>
      </w:r>
    </w:p>
    <w:p w14:paraId="6099F289" w14:textId="77777777" w:rsidR="00414FF1" w:rsidRPr="005A6D7A" w:rsidRDefault="00414FF1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OPĆINSKO VIJEĆE</w:t>
      </w:r>
    </w:p>
    <w:p w14:paraId="0CFA64F0" w14:textId="77777777" w:rsidR="00C96EC8" w:rsidRPr="005A6D7A" w:rsidRDefault="00C96EC8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FF05A1" w14:textId="77777777" w:rsidR="00C96EC8" w:rsidRPr="005A6D7A" w:rsidRDefault="00C96EC8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F707A7" w14:textId="765A2098" w:rsidR="00E231CC" w:rsidRPr="005A6D7A" w:rsidRDefault="00414FF1" w:rsidP="009246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 xml:space="preserve">Na temelju članka 110. Zakon o proračunu ("Narodne novine" broj 87/08 i 136/12,15/15), Pravilnika o polugodišnjem i godišnjem izvještaju o izvršenju proračuna („Narodne novine“ br. 24/13 i 102/17) i članka 31. Statuta Općine Posedarje („Službeni glasnik Općine Posedarje“ </w:t>
      </w:r>
      <w:proofErr w:type="spellStart"/>
      <w:r w:rsidRPr="005A6D7A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5A6D7A">
        <w:rPr>
          <w:rFonts w:ascii="Times New Roman" w:hAnsi="Times New Roman" w:cs="Times New Roman"/>
          <w:sz w:val="24"/>
          <w:szCs w:val="24"/>
        </w:rPr>
        <w:t xml:space="preserve"> 3/18</w:t>
      </w:r>
      <w:r w:rsidR="00924673">
        <w:rPr>
          <w:rFonts w:ascii="Times New Roman" w:hAnsi="Times New Roman" w:cs="Times New Roman"/>
          <w:sz w:val="24"/>
          <w:szCs w:val="24"/>
        </w:rPr>
        <w:t>, 3/21</w:t>
      </w:r>
      <w:r w:rsidRPr="005A6D7A">
        <w:rPr>
          <w:rFonts w:ascii="Times New Roman" w:hAnsi="Times New Roman" w:cs="Times New Roman"/>
          <w:sz w:val="24"/>
          <w:szCs w:val="24"/>
        </w:rPr>
        <w:t xml:space="preserve">), Općinsko vijeće na svojoj </w:t>
      </w:r>
      <w:r w:rsidR="005A6D7A" w:rsidRPr="005A6D7A">
        <w:rPr>
          <w:rFonts w:ascii="Times New Roman" w:hAnsi="Times New Roman" w:cs="Times New Roman"/>
          <w:sz w:val="24"/>
          <w:szCs w:val="24"/>
        </w:rPr>
        <w:t>3</w:t>
      </w:r>
      <w:r w:rsidR="00924673">
        <w:rPr>
          <w:rFonts w:ascii="Times New Roman" w:hAnsi="Times New Roman" w:cs="Times New Roman"/>
          <w:sz w:val="24"/>
          <w:szCs w:val="24"/>
        </w:rPr>
        <w:t>8</w:t>
      </w:r>
      <w:r w:rsidRPr="005A6D7A">
        <w:rPr>
          <w:rFonts w:ascii="Times New Roman" w:hAnsi="Times New Roman" w:cs="Times New Roman"/>
          <w:sz w:val="24"/>
          <w:szCs w:val="24"/>
        </w:rPr>
        <w:t xml:space="preserve">. sjednici, održanoj </w:t>
      </w:r>
      <w:r w:rsidR="005A6D7A" w:rsidRPr="005A6D7A">
        <w:rPr>
          <w:rFonts w:ascii="Times New Roman" w:hAnsi="Times New Roman" w:cs="Times New Roman"/>
          <w:sz w:val="24"/>
          <w:szCs w:val="24"/>
        </w:rPr>
        <w:t>2</w:t>
      </w:r>
      <w:r w:rsidR="00924673">
        <w:rPr>
          <w:rFonts w:ascii="Times New Roman" w:hAnsi="Times New Roman" w:cs="Times New Roman"/>
          <w:sz w:val="24"/>
          <w:szCs w:val="24"/>
        </w:rPr>
        <w:t>4</w:t>
      </w:r>
      <w:r w:rsidRPr="005A6D7A">
        <w:rPr>
          <w:rFonts w:ascii="Times New Roman" w:hAnsi="Times New Roman" w:cs="Times New Roman"/>
          <w:sz w:val="24"/>
          <w:szCs w:val="24"/>
        </w:rPr>
        <w:t xml:space="preserve">. </w:t>
      </w:r>
      <w:r w:rsidR="00924673">
        <w:rPr>
          <w:rFonts w:ascii="Times New Roman" w:hAnsi="Times New Roman" w:cs="Times New Roman"/>
          <w:sz w:val="24"/>
          <w:szCs w:val="24"/>
        </w:rPr>
        <w:t>ožujka</w:t>
      </w:r>
      <w:r w:rsidRPr="005A6D7A">
        <w:rPr>
          <w:rFonts w:ascii="Times New Roman" w:hAnsi="Times New Roman" w:cs="Times New Roman"/>
          <w:sz w:val="24"/>
          <w:szCs w:val="24"/>
        </w:rPr>
        <w:t xml:space="preserve"> 20</w:t>
      </w:r>
      <w:r w:rsidR="005A6D7A" w:rsidRPr="005A6D7A">
        <w:rPr>
          <w:rFonts w:ascii="Times New Roman" w:hAnsi="Times New Roman" w:cs="Times New Roman"/>
          <w:sz w:val="24"/>
          <w:szCs w:val="24"/>
        </w:rPr>
        <w:t>2</w:t>
      </w:r>
      <w:r w:rsidR="00924673">
        <w:rPr>
          <w:rFonts w:ascii="Times New Roman" w:hAnsi="Times New Roman" w:cs="Times New Roman"/>
          <w:sz w:val="24"/>
          <w:szCs w:val="24"/>
        </w:rPr>
        <w:t>1</w:t>
      </w:r>
      <w:r w:rsidRPr="005A6D7A">
        <w:rPr>
          <w:rFonts w:ascii="Times New Roman" w:hAnsi="Times New Roman" w:cs="Times New Roman"/>
          <w:sz w:val="24"/>
          <w:szCs w:val="24"/>
        </w:rPr>
        <w:t xml:space="preserve">. godine, donosi  : </w:t>
      </w:r>
    </w:p>
    <w:p w14:paraId="35ED44B2" w14:textId="77777777" w:rsidR="00E231CC" w:rsidRPr="005A6D7A" w:rsidRDefault="00E231CC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712EE3" w14:textId="77777777" w:rsidR="00C96EC8" w:rsidRPr="005A6D7A" w:rsidRDefault="00F96D12" w:rsidP="00C96E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D7A">
        <w:rPr>
          <w:rFonts w:ascii="Times New Roman" w:hAnsi="Times New Roman" w:cs="Times New Roman"/>
          <w:b/>
          <w:sz w:val="24"/>
          <w:szCs w:val="24"/>
        </w:rPr>
        <w:t>O</w:t>
      </w:r>
      <w:r w:rsidR="00C96EC8" w:rsidRPr="005A6D7A">
        <w:rPr>
          <w:rFonts w:ascii="Times New Roman" w:hAnsi="Times New Roman" w:cs="Times New Roman"/>
          <w:b/>
          <w:sz w:val="24"/>
          <w:szCs w:val="24"/>
        </w:rPr>
        <w:t>dluk</w:t>
      </w:r>
      <w:r w:rsidRPr="005A6D7A">
        <w:rPr>
          <w:rFonts w:ascii="Times New Roman" w:hAnsi="Times New Roman" w:cs="Times New Roman"/>
          <w:b/>
          <w:sz w:val="24"/>
          <w:szCs w:val="24"/>
        </w:rPr>
        <w:t>u</w:t>
      </w:r>
      <w:r w:rsidR="00C96EC8" w:rsidRPr="005A6D7A">
        <w:rPr>
          <w:rFonts w:ascii="Times New Roman" w:hAnsi="Times New Roman" w:cs="Times New Roman"/>
          <w:b/>
          <w:sz w:val="24"/>
          <w:szCs w:val="24"/>
        </w:rPr>
        <w:t xml:space="preserve"> o usvajanju Godišnjeg izvještaja o</w:t>
      </w:r>
    </w:p>
    <w:p w14:paraId="1320AC95" w14:textId="62685593" w:rsidR="00C96EC8" w:rsidRPr="005A6D7A" w:rsidRDefault="00C96EC8" w:rsidP="00C96E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D7A">
        <w:rPr>
          <w:rFonts w:ascii="Times New Roman" w:hAnsi="Times New Roman" w:cs="Times New Roman"/>
          <w:b/>
          <w:sz w:val="24"/>
          <w:szCs w:val="24"/>
        </w:rPr>
        <w:t>izvršenju Proračuna Općine Posedarje za 20</w:t>
      </w:r>
      <w:r w:rsidR="00924673">
        <w:rPr>
          <w:rFonts w:ascii="Times New Roman" w:hAnsi="Times New Roman" w:cs="Times New Roman"/>
          <w:b/>
          <w:sz w:val="24"/>
          <w:szCs w:val="24"/>
        </w:rPr>
        <w:t>20</w:t>
      </w:r>
      <w:r w:rsidRPr="005A6D7A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7899C1B" w14:textId="77777777" w:rsidR="00C96EC8" w:rsidRPr="005A6D7A" w:rsidRDefault="00C96EC8" w:rsidP="00C96E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698B1" w14:textId="77777777" w:rsidR="00C96EC8" w:rsidRPr="005A6D7A" w:rsidRDefault="00C96EC8" w:rsidP="00C96E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D7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A8C92D2" w14:textId="77777777" w:rsidR="00C96EC8" w:rsidRPr="005A6D7A" w:rsidRDefault="00C96EC8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E957EF" w14:textId="2FACAF8D" w:rsidR="00C96EC8" w:rsidRPr="005A6D7A" w:rsidRDefault="00C96EC8" w:rsidP="00C96EC8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Usvaja se Godišnji izvještaj o izvršenju Proračuna Općine Posedarje za 20</w:t>
      </w:r>
      <w:r w:rsidR="00924673">
        <w:rPr>
          <w:rFonts w:ascii="Times New Roman" w:hAnsi="Times New Roman" w:cs="Times New Roman"/>
          <w:sz w:val="24"/>
          <w:szCs w:val="24"/>
        </w:rPr>
        <w:t>20</w:t>
      </w:r>
      <w:r w:rsidRPr="005A6D7A">
        <w:rPr>
          <w:rFonts w:ascii="Times New Roman" w:hAnsi="Times New Roman" w:cs="Times New Roman"/>
          <w:sz w:val="24"/>
          <w:szCs w:val="24"/>
        </w:rPr>
        <w:t>. godinu.</w:t>
      </w:r>
    </w:p>
    <w:p w14:paraId="3BDF36E7" w14:textId="77777777" w:rsidR="00C96EC8" w:rsidRPr="005A6D7A" w:rsidRDefault="00C96EC8" w:rsidP="005A6D7A">
      <w:pPr>
        <w:pStyle w:val="Bezproreda"/>
        <w:ind w:left="705"/>
        <w:jc w:val="right"/>
        <w:rPr>
          <w:rFonts w:ascii="Times New Roman" w:hAnsi="Times New Roman" w:cs="Times New Roman"/>
          <w:sz w:val="24"/>
          <w:szCs w:val="24"/>
        </w:rPr>
      </w:pPr>
    </w:p>
    <w:p w14:paraId="7D4A15E7" w14:textId="77777777" w:rsidR="00C96EC8" w:rsidRPr="005A6D7A" w:rsidRDefault="00C96EC8" w:rsidP="00C96EC8">
      <w:pPr>
        <w:pStyle w:val="Bezproreda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D7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E3744E4" w14:textId="77777777" w:rsidR="00C96EC8" w:rsidRPr="005A6D7A" w:rsidRDefault="00C96EC8" w:rsidP="00C96EC8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</w:p>
    <w:p w14:paraId="495AAFFA" w14:textId="77777777" w:rsidR="00C96EC8" w:rsidRPr="005A6D7A" w:rsidRDefault="00C96EC8" w:rsidP="00C96EC8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Godišnji izvještaj o izvršenju proračuna sadrži:</w:t>
      </w:r>
    </w:p>
    <w:p w14:paraId="371DD8CC" w14:textId="77777777" w:rsidR="00C96EC8" w:rsidRPr="005A6D7A" w:rsidRDefault="00C96EC8" w:rsidP="00C96E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Opći dio proračuna koji čini Račun prihoda i rashoda i Račun financiranja na razini odjeljka ekonomske klasifikacije</w:t>
      </w:r>
    </w:p>
    <w:p w14:paraId="0F12CED2" w14:textId="77777777" w:rsidR="00C96EC8" w:rsidRPr="005A6D7A" w:rsidRDefault="00C96EC8" w:rsidP="00C96E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 xml:space="preserve">Posebni dio proračuna po organizacijskoj , programskoj i ekonomskoj klasifikaciji </w:t>
      </w:r>
    </w:p>
    <w:p w14:paraId="5F95176B" w14:textId="77777777" w:rsidR="00C96EC8" w:rsidRPr="005A6D7A" w:rsidRDefault="00C96EC8" w:rsidP="00C96E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Izvještaj o zaduživanju na domaćem i stranom tržištu novca i kapitala</w:t>
      </w:r>
    </w:p>
    <w:p w14:paraId="75B0487F" w14:textId="77777777" w:rsidR="00C96EC8" w:rsidRPr="005A6D7A" w:rsidRDefault="00C96EC8" w:rsidP="00C96E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Izvještaj o korištenju proračunske zalihe</w:t>
      </w:r>
    </w:p>
    <w:p w14:paraId="06DA2E2C" w14:textId="77777777" w:rsidR="00C96EC8" w:rsidRPr="005A6D7A" w:rsidRDefault="00C96EC8" w:rsidP="00C96E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Izvještaj o danim jamstvima i izdatcima po jamstvima</w:t>
      </w:r>
    </w:p>
    <w:p w14:paraId="7B29EF2D" w14:textId="77777777" w:rsidR="00C96EC8" w:rsidRPr="005A6D7A" w:rsidRDefault="00C96EC8" w:rsidP="00C96E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Obrazloženje izvršenja prihoda i primitaka, rashoda i izdataka</w:t>
      </w:r>
    </w:p>
    <w:p w14:paraId="12C97D19" w14:textId="77777777" w:rsidR="00C96EC8" w:rsidRPr="005A6D7A" w:rsidRDefault="00C96EC8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D0E359" w14:textId="77777777" w:rsidR="00C96EC8" w:rsidRPr="005A6D7A" w:rsidRDefault="00C96EC8" w:rsidP="00C96E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D7A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6AEC12C" w14:textId="77777777" w:rsidR="00C96EC8" w:rsidRPr="005A6D7A" w:rsidRDefault="00C96EC8" w:rsidP="00C96E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587C8" w14:textId="77777777" w:rsidR="00414FF1" w:rsidRPr="005A6D7A" w:rsidRDefault="00414FF1" w:rsidP="00414FF1">
      <w:pPr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Ova Odluka stupa na snagu osmog dana od objave u „Službenom glasniku Općine Posedarje“.</w:t>
      </w:r>
    </w:p>
    <w:p w14:paraId="35A6D27B" w14:textId="77777777" w:rsidR="00414FF1" w:rsidRPr="005A6D7A" w:rsidRDefault="00414FF1" w:rsidP="00414FF1">
      <w:pPr>
        <w:rPr>
          <w:rFonts w:ascii="Times New Roman" w:hAnsi="Times New Roman" w:cs="Times New Roman"/>
          <w:sz w:val="24"/>
          <w:szCs w:val="24"/>
        </w:rPr>
      </w:pPr>
    </w:p>
    <w:p w14:paraId="5BE595D1" w14:textId="77777777" w:rsidR="00414FF1" w:rsidRPr="005A6D7A" w:rsidRDefault="00414FF1" w:rsidP="00414F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B16AAA" w14:textId="708CEFD7" w:rsidR="005A6D7A" w:rsidRPr="005A6D7A" w:rsidRDefault="005A6D7A" w:rsidP="005A6D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KLASA: 400-0</w:t>
      </w:r>
      <w:r w:rsidR="00924673">
        <w:rPr>
          <w:rFonts w:ascii="Times New Roman" w:hAnsi="Times New Roman" w:cs="Times New Roman"/>
          <w:sz w:val="24"/>
          <w:szCs w:val="24"/>
        </w:rPr>
        <w:t>8</w:t>
      </w:r>
      <w:r w:rsidRPr="005A6D7A">
        <w:rPr>
          <w:rFonts w:ascii="Times New Roman" w:hAnsi="Times New Roman" w:cs="Times New Roman"/>
          <w:sz w:val="24"/>
          <w:szCs w:val="24"/>
        </w:rPr>
        <w:t>/2</w:t>
      </w:r>
      <w:r w:rsidR="00924673">
        <w:rPr>
          <w:rFonts w:ascii="Times New Roman" w:hAnsi="Times New Roman" w:cs="Times New Roman"/>
          <w:sz w:val="24"/>
          <w:szCs w:val="24"/>
        </w:rPr>
        <w:t>1</w:t>
      </w:r>
      <w:r w:rsidRPr="005A6D7A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0</w:t>
      </w:r>
      <w:r w:rsidR="00924673">
        <w:rPr>
          <w:rFonts w:ascii="Times New Roman" w:hAnsi="Times New Roman" w:cs="Times New Roman"/>
          <w:sz w:val="24"/>
          <w:szCs w:val="24"/>
        </w:rPr>
        <w:t>1</w:t>
      </w:r>
    </w:p>
    <w:p w14:paraId="5E55B946" w14:textId="77777777" w:rsidR="005A6D7A" w:rsidRPr="005A6D7A" w:rsidRDefault="005A6D7A" w:rsidP="005A6D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URBROJ: 2198/07-1/1-20-01</w:t>
      </w:r>
    </w:p>
    <w:p w14:paraId="19B19124" w14:textId="77777777" w:rsidR="00414FF1" w:rsidRPr="005A6D7A" w:rsidRDefault="005A6D7A" w:rsidP="005A6D7A">
      <w:pPr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ab/>
      </w:r>
      <w:r w:rsidRPr="005A6D7A">
        <w:rPr>
          <w:rFonts w:ascii="Times New Roman" w:hAnsi="Times New Roman" w:cs="Times New Roman"/>
          <w:sz w:val="24"/>
          <w:szCs w:val="24"/>
        </w:rPr>
        <w:tab/>
      </w:r>
      <w:r w:rsidRPr="005A6D7A">
        <w:rPr>
          <w:rFonts w:ascii="Times New Roman" w:hAnsi="Times New Roman" w:cs="Times New Roman"/>
          <w:sz w:val="24"/>
          <w:szCs w:val="24"/>
        </w:rPr>
        <w:tab/>
      </w:r>
      <w:r w:rsidR="00414FF1" w:rsidRPr="005A6D7A">
        <w:rPr>
          <w:rFonts w:ascii="Times New Roman" w:hAnsi="Times New Roman" w:cs="Times New Roman"/>
          <w:sz w:val="24"/>
          <w:szCs w:val="24"/>
        </w:rPr>
        <w:tab/>
      </w:r>
      <w:r w:rsidR="00414FF1" w:rsidRPr="005A6D7A">
        <w:rPr>
          <w:rFonts w:ascii="Times New Roman" w:hAnsi="Times New Roman" w:cs="Times New Roman"/>
          <w:sz w:val="24"/>
          <w:szCs w:val="24"/>
        </w:rPr>
        <w:tab/>
      </w:r>
      <w:r w:rsidR="00414FF1" w:rsidRPr="005A6D7A">
        <w:rPr>
          <w:rFonts w:ascii="Times New Roman" w:hAnsi="Times New Roman" w:cs="Times New Roman"/>
          <w:sz w:val="24"/>
          <w:szCs w:val="24"/>
        </w:rPr>
        <w:tab/>
      </w:r>
      <w:r w:rsidR="00414FF1" w:rsidRPr="005A6D7A">
        <w:rPr>
          <w:rFonts w:ascii="Times New Roman" w:hAnsi="Times New Roman" w:cs="Times New Roman"/>
          <w:sz w:val="24"/>
          <w:szCs w:val="24"/>
        </w:rPr>
        <w:tab/>
      </w:r>
    </w:p>
    <w:p w14:paraId="4C19DC55" w14:textId="77777777" w:rsidR="00414FF1" w:rsidRPr="008A463D" w:rsidRDefault="00414FF1" w:rsidP="00414FF1">
      <w:pPr>
        <w:jc w:val="right"/>
        <w:rPr>
          <w:rFonts w:ascii="Times New Roman" w:hAnsi="Times New Roman" w:cs="Times New Roman"/>
          <w:sz w:val="24"/>
          <w:szCs w:val="24"/>
        </w:rPr>
      </w:pPr>
      <w:r w:rsidRPr="008A463D">
        <w:rPr>
          <w:rFonts w:ascii="Times New Roman" w:hAnsi="Times New Roman" w:cs="Times New Roman"/>
          <w:sz w:val="24"/>
          <w:szCs w:val="24"/>
        </w:rPr>
        <w:tab/>
      </w:r>
      <w:r w:rsidRPr="008A463D">
        <w:rPr>
          <w:rFonts w:ascii="Times New Roman" w:hAnsi="Times New Roman" w:cs="Times New Roman"/>
          <w:sz w:val="24"/>
          <w:szCs w:val="24"/>
        </w:rPr>
        <w:tab/>
      </w:r>
    </w:p>
    <w:p w14:paraId="172682F2" w14:textId="77777777" w:rsidR="00414FF1" w:rsidRPr="008A463D" w:rsidRDefault="00414FF1" w:rsidP="005A6D7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8A463D">
        <w:rPr>
          <w:rFonts w:ascii="Times New Roman" w:hAnsi="Times New Roman" w:cs="Times New Roman"/>
          <w:sz w:val="24"/>
          <w:szCs w:val="24"/>
        </w:rPr>
        <w:t xml:space="preserve">PREDSJEDNIK OPĆINSKOG VIJEĆA </w:t>
      </w:r>
    </w:p>
    <w:p w14:paraId="5BAE4503" w14:textId="655CDF93" w:rsidR="005C5656" w:rsidRPr="008A463D" w:rsidRDefault="008A4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8A463D">
        <w:rPr>
          <w:rFonts w:ascii="Times New Roman" w:hAnsi="Times New Roman" w:cs="Times New Roman"/>
          <w:sz w:val="24"/>
          <w:szCs w:val="24"/>
        </w:rPr>
        <w:t>DRAŽEN DEŽMALJ</w:t>
      </w:r>
    </w:p>
    <w:sectPr w:rsidR="005C5656" w:rsidRPr="008A463D" w:rsidSect="00EC1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C337B"/>
    <w:multiLevelType w:val="hybridMultilevel"/>
    <w:tmpl w:val="2A2082D4"/>
    <w:lvl w:ilvl="0" w:tplc="C66EE13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31DCB"/>
    <w:multiLevelType w:val="hybridMultilevel"/>
    <w:tmpl w:val="E0DE5CEE"/>
    <w:lvl w:ilvl="0" w:tplc="DB446DC0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C8"/>
    <w:rsid w:val="00414FF1"/>
    <w:rsid w:val="005A6D7A"/>
    <w:rsid w:val="005C5656"/>
    <w:rsid w:val="008A463D"/>
    <w:rsid w:val="00924673"/>
    <w:rsid w:val="009C35CE"/>
    <w:rsid w:val="00C96EC8"/>
    <w:rsid w:val="00E00A91"/>
    <w:rsid w:val="00E231CC"/>
    <w:rsid w:val="00EC1C19"/>
    <w:rsid w:val="00F9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9507"/>
  <w15:docId w15:val="{5721F638-1BE6-4A6E-8BA3-83483187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C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6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3B56.81E263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Kajtazi</cp:lastModifiedBy>
  <cp:revision>4</cp:revision>
  <cp:lastPrinted>2021-03-26T09:37:00Z</cp:lastPrinted>
  <dcterms:created xsi:type="dcterms:W3CDTF">2021-03-26T09:36:00Z</dcterms:created>
  <dcterms:modified xsi:type="dcterms:W3CDTF">2021-03-26T09:38:00Z</dcterms:modified>
</cp:coreProperties>
</file>