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6FC" w:rsidRPr="008B5291" w:rsidRDefault="002F478B" w:rsidP="00010B6A">
      <w:pPr>
        <w:pStyle w:val="Bezproreda"/>
        <w:jc w:val="center"/>
        <w:rPr>
          <w:rFonts w:ascii="Bahnschrift SemiBold SemiConden" w:hAnsi="Bahnschrift SemiBold SemiConden" w:cs="Times New Roman"/>
          <w:b/>
          <w:smallCaps/>
          <w:sz w:val="32"/>
          <w:szCs w:val="32"/>
        </w:rPr>
      </w:pPr>
      <w:r>
        <w:rPr>
          <w:rFonts w:ascii="Bahnschrift SemiBold SemiConden" w:hAnsi="Bahnschrift SemiBold SemiConden" w:cs="Times New Roman"/>
          <w:b/>
          <w:smallCaps/>
          <w:sz w:val="32"/>
          <w:szCs w:val="32"/>
        </w:rPr>
        <w:t xml:space="preserve">OBRAZLOŽENJE </w:t>
      </w:r>
      <w:r w:rsidR="000A41FD">
        <w:rPr>
          <w:rFonts w:ascii="Bahnschrift SemiBold SemiConden" w:hAnsi="Bahnschrift SemiBold SemiConden" w:cs="Times New Roman"/>
          <w:b/>
          <w:smallCaps/>
          <w:sz w:val="32"/>
          <w:szCs w:val="32"/>
        </w:rPr>
        <w:t xml:space="preserve">I IZMJENA I DOPUNA </w:t>
      </w:r>
      <w:r>
        <w:rPr>
          <w:rFonts w:ascii="Bahnschrift SemiBold SemiConden" w:hAnsi="Bahnschrift SemiBold SemiConden" w:cs="Times New Roman"/>
          <w:b/>
          <w:smallCaps/>
          <w:sz w:val="32"/>
          <w:szCs w:val="32"/>
        </w:rPr>
        <w:t>PLANA PRORAČUNA OPĆINE POSEDARJE ZA 2020. GODINU SA PROJEKCIJAMA ZA 2021 I 2022. GODINU</w:t>
      </w:r>
    </w:p>
    <w:p w:rsidR="008B5291" w:rsidRPr="008B5291" w:rsidRDefault="008B5291" w:rsidP="008B5291">
      <w:pPr>
        <w:pStyle w:val="Bezproreda"/>
        <w:pBdr>
          <w:bottom w:val="single" w:sz="4" w:space="1" w:color="auto"/>
        </w:pBdr>
        <w:jc w:val="center"/>
        <w:rPr>
          <w:rFonts w:ascii="Times New Roman" w:hAnsi="Times New Roman" w:cs="Times New Roman"/>
          <w:b/>
          <w:sz w:val="28"/>
          <w:szCs w:val="28"/>
        </w:rPr>
      </w:pPr>
    </w:p>
    <w:p w:rsidR="00D46795" w:rsidRPr="008B5291" w:rsidRDefault="00D46795" w:rsidP="00D46795">
      <w:pPr>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1. UVOD</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 xml:space="preserve"> Zakonom o proračunu („Narodne novine“ broj 87/08, 136/12 i 15/15) utvrđena je mogućnost ako se tijekom proračunske godine zbog nepredviđenih okolnosti umanje prihodi, odnosno povećaju rashodi i izdaci, proračun mora uravnotežiti smanjenjem predviđenih rashoda i izdataka, odnosno pronalaženjem novih prihoda i primitaka. Uravnoteženje proračuna provodi se tijekom proračunske godine izmjenama i dopunama proračuna prema postupku za donošenje proračuna.</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Pojava epidemije bolesti CO</w:t>
      </w:r>
      <w:r w:rsidR="000A41FD">
        <w:rPr>
          <w:rFonts w:ascii="Times New Roman" w:hAnsi="Times New Roman" w:cs="Times New Roman"/>
          <w:sz w:val="24"/>
          <w:szCs w:val="24"/>
        </w:rPr>
        <w:t>V</w:t>
      </w:r>
      <w:r>
        <w:rPr>
          <w:rFonts w:ascii="Times New Roman" w:hAnsi="Times New Roman" w:cs="Times New Roman"/>
          <w:sz w:val="24"/>
          <w:szCs w:val="24"/>
        </w:rPr>
        <w:t>ID -19 ostavila je veliki trag i posljedice kako na državnu ekonomsku politiku tako i na ekonomsku politiku na lokalnoj razini. Slijedom ostvarivanje prihoda odnosno smanjeni opseg njihovih ostvarivanja pokazala se nužna potreba za smanjenje rashoda i uravnoteženje Proračuna Općine Posedarje za 2020.godinu. Upravo radi sveukupne situacije vidljiv je smanjen priljev prihoda u Proračun Općine Posedarje kako iz njezinih općih izvora tako i iz izvora pomoći iz države i ostalih subjekata unutar opće</w:t>
      </w:r>
      <w:r w:rsidR="000A41FD">
        <w:rPr>
          <w:rFonts w:ascii="Times New Roman" w:hAnsi="Times New Roman" w:cs="Times New Roman"/>
          <w:sz w:val="24"/>
          <w:szCs w:val="24"/>
        </w:rPr>
        <w:t>g proračuna.</w:t>
      </w:r>
      <w:r>
        <w:rPr>
          <w:rFonts w:ascii="Times New Roman" w:hAnsi="Times New Roman" w:cs="Times New Roman"/>
          <w:sz w:val="24"/>
          <w:szCs w:val="24"/>
        </w:rPr>
        <w:t xml:space="preserve"> Stoga se na osnovi dosadašnje dinamike ostvarivanja prihoda i rashoda te procjene njihova ostvarenja do kraja 2020. godine predlažu se Prve izmjene i dopune Proračuna Općine Posedarje za 2020. godinu.. </w:t>
      </w:r>
    </w:p>
    <w:p w:rsidR="00D46795" w:rsidRDefault="00D46795" w:rsidP="00D46795">
      <w:pPr>
        <w:jc w:val="both"/>
        <w:rPr>
          <w:rFonts w:ascii="Times New Roman" w:hAnsi="Times New Roman" w:cs="Times New Roman"/>
          <w:sz w:val="24"/>
          <w:szCs w:val="24"/>
        </w:rPr>
      </w:pPr>
      <w:r w:rsidRPr="00B526FC">
        <w:rPr>
          <w:rFonts w:ascii="Times New Roman" w:hAnsi="Times New Roman" w:cs="Times New Roman"/>
          <w:sz w:val="24"/>
          <w:szCs w:val="24"/>
        </w:rPr>
        <w:t xml:space="preserve">Proračun se sastoji od općeg i posebnog dijela te plana razvojnih programa. </w:t>
      </w:r>
      <w:r>
        <w:rPr>
          <w:rFonts w:ascii="Times New Roman" w:hAnsi="Times New Roman" w:cs="Times New Roman"/>
          <w:sz w:val="24"/>
          <w:szCs w:val="24"/>
        </w:rPr>
        <w:t xml:space="preserve">Opći dio proračuna čini Račun prihoda i rashoda i Račun financiranja. </w:t>
      </w:r>
      <w:r w:rsidRPr="00B526FC">
        <w:rPr>
          <w:rFonts w:ascii="Times New Roman" w:hAnsi="Times New Roman" w:cs="Times New Roman"/>
          <w:sz w:val="24"/>
          <w:szCs w:val="24"/>
        </w:rPr>
        <w:t>Posebni dio Proračuna sastoji se od rashoda i izdataka raspoređenih po programima (aktivnostima i projektima) unutar razdjela/glava definiranih u skladu s organizacijskom klasifikacijom Proračuna</w:t>
      </w:r>
      <w:r>
        <w:rPr>
          <w:rFonts w:ascii="Times New Roman" w:hAnsi="Times New Roman" w:cs="Times New Roman"/>
          <w:sz w:val="24"/>
          <w:szCs w:val="24"/>
        </w:rPr>
        <w:t xml:space="preserve">. U </w:t>
      </w:r>
      <w:r w:rsidRPr="00CB1916">
        <w:rPr>
          <w:rFonts w:ascii="Times New Roman" w:hAnsi="Times New Roman" w:cs="Times New Roman"/>
          <w:sz w:val="24"/>
          <w:szCs w:val="24"/>
        </w:rPr>
        <w:t xml:space="preserve">Proračun Općine </w:t>
      </w:r>
      <w:r>
        <w:rPr>
          <w:rFonts w:ascii="Times New Roman" w:hAnsi="Times New Roman" w:cs="Times New Roman"/>
          <w:sz w:val="24"/>
          <w:szCs w:val="24"/>
        </w:rPr>
        <w:t>Posedarje</w:t>
      </w:r>
      <w:r w:rsidRPr="00CB1916">
        <w:rPr>
          <w:rFonts w:ascii="Times New Roman" w:hAnsi="Times New Roman" w:cs="Times New Roman"/>
          <w:sz w:val="24"/>
          <w:szCs w:val="24"/>
        </w:rPr>
        <w:t xml:space="preserve"> uključeni su i vlastiti i namjenski prihodi i primici proračunskog korisnika Dječji vrtić „</w:t>
      </w:r>
      <w:r>
        <w:rPr>
          <w:rFonts w:ascii="Times New Roman" w:hAnsi="Times New Roman" w:cs="Times New Roman"/>
          <w:sz w:val="24"/>
          <w:szCs w:val="24"/>
        </w:rPr>
        <w:t>Cvrčak Posedarje“</w:t>
      </w:r>
      <w:r w:rsidRPr="00CB1916">
        <w:rPr>
          <w:rFonts w:ascii="Times New Roman" w:hAnsi="Times New Roman" w:cs="Times New Roman"/>
          <w:sz w:val="24"/>
          <w:szCs w:val="24"/>
        </w:rPr>
        <w:t xml:space="preserve"> koji se uplaćuju na njihove žiro račune, te rashodi i izdaci proračunskih korisnika koje financiraju iz tih prihoda. </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Prvim izmjenama i dopunama proračuna za 2020. godinu predlaže se smanjenje prihoda poslovanja u iznosu od 6.397.772,00 kune , smanjenje prihoda od nefinancijske imovine u iznosu od 2.589.000,00 kuna. Rashodi poslovanja povećavaju se za 218.700,00 kuna te sada iznose 10.954.500,00 kuna,  rashodi za nabavu nefinancijske imovine smanjuju se za 9.196.000 00 kune te sada  iznos</w:t>
      </w:r>
      <w:r w:rsidR="000A41FD">
        <w:rPr>
          <w:rFonts w:ascii="Times New Roman" w:hAnsi="Times New Roman" w:cs="Times New Roman"/>
          <w:sz w:val="24"/>
          <w:szCs w:val="24"/>
        </w:rPr>
        <w:t>e</w:t>
      </w:r>
      <w:r>
        <w:rPr>
          <w:rFonts w:ascii="Times New Roman" w:hAnsi="Times New Roman" w:cs="Times New Roman"/>
          <w:sz w:val="24"/>
          <w:szCs w:val="24"/>
        </w:rPr>
        <w:t xml:space="preserve"> 6.623.000,00 kuna. Račun financiranja ostaje u skladu s planom proračuna za 2020.godinu dok se mijenja  prijenos viškova/manjkova iz prethodnih godina. Naime, na temelju Odluke o sukcesivnom pokriću manjka KLASA:400-06/19-01/09 URBROJ:2198/07-1/1-19-01 od 09.12.2019.godine prenosi se manjak u iznosu od 350.000,00 kuna a mijenja se iznos prenijetog viška prihoda poslovanja  proračunskog korisnika Dječjeg vrtića Cvrčak-Posedarje  u iznosu od 9.472,00 kuna.</w:t>
      </w:r>
    </w:p>
    <w:p w:rsidR="00D46795" w:rsidRPr="008B5291" w:rsidRDefault="00D46795" w:rsidP="00D46795">
      <w:pPr>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 xml:space="preserve">2. OPĆI DIO PRORAČUNA </w:t>
      </w:r>
    </w:p>
    <w:p w:rsidR="00D46795" w:rsidRPr="008B5291" w:rsidRDefault="00D46795" w:rsidP="00D46795">
      <w:pPr>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2.1. PRIHODI I PRIMICI</w:t>
      </w:r>
    </w:p>
    <w:p w:rsidR="00D46795" w:rsidRDefault="00D46795" w:rsidP="00D46795">
      <w:pPr>
        <w:jc w:val="both"/>
        <w:rPr>
          <w:rFonts w:ascii="Times New Roman" w:hAnsi="Times New Roman" w:cs="Times New Roman"/>
          <w:sz w:val="24"/>
          <w:szCs w:val="24"/>
        </w:rPr>
      </w:pPr>
      <w:r w:rsidRPr="00CB1916">
        <w:rPr>
          <w:rFonts w:ascii="Times New Roman" w:hAnsi="Times New Roman" w:cs="Times New Roman"/>
          <w:sz w:val="24"/>
          <w:szCs w:val="24"/>
        </w:rPr>
        <w:t>Ukupni prihodi i primici Proračuna za 20</w:t>
      </w:r>
      <w:r>
        <w:rPr>
          <w:rFonts w:ascii="Times New Roman" w:hAnsi="Times New Roman" w:cs="Times New Roman"/>
          <w:sz w:val="24"/>
          <w:szCs w:val="24"/>
        </w:rPr>
        <w:t>20</w:t>
      </w:r>
      <w:r w:rsidRPr="00CB1916">
        <w:rPr>
          <w:rFonts w:ascii="Times New Roman" w:hAnsi="Times New Roman" w:cs="Times New Roman"/>
          <w:sz w:val="24"/>
          <w:szCs w:val="24"/>
        </w:rPr>
        <w:t xml:space="preserve">. godinu </w:t>
      </w:r>
      <w:r>
        <w:rPr>
          <w:rFonts w:ascii="Times New Roman" w:hAnsi="Times New Roman" w:cs="Times New Roman"/>
          <w:sz w:val="24"/>
          <w:szCs w:val="24"/>
        </w:rPr>
        <w:t>Izmjenama i dopunama proračuna smanjuju se za 8.986.772,00 kune odnosno za 33% i iznose</w:t>
      </w:r>
      <w:r w:rsidR="000A41FD">
        <w:rPr>
          <w:rFonts w:ascii="Times New Roman" w:hAnsi="Times New Roman" w:cs="Times New Roman"/>
          <w:sz w:val="24"/>
          <w:szCs w:val="24"/>
        </w:rPr>
        <w:t xml:space="preserve"> 17.984.028,00 kuna,</w:t>
      </w:r>
      <w:r w:rsidRPr="00CB1916">
        <w:rPr>
          <w:rFonts w:ascii="Times New Roman" w:hAnsi="Times New Roman" w:cs="Times New Roman"/>
          <w:sz w:val="24"/>
          <w:szCs w:val="24"/>
        </w:rPr>
        <w:t xml:space="preserve"> a u tome prihodi poslovanja iznose </w:t>
      </w:r>
      <w:r>
        <w:rPr>
          <w:rFonts w:ascii="Times New Roman" w:hAnsi="Times New Roman" w:cs="Times New Roman"/>
          <w:sz w:val="24"/>
          <w:szCs w:val="24"/>
        </w:rPr>
        <w:t xml:space="preserve">16.223.028,00 kuna </w:t>
      </w:r>
      <w:r w:rsidRPr="00CB1916">
        <w:rPr>
          <w:rFonts w:ascii="Times New Roman" w:hAnsi="Times New Roman" w:cs="Times New Roman"/>
          <w:sz w:val="24"/>
          <w:szCs w:val="24"/>
        </w:rPr>
        <w:t>, prihodi od prodaje nefinancijske imovine</w:t>
      </w:r>
      <w:r>
        <w:rPr>
          <w:rFonts w:ascii="Times New Roman" w:hAnsi="Times New Roman" w:cs="Times New Roman"/>
          <w:sz w:val="24"/>
          <w:szCs w:val="24"/>
        </w:rPr>
        <w:t xml:space="preserve"> 1.761.000,00. Zbog znatnog prenesenog manjka iz prošlogodišnjeg razdoblja kojeg Općina Posedarje nije u mogućnosti pokriti u jednoj proračunskoj godini pristupilo se sukcesivnom pokriću manjka (pokriće manjka kroz trogodišnje razdoblje). Ukupno preneseni manjak Proračuna Općine Posedarje iz prošlog razdoblja iznosi 1.349.629,20 kuna. U 2020. godini planira se pokrit manjak u iznosu od 350.000,00 kuna.</w:t>
      </w:r>
      <w:r w:rsidRPr="00CB1916">
        <w:rPr>
          <w:rFonts w:ascii="Times New Roman" w:hAnsi="Times New Roman" w:cs="Times New Roman"/>
          <w:sz w:val="24"/>
          <w:szCs w:val="24"/>
        </w:rPr>
        <w:t xml:space="preserve">. </w:t>
      </w:r>
    </w:p>
    <w:p w:rsidR="00D46795" w:rsidRPr="00CB1916" w:rsidRDefault="00D46795" w:rsidP="00D46795">
      <w:pPr>
        <w:jc w:val="both"/>
        <w:rPr>
          <w:rFonts w:ascii="Times New Roman" w:hAnsi="Times New Roman" w:cs="Times New Roman"/>
          <w:sz w:val="24"/>
          <w:szCs w:val="24"/>
        </w:rPr>
      </w:pPr>
      <w:r>
        <w:rPr>
          <w:rFonts w:ascii="Times New Roman" w:hAnsi="Times New Roman" w:cs="Times New Roman"/>
          <w:sz w:val="24"/>
          <w:szCs w:val="24"/>
        </w:rPr>
        <w:lastRenderedPageBreak/>
        <w:t>U ovim izmjenama i dopunama proračuna Općine Posedarje uvršten je i stvarni višak prihoda iz 2019. godine proračunskog korisnika Dječji vrtić Cvrčak-posedarje u iznosu od 9.472,00 kuna.</w:t>
      </w:r>
    </w:p>
    <w:p w:rsidR="00D46795" w:rsidRDefault="00D46795" w:rsidP="00D46795">
      <w:pPr>
        <w:jc w:val="both"/>
        <w:rPr>
          <w:rFonts w:ascii="Times New Roman" w:hAnsi="Times New Roman" w:cs="Times New Roman"/>
          <w:b/>
          <w:sz w:val="24"/>
          <w:szCs w:val="24"/>
        </w:rPr>
      </w:pPr>
    </w:p>
    <w:p w:rsidR="00D46795" w:rsidRDefault="00D46795" w:rsidP="00D46795">
      <w:pPr>
        <w:jc w:val="both"/>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2715"/>
        <w:gridCol w:w="2345"/>
        <w:gridCol w:w="2346"/>
      </w:tblGrid>
      <w:tr w:rsidR="00D46795" w:rsidTr="00D46795">
        <w:tc>
          <w:tcPr>
            <w:tcW w:w="2715" w:type="dxa"/>
            <w:shd w:val="clear" w:color="auto" w:fill="9CC2E5" w:themeFill="accent1" w:themeFillTint="99"/>
          </w:tcPr>
          <w:p w:rsidR="00D46795" w:rsidRPr="00CD6552" w:rsidRDefault="00D46795" w:rsidP="00D46795">
            <w:pPr>
              <w:jc w:val="both"/>
              <w:rPr>
                <w:rFonts w:ascii="Times New Roman" w:hAnsi="Times New Roman" w:cs="Times New Roman"/>
                <w:sz w:val="24"/>
                <w:szCs w:val="24"/>
              </w:rPr>
            </w:pPr>
            <w:r>
              <w:rPr>
                <w:rFonts w:ascii="Times New Roman" w:hAnsi="Times New Roman" w:cs="Times New Roman"/>
                <w:sz w:val="24"/>
                <w:szCs w:val="24"/>
              </w:rPr>
              <w:t>PRIHODI</w:t>
            </w:r>
          </w:p>
        </w:tc>
        <w:tc>
          <w:tcPr>
            <w:tcW w:w="2345" w:type="dxa"/>
            <w:shd w:val="clear" w:color="auto" w:fill="9CC2E5" w:themeFill="accent1" w:themeFillTint="99"/>
          </w:tcPr>
          <w:p w:rsidR="00D46795" w:rsidRPr="00CD6552" w:rsidRDefault="00D46795" w:rsidP="00D46795">
            <w:pPr>
              <w:jc w:val="both"/>
              <w:rPr>
                <w:rFonts w:ascii="Times New Roman" w:hAnsi="Times New Roman" w:cs="Times New Roman"/>
                <w:sz w:val="24"/>
                <w:szCs w:val="24"/>
              </w:rPr>
            </w:pPr>
            <w:r>
              <w:rPr>
                <w:rFonts w:ascii="Times New Roman" w:hAnsi="Times New Roman" w:cs="Times New Roman"/>
                <w:sz w:val="24"/>
                <w:szCs w:val="24"/>
              </w:rPr>
              <w:t>PLAN 2020</w:t>
            </w:r>
          </w:p>
        </w:tc>
        <w:tc>
          <w:tcPr>
            <w:tcW w:w="2346" w:type="dxa"/>
            <w:shd w:val="clear" w:color="auto" w:fill="9CC2E5" w:themeFill="accent1" w:themeFillTint="99"/>
          </w:tcPr>
          <w:p w:rsidR="00D46795" w:rsidRPr="00CD6552" w:rsidRDefault="00D46795" w:rsidP="00D46795">
            <w:pPr>
              <w:rPr>
                <w:rFonts w:ascii="Times New Roman" w:hAnsi="Times New Roman" w:cs="Times New Roman"/>
                <w:sz w:val="24"/>
                <w:szCs w:val="24"/>
              </w:rPr>
            </w:pPr>
            <w:r>
              <w:rPr>
                <w:rFonts w:ascii="Times New Roman" w:hAnsi="Times New Roman" w:cs="Times New Roman"/>
                <w:sz w:val="24"/>
                <w:szCs w:val="24"/>
              </w:rPr>
              <w:t>IZMJENE I DOPUNE ZA 2020 GODINU</w:t>
            </w:r>
          </w:p>
        </w:tc>
      </w:tr>
      <w:tr w:rsidR="00D46795" w:rsidTr="00D46795">
        <w:tc>
          <w:tcPr>
            <w:tcW w:w="2715" w:type="dxa"/>
            <w:shd w:val="clear" w:color="auto" w:fill="BDD6EE" w:themeFill="accent1" w:themeFillTint="66"/>
          </w:tcPr>
          <w:p w:rsidR="00D46795" w:rsidRPr="00CD6552" w:rsidRDefault="00D46795" w:rsidP="00D46795">
            <w:pPr>
              <w:pStyle w:val="Bezproreda"/>
            </w:pPr>
            <w:r>
              <w:t xml:space="preserve">6 </w:t>
            </w:r>
            <w:r w:rsidRPr="00CD6552">
              <w:t>Prihodi poslovanja</w:t>
            </w:r>
          </w:p>
        </w:tc>
        <w:tc>
          <w:tcPr>
            <w:tcW w:w="2345" w:type="dxa"/>
            <w:shd w:val="clear" w:color="auto" w:fill="BDD6EE" w:themeFill="accent1" w:themeFillTint="66"/>
          </w:tcPr>
          <w:p w:rsidR="00D46795" w:rsidRPr="00684E34" w:rsidRDefault="00D46795" w:rsidP="00D46795">
            <w:pPr>
              <w:pStyle w:val="Bezproreda"/>
              <w:jc w:val="right"/>
            </w:pPr>
            <w:r>
              <w:t>22.620.800,00</w:t>
            </w:r>
          </w:p>
        </w:tc>
        <w:tc>
          <w:tcPr>
            <w:tcW w:w="2346" w:type="dxa"/>
            <w:shd w:val="clear" w:color="auto" w:fill="BDD6EE" w:themeFill="accent1" w:themeFillTint="66"/>
          </w:tcPr>
          <w:p w:rsidR="00D46795" w:rsidRPr="00684E34" w:rsidRDefault="00D46795" w:rsidP="00D46795">
            <w:pPr>
              <w:pStyle w:val="Bezproreda"/>
              <w:jc w:val="right"/>
            </w:pPr>
            <w:r>
              <w:t>16.223.028,00</w:t>
            </w:r>
          </w:p>
        </w:tc>
      </w:tr>
      <w:tr w:rsidR="00D46795" w:rsidTr="00D46795">
        <w:tc>
          <w:tcPr>
            <w:tcW w:w="2715" w:type="dxa"/>
            <w:shd w:val="clear" w:color="auto" w:fill="DEEAF6" w:themeFill="accent1" w:themeFillTint="33"/>
          </w:tcPr>
          <w:p w:rsidR="00D46795" w:rsidRPr="00CD6552" w:rsidRDefault="00D46795" w:rsidP="00D46795">
            <w:pPr>
              <w:pStyle w:val="Bezproreda"/>
            </w:pPr>
            <w:r w:rsidRPr="00CD6552">
              <w:t>61 Prihodi od poreza</w:t>
            </w:r>
          </w:p>
        </w:tc>
        <w:tc>
          <w:tcPr>
            <w:tcW w:w="2345" w:type="dxa"/>
            <w:shd w:val="clear" w:color="auto" w:fill="DEEAF6" w:themeFill="accent1" w:themeFillTint="33"/>
          </w:tcPr>
          <w:p w:rsidR="00D46795" w:rsidRPr="00684E34" w:rsidRDefault="00D46795" w:rsidP="00D46795">
            <w:pPr>
              <w:pStyle w:val="Bezproreda"/>
              <w:jc w:val="right"/>
            </w:pPr>
            <w:r>
              <w:t>9.894.000,00</w:t>
            </w:r>
          </w:p>
        </w:tc>
        <w:tc>
          <w:tcPr>
            <w:tcW w:w="2346" w:type="dxa"/>
            <w:shd w:val="clear" w:color="auto" w:fill="DEEAF6" w:themeFill="accent1" w:themeFillTint="33"/>
          </w:tcPr>
          <w:p w:rsidR="00D46795" w:rsidRPr="00684E34" w:rsidRDefault="00D46795" w:rsidP="00D46795">
            <w:pPr>
              <w:pStyle w:val="Bezproreda"/>
              <w:jc w:val="right"/>
            </w:pPr>
            <w:r>
              <w:t>9.243.000,00</w:t>
            </w:r>
          </w:p>
        </w:tc>
      </w:tr>
      <w:tr w:rsidR="00D46795" w:rsidTr="00D46795">
        <w:tc>
          <w:tcPr>
            <w:tcW w:w="2715" w:type="dxa"/>
            <w:shd w:val="clear" w:color="auto" w:fill="DEEAF6" w:themeFill="accent1" w:themeFillTint="33"/>
          </w:tcPr>
          <w:p w:rsidR="00D46795" w:rsidRPr="00CD6552" w:rsidRDefault="00D46795" w:rsidP="00D46795">
            <w:pPr>
              <w:pStyle w:val="Bezproreda"/>
            </w:pPr>
            <w:r w:rsidRPr="00CD6552">
              <w:t>63 Pomoći iz inozemstva i od subjekata unutar općeg proračuna</w:t>
            </w:r>
          </w:p>
        </w:tc>
        <w:tc>
          <w:tcPr>
            <w:tcW w:w="2345" w:type="dxa"/>
            <w:shd w:val="clear" w:color="auto" w:fill="DEEAF6" w:themeFill="accent1" w:themeFillTint="33"/>
          </w:tcPr>
          <w:p w:rsidR="00D46795" w:rsidRPr="00684E34" w:rsidRDefault="00D46795" w:rsidP="00D46795">
            <w:pPr>
              <w:pStyle w:val="Bezproreda"/>
              <w:jc w:val="right"/>
            </w:pPr>
            <w:r>
              <w:t>8.575.600,00</w:t>
            </w:r>
          </w:p>
        </w:tc>
        <w:tc>
          <w:tcPr>
            <w:tcW w:w="2346" w:type="dxa"/>
            <w:shd w:val="clear" w:color="auto" w:fill="DEEAF6" w:themeFill="accent1" w:themeFillTint="33"/>
          </w:tcPr>
          <w:p w:rsidR="00D46795" w:rsidRPr="00684E34" w:rsidRDefault="00D46795" w:rsidP="00D46795">
            <w:pPr>
              <w:pStyle w:val="Bezproreda"/>
              <w:jc w:val="right"/>
            </w:pPr>
            <w:r>
              <w:t>3.083.000,00</w:t>
            </w:r>
          </w:p>
        </w:tc>
      </w:tr>
      <w:tr w:rsidR="00D46795" w:rsidTr="00D46795">
        <w:tc>
          <w:tcPr>
            <w:tcW w:w="2715" w:type="dxa"/>
            <w:shd w:val="clear" w:color="auto" w:fill="DEEAF6" w:themeFill="accent1" w:themeFillTint="33"/>
          </w:tcPr>
          <w:p w:rsidR="00D46795" w:rsidRPr="00CD6552" w:rsidRDefault="00D46795" w:rsidP="00D46795">
            <w:pPr>
              <w:pStyle w:val="Bezproreda"/>
            </w:pPr>
            <w:r w:rsidRPr="00CD6552">
              <w:t>64 Prihodi od imovine</w:t>
            </w:r>
          </w:p>
        </w:tc>
        <w:tc>
          <w:tcPr>
            <w:tcW w:w="2345" w:type="dxa"/>
            <w:shd w:val="clear" w:color="auto" w:fill="DEEAF6" w:themeFill="accent1" w:themeFillTint="33"/>
          </w:tcPr>
          <w:p w:rsidR="00D46795" w:rsidRPr="00684E34" w:rsidRDefault="00D46795" w:rsidP="00D46795">
            <w:pPr>
              <w:pStyle w:val="Bezproreda"/>
              <w:jc w:val="right"/>
            </w:pPr>
            <w:r>
              <w:t>424.200,00</w:t>
            </w:r>
          </w:p>
        </w:tc>
        <w:tc>
          <w:tcPr>
            <w:tcW w:w="2346" w:type="dxa"/>
            <w:shd w:val="clear" w:color="auto" w:fill="DEEAF6" w:themeFill="accent1" w:themeFillTint="33"/>
          </w:tcPr>
          <w:p w:rsidR="00D46795" w:rsidRPr="00684E34" w:rsidRDefault="00D46795" w:rsidP="00D46795">
            <w:pPr>
              <w:pStyle w:val="Bezproreda"/>
              <w:jc w:val="right"/>
            </w:pPr>
            <w:r>
              <w:t>284.103,00</w:t>
            </w:r>
          </w:p>
        </w:tc>
      </w:tr>
      <w:tr w:rsidR="00D46795" w:rsidTr="00D46795">
        <w:tc>
          <w:tcPr>
            <w:tcW w:w="2715" w:type="dxa"/>
            <w:shd w:val="clear" w:color="auto" w:fill="DEEAF6" w:themeFill="accent1" w:themeFillTint="33"/>
          </w:tcPr>
          <w:p w:rsidR="00D46795" w:rsidRPr="00CD6552" w:rsidRDefault="00D46795" w:rsidP="00D46795">
            <w:pPr>
              <w:pStyle w:val="Bezproreda"/>
            </w:pPr>
            <w:r w:rsidRPr="00CD6552">
              <w:t>65 Prihodi od upravnih i administrativnih pristojbi, pristojbi po posebnim propisima i naknada</w:t>
            </w:r>
          </w:p>
        </w:tc>
        <w:tc>
          <w:tcPr>
            <w:tcW w:w="2345" w:type="dxa"/>
            <w:shd w:val="clear" w:color="auto" w:fill="DEEAF6" w:themeFill="accent1" w:themeFillTint="33"/>
          </w:tcPr>
          <w:p w:rsidR="00D46795" w:rsidRPr="00684E34" w:rsidRDefault="00D46795" w:rsidP="00D46795">
            <w:pPr>
              <w:pStyle w:val="Bezproreda"/>
              <w:jc w:val="right"/>
            </w:pPr>
            <w:r>
              <w:t>3.577.000,00</w:t>
            </w:r>
          </w:p>
        </w:tc>
        <w:tc>
          <w:tcPr>
            <w:tcW w:w="2346" w:type="dxa"/>
            <w:shd w:val="clear" w:color="auto" w:fill="DEEAF6" w:themeFill="accent1" w:themeFillTint="33"/>
          </w:tcPr>
          <w:p w:rsidR="00D46795" w:rsidRPr="00684E34" w:rsidRDefault="00D46795" w:rsidP="00D46795">
            <w:pPr>
              <w:pStyle w:val="Bezproreda"/>
              <w:jc w:val="right"/>
            </w:pPr>
            <w:r>
              <w:t>3.324.925,00</w:t>
            </w:r>
          </w:p>
        </w:tc>
      </w:tr>
      <w:tr w:rsidR="00D46795" w:rsidTr="00D46795">
        <w:tc>
          <w:tcPr>
            <w:tcW w:w="2715" w:type="dxa"/>
            <w:shd w:val="clear" w:color="auto" w:fill="DEEAF6" w:themeFill="accent1" w:themeFillTint="33"/>
          </w:tcPr>
          <w:p w:rsidR="00D46795" w:rsidRPr="00CD6552" w:rsidRDefault="00D46795" w:rsidP="00D46795">
            <w:pPr>
              <w:pStyle w:val="Bezproreda"/>
            </w:pPr>
            <w:r w:rsidRPr="00CD6552">
              <w:t>66 Prihodi od prodaje proizvoda i roba te pruženih usluga i prihodi od donacija</w:t>
            </w:r>
          </w:p>
        </w:tc>
        <w:tc>
          <w:tcPr>
            <w:tcW w:w="2345" w:type="dxa"/>
            <w:shd w:val="clear" w:color="auto" w:fill="DEEAF6" w:themeFill="accent1" w:themeFillTint="33"/>
          </w:tcPr>
          <w:p w:rsidR="00D46795" w:rsidRPr="00684E34" w:rsidRDefault="00D46795" w:rsidP="00D46795">
            <w:pPr>
              <w:pStyle w:val="Bezproreda"/>
              <w:jc w:val="right"/>
            </w:pPr>
            <w:r>
              <w:t>120.000,00</w:t>
            </w:r>
          </w:p>
        </w:tc>
        <w:tc>
          <w:tcPr>
            <w:tcW w:w="2346" w:type="dxa"/>
            <w:shd w:val="clear" w:color="auto" w:fill="DEEAF6" w:themeFill="accent1" w:themeFillTint="33"/>
          </w:tcPr>
          <w:p w:rsidR="00D46795" w:rsidRPr="00684E34" w:rsidRDefault="00D46795" w:rsidP="00D46795">
            <w:pPr>
              <w:pStyle w:val="Bezproreda"/>
              <w:jc w:val="right"/>
            </w:pPr>
            <w:r>
              <w:t>251.000,00</w:t>
            </w:r>
          </w:p>
        </w:tc>
      </w:tr>
      <w:tr w:rsidR="00D46795" w:rsidTr="00D46795">
        <w:tc>
          <w:tcPr>
            <w:tcW w:w="2715" w:type="dxa"/>
            <w:shd w:val="clear" w:color="auto" w:fill="DEEAF6" w:themeFill="accent1" w:themeFillTint="33"/>
          </w:tcPr>
          <w:p w:rsidR="00D46795" w:rsidRPr="00CD6552" w:rsidRDefault="00D46795" w:rsidP="00D46795">
            <w:pPr>
              <w:pStyle w:val="Bezproreda"/>
            </w:pPr>
            <w:r w:rsidRPr="00CD6552">
              <w:t>68 Kazne, upravne mjere i ostali prihodi</w:t>
            </w:r>
          </w:p>
        </w:tc>
        <w:tc>
          <w:tcPr>
            <w:tcW w:w="2345" w:type="dxa"/>
            <w:shd w:val="clear" w:color="auto" w:fill="DEEAF6" w:themeFill="accent1" w:themeFillTint="33"/>
          </w:tcPr>
          <w:p w:rsidR="00D46795" w:rsidRPr="00684E34" w:rsidRDefault="00D46795" w:rsidP="00D46795">
            <w:pPr>
              <w:pStyle w:val="Bezproreda"/>
              <w:jc w:val="right"/>
            </w:pPr>
            <w:r>
              <w:t>30.000,00</w:t>
            </w:r>
          </w:p>
        </w:tc>
        <w:tc>
          <w:tcPr>
            <w:tcW w:w="2346" w:type="dxa"/>
            <w:shd w:val="clear" w:color="auto" w:fill="DEEAF6" w:themeFill="accent1" w:themeFillTint="33"/>
          </w:tcPr>
          <w:p w:rsidR="00D46795" w:rsidRPr="00684E34" w:rsidRDefault="00D46795" w:rsidP="00D46795">
            <w:pPr>
              <w:pStyle w:val="Bezproreda"/>
              <w:jc w:val="right"/>
            </w:pPr>
            <w:r>
              <w:t>37.000,00</w:t>
            </w:r>
          </w:p>
        </w:tc>
      </w:tr>
      <w:tr w:rsidR="00D46795" w:rsidTr="00D46795">
        <w:tc>
          <w:tcPr>
            <w:tcW w:w="2715" w:type="dxa"/>
            <w:shd w:val="clear" w:color="auto" w:fill="BDD6EE" w:themeFill="accent1" w:themeFillTint="66"/>
          </w:tcPr>
          <w:p w:rsidR="00D46795" w:rsidRPr="00CD6552" w:rsidRDefault="00D46795" w:rsidP="00D46795">
            <w:pPr>
              <w:pStyle w:val="Bezproreda"/>
            </w:pPr>
            <w:r>
              <w:t xml:space="preserve">7 Prihodi od prodaje nefinancijske imovine </w:t>
            </w:r>
          </w:p>
        </w:tc>
        <w:tc>
          <w:tcPr>
            <w:tcW w:w="2345" w:type="dxa"/>
            <w:shd w:val="clear" w:color="auto" w:fill="BDD6EE" w:themeFill="accent1" w:themeFillTint="66"/>
          </w:tcPr>
          <w:p w:rsidR="00D46795" w:rsidRPr="00684E34" w:rsidRDefault="00D46795" w:rsidP="00D46795">
            <w:pPr>
              <w:pStyle w:val="Bezproreda"/>
              <w:jc w:val="right"/>
            </w:pPr>
            <w:r>
              <w:t>4.350.000,00</w:t>
            </w:r>
          </w:p>
        </w:tc>
        <w:tc>
          <w:tcPr>
            <w:tcW w:w="2346" w:type="dxa"/>
            <w:shd w:val="clear" w:color="auto" w:fill="BDD6EE" w:themeFill="accent1" w:themeFillTint="66"/>
          </w:tcPr>
          <w:p w:rsidR="00D46795" w:rsidRPr="00684E34" w:rsidRDefault="00D46795" w:rsidP="00D46795">
            <w:pPr>
              <w:pStyle w:val="Bezproreda"/>
              <w:jc w:val="right"/>
            </w:pPr>
            <w:r>
              <w:t>1.761.000,00</w:t>
            </w:r>
          </w:p>
        </w:tc>
      </w:tr>
      <w:tr w:rsidR="00D46795" w:rsidTr="00D46795">
        <w:tc>
          <w:tcPr>
            <w:tcW w:w="2715" w:type="dxa"/>
            <w:shd w:val="clear" w:color="auto" w:fill="DEEAF6" w:themeFill="accent1" w:themeFillTint="33"/>
          </w:tcPr>
          <w:p w:rsidR="00D46795" w:rsidRPr="00CD6552" w:rsidRDefault="00D46795" w:rsidP="00D46795">
            <w:pPr>
              <w:pStyle w:val="Bezproreda"/>
            </w:pPr>
            <w:r>
              <w:t>71 Prihodi od prodaje neproizvedene dugotrajne imovine</w:t>
            </w:r>
          </w:p>
        </w:tc>
        <w:tc>
          <w:tcPr>
            <w:tcW w:w="2345" w:type="dxa"/>
            <w:shd w:val="clear" w:color="auto" w:fill="DEEAF6" w:themeFill="accent1" w:themeFillTint="33"/>
          </w:tcPr>
          <w:p w:rsidR="00D46795" w:rsidRPr="00684E34" w:rsidRDefault="00D46795" w:rsidP="00D46795">
            <w:pPr>
              <w:pStyle w:val="Bezproreda"/>
              <w:jc w:val="right"/>
            </w:pPr>
            <w:r>
              <w:t>3.100.000,00</w:t>
            </w:r>
          </w:p>
        </w:tc>
        <w:tc>
          <w:tcPr>
            <w:tcW w:w="2346" w:type="dxa"/>
            <w:shd w:val="clear" w:color="auto" w:fill="DEEAF6" w:themeFill="accent1" w:themeFillTint="33"/>
          </w:tcPr>
          <w:p w:rsidR="00D46795" w:rsidRPr="00684E34" w:rsidRDefault="00D46795" w:rsidP="00D46795">
            <w:pPr>
              <w:pStyle w:val="Bezproreda"/>
              <w:jc w:val="right"/>
            </w:pPr>
            <w:r>
              <w:t>1.310.000,00</w:t>
            </w:r>
          </w:p>
        </w:tc>
      </w:tr>
      <w:tr w:rsidR="00D46795" w:rsidTr="00D46795">
        <w:tc>
          <w:tcPr>
            <w:tcW w:w="2715" w:type="dxa"/>
            <w:shd w:val="clear" w:color="auto" w:fill="DEEAF6" w:themeFill="accent1" w:themeFillTint="33"/>
          </w:tcPr>
          <w:p w:rsidR="00D46795" w:rsidRPr="00CD6552" w:rsidRDefault="00D46795" w:rsidP="00D46795">
            <w:pPr>
              <w:pStyle w:val="Bezproreda"/>
            </w:pPr>
            <w:r>
              <w:t>72 Prihodi od prodaje proizvedene dugotrajne imovine</w:t>
            </w:r>
          </w:p>
        </w:tc>
        <w:tc>
          <w:tcPr>
            <w:tcW w:w="2345" w:type="dxa"/>
            <w:shd w:val="clear" w:color="auto" w:fill="DEEAF6" w:themeFill="accent1" w:themeFillTint="33"/>
          </w:tcPr>
          <w:p w:rsidR="00D46795" w:rsidRPr="00684E34" w:rsidRDefault="00D46795" w:rsidP="00D46795">
            <w:pPr>
              <w:pStyle w:val="Bezproreda"/>
              <w:jc w:val="right"/>
            </w:pPr>
            <w:r>
              <w:t>1.250.000,00</w:t>
            </w:r>
          </w:p>
        </w:tc>
        <w:tc>
          <w:tcPr>
            <w:tcW w:w="2346" w:type="dxa"/>
            <w:shd w:val="clear" w:color="auto" w:fill="DEEAF6" w:themeFill="accent1" w:themeFillTint="33"/>
          </w:tcPr>
          <w:p w:rsidR="00D46795" w:rsidRPr="00684E34" w:rsidRDefault="00D46795" w:rsidP="00D46795">
            <w:pPr>
              <w:pStyle w:val="Bezproreda"/>
              <w:jc w:val="right"/>
            </w:pPr>
            <w:r>
              <w:t>451.000,00</w:t>
            </w:r>
          </w:p>
        </w:tc>
      </w:tr>
      <w:tr w:rsidR="00D46795" w:rsidRPr="00124EF1" w:rsidTr="00D46795">
        <w:tc>
          <w:tcPr>
            <w:tcW w:w="2715" w:type="dxa"/>
            <w:shd w:val="clear" w:color="auto" w:fill="9CC2E5" w:themeFill="accent1" w:themeFillTint="99"/>
          </w:tcPr>
          <w:p w:rsidR="00D46795" w:rsidRPr="00124EF1" w:rsidRDefault="00D46795" w:rsidP="00D46795">
            <w:pPr>
              <w:jc w:val="both"/>
              <w:rPr>
                <w:rFonts w:ascii="Times New Roman" w:hAnsi="Times New Roman" w:cs="Times New Roman"/>
                <w:b/>
                <w:sz w:val="24"/>
                <w:szCs w:val="24"/>
              </w:rPr>
            </w:pPr>
            <w:r w:rsidRPr="00124EF1">
              <w:rPr>
                <w:rFonts w:ascii="Times New Roman" w:hAnsi="Times New Roman" w:cs="Times New Roman"/>
                <w:b/>
                <w:sz w:val="24"/>
                <w:szCs w:val="24"/>
              </w:rPr>
              <w:t xml:space="preserve">Ukupno: </w:t>
            </w:r>
          </w:p>
        </w:tc>
        <w:tc>
          <w:tcPr>
            <w:tcW w:w="2345" w:type="dxa"/>
            <w:shd w:val="clear" w:color="auto" w:fill="9CC2E5" w:themeFill="accent1" w:themeFillTint="99"/>
          </w:tcPr>
          <w:p w:rsidR="00D46795" w:rsidRPr="00124EF1" w:rsidRDefault="00D46795" w:rsidP="00D46795">
            <w:pPr>
              <w:jc w:val="right"/>
              <w:rPr>
                <w:rFonts w:ascii="Times New Roman" w:hAnsi="Times New Roman" w:cs="Times New Roman"/>
                <w:b/>
                <w:sz w:val="24"/>
                <w:szCs w:val="24"/>
              </w:rPr>
            </w:pPr>
            <w:r w:rsidRPr="00124EF1">
              <w:rPr>
                <w:rFonts w:ascii="Times New Roman" w:hAnsi="Times New Roman" w:cs="Times New Roman"/>
                <w:b/>
                <w:sz w:val="24"/>
                <w:szCs w:val="24"/>
              </w:rPr>
              <w:t>26.970.800,00</w:t>
            </w:r>
          </w:p>
        </w:tc>
        <w:tc>
          <w:tcPr>
            <w:tcW w:w="2346" w:type="dxa"/>
            <w:shd w:val="clear" w:color="auto" w:fill="9CC2E5" w:themeFill="accent1" w:themeFillTint="99"/>
          </w:tcPr>
          <w:p w:rsidR="00D46795" w:rsidRPr="00124EF1" w:rsidRDefault="00D46795" w:rsidP="00D46795">
            <w:pPr>
              <w:jc w:val="right"/>
              <w:rPr>
                <w:rFonts w:ascii="Times New Roman" w:hAnsi="Times New Roman" w:cs="Times New Roman"/>
                <w:b/>
                <w:sz w:val="24"/>
                <w:szCs w:val="24"/>
              </w:rPr>
            </w:pPr>
            <w:r>
              <w:rPr>
                <w:rFonts w:ascii="Times New Roman" w:hAnsi="Times New Roman" w:cs="Times New Roman"/>
                <w:b/>
                <w:sz w:val="24"/>
                <w:szCs w:val="24"/>
              </w:rPr>
              <w:t>17.984.028,00</w:t>
            </w:r>
          </w:p>
        </w:tc>
      </w:tr>
    </w:tbl>
    <w:p w:rsidR="00D46795" w:rsidRDefault="00D46795" w:rsidP="00D46795">
      <w:pPr>
        <w:jc w:val="both"/>
        <w:rPr>
          <w:rFonts w:ascii="Bahnschrift SemiBold SemiConden" w:hAnsi="Bahnschrift SemiBold SemiConden" w:cs="Times New Roman"/>
          <w:b/>
          <w:sz w:val="28"/>
          <w:szCs w:val="28"/>
        </w:rPr>
      </w:pPr>
    </w:p>
    <w:p w:rsidR="00D46795" w:rsidRPr="00E321C2" w:rsidRDefault="00D46795" w:rsidP="00D46795">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Prihodi poslovanja</w:t>
      </w:r>
      <w:r>
        <w:rPr>
          <w:rFonts w:ascii="Times New Roman" w:hAnsi="Times New Roman" w:cs="Times New Roman"/>
          <w:sz w:val="24"/>
          <w:szCs w:val="24"/>
        </w:rPr>
        <w:t>.</w:t>
      </w:r>
    </w:p>
    <w:p w:rsidR="00D46795" w:rsidRDefault="00D46795" w:rsidP="00D46795">
      <w:pPr>
        <w:jc w:val="both"/>
        <w:rPr>
          <w:rFonts w:ascii="Times New Roman" w:hAnsi="Times New Roman" w:cs="Times New Roman"/>
          <w:sz w:val="24"/>
          <w:szCs w:val="24"/>
        </w:rPr>
      </w:pPr>
      <w:r w:rsidRPr="00095199">
        <w:rPr>
          <w:rFonts w:ascii="Times New Roman" w:hAnsi="Times New Roman" w:cs="Times New Roman"/>
          <w:sz w:val="24"/>
          <w:szCs w:val="24"/>
        </w:rPr>
        <w:t xml:space="preserve"> </w:t>
      </w:r>
      <w:r w:rsidRPr="00CB1916">
        <w:rPr>
          <w:rFonts w:ascii="Times New Roman" w:hAnsi="Times New Roman" w:cs="Times New Roman"/>
          <w:sz w:val="24"/>
          <w:szCs w:val="24"/>
        </w:rPr>
        <w:t xml:space="preserve">Prihodi poslovanja planirani su u iznosu od </w:t>
      </w:r>
      <w:r>
        <w:rPr>
          <w:rFonts w:ascii="Times New Roman" w:hAnsi="Times New Roman" w:cs="Times New Roman"/>
          <w:sz w:val="24"/>
          <w:szCs w:val="24"/>
        </w:rPr>
        <w:t>22..620.</w:t>
      </w:r>
      <w:r w:rsidR="0058664F">
        <w:rPr>
          <w:rFonts w:ascii="Times New Roman" w:hAnsi="Times New Roman" w:cs="Times New Roman"/>
          <w:sz w:val="24"/>
          <w:szCs w:val="24"/>
        </w:rPr>
        <w:t>8</w:t>
      </w:r>
      <w:r>
        <w:rPr>
          <w:rFonts w:ascii="Times New Roman" w:hAnsi="Times New Roman" w:cs="Times New Roman"/>
          <w:sz w:val="24"/>
          <w:szCs w:val="24"/>
        </w:rPr>
        <w:t>00,00 kuna, a izmjenama i dopunama proračuna smanjuju se za 8.986.772,00 kuna te sada iznose 16.223.028,00.</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Prihodi od poreza planirani su u iznosu od 9.894.000,00 kuna. Unutar grupe prihoda poreza planirani su prihodi od poreza i prireza na dohodak, poreza na imovinu i poreza na robu i usluge. Ovim izmjenama i dopunama proračuna prihodi od poreza smanjeni su za 651.000,00 kuna te sada iznose 9.243.000,00 kuna. Prihodi od poreza i prireza na dohodak 2020.g. planiran je u iznosu od 7.800.000,00 kuna i izmjenama i dopunama proračuna smanjen je za 616.000,00 kuna te sada iznosi 7.384.000,00 kuna. Porezi na imovinu planom proračuna za 2020.g. iznosio je 1.814.000,00 kuna i izmjenama i dopunama proračuna smanjen je za 35.000,00 kuna i sada iznosi 1.779.000,00 kuna a čine ga porez na kuće za odmor koji je ostao u skladu s prvim planom  u iznosu od 464.000,00 kuna te porez na promet nekretnina koji je smanjen za 35.000,00 kuna i sada iznosi 1.315.000,00 kuna.</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 xml:space="preserve">Prihodi od pomoći iz inozemstva i od subjekata unutar općeg proračuna planirani su u iznosu od 8.575.600,00 kuna. Upravo najveće odstupanje izvršavanja prihod od plana je upravo kod tih prihoda. Unutar grupe prihoda pomoći iz inozemstva u od subjekata unutar općeg proračuna planirane su </w:t>
      </w:r>
      <w:r>
        <w:rPr>
          <w:rFonts w:ascii="Times New Roman" w:hAnsi="Times New Roman" w:cs="Times New Roman"/>
          <w:sz w:val="24"/>
          <w:szCs w:val="24"/>
        </w:rPr>
        <w:lastRenderedPageBreak/>
        <w:t>pomoći iz državnog proračuna u iznosu od 810.000,00 kuna. Izmjenama i dopunama proračuna ti prihodi povećavaju se za 363.000,00 kuna i sada iznose 1.173.000 kune. Navedene pomoći čine tekuće pomoći iz državnog proračuna u iznosu od 320.000,00 kuna a odnose se na kompenzacijske mjere JLP(R)S koje se uplaćuju u proračun Općine Posedarje, tekuće pomoći iz županijskog proračuna u iznosu od 10.000,00 kuna kapitalna pomoć iz državnog proračuna u iznosu od 443.000,00 kuna a sastoji se od 274.280 kuna pomoći od Ministarstva regionalnog razvoja i fondova EU te 168.000,00 kuna od Ministarstva graditeljstva za gradnju groblja u Vinjercu. Kapitalna pomoć iz županijskog proračuna u iznosu od 400.000,00 kuna odnosi se na pomoć za gradnju potpornog zida u Posedarju/Tunjarice. Pomoći od izvanproračunskih korisnika planom proračuna za 2020.godinu planirane su u iznosu od 7.750.000,00 kuna te izmjenama i dopunama proračuna za 2020.godinu smanjene su za 5.850.000,00 kuna. Pomoći su smanjene za iznos od 3.750.0000,00 kuna pomoći od Hrvatskih cesta za gradnju nogostupa Jurjevac/Posedarje jer je bilo planirano da će čitav proces javne nabave obaviti Općina Posedarje te da će radovi teretiti proračun općine Posedarje. Prema zadnjim saznanjima ipak financiranje čitavog projekta izvršit će Hrvatske ceste. Pomoć od izvanproračunskih korisnika koja će biti ostvarena do kraja 2020.godine je pomoć od Hrvatskih voda u iznosu od 1.900.000,00 kuna za gradnju potpornog zida Posedarje/Tunjarice.</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Tekuće pomoći proračunskim korisnicima iz proračuna koji im nije nadležan je tekuća pomoć proračunskom korisniku Dječji vrtić Cvrčak-Posedarje.</w:t>
      </w:r>
    </w:p>
    <w:p w:rsidR="00D46795" w:rsidRDefault="00D46795" w:rsidP="00D46795">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imovine planirani su u iznosu od </w:t>
      </w:r>
      <w:r>
        <w:rPr>
          <w:rFonts w:ascii="Times New Roman" w:hAnsi="Times New Roman" w:cs="Times New Roman"/>
          <w:sz w:val="24"/>
          <w:szCs w:val="24"/>
        </w:rPr>
        <w:t>424.200,00 kuna a odnosi se na prihode od financijske imovine u iznosu od 21.000,00 kn, prihodi od nefinancijske imovine u iznosu od 403.200,00 kuna. Prihod od financijske imovine čine kamate na depozite po viđenju te zatezne kamate. Prihodi od financijske imovine smanjenu su izmjenama i dopunama proračuna za 10.497,00 kuna i to prvenstveno najveće smanjenje je kod zateznih kamata iz obveznih odnosa radi nemogućnosti provođenja postupaka prisilne naplate koja je odgođena uslijed COVID krize.</w:t>
      </w:r>
    </w:p>
    <w:p w:rsidR="00D46795" w:rsidRDefault="00D46795" w:rsidP="00D46795">
      <w:pPr>
        <w:jc w:val="both"/>
        <w:rPr>
          <w:rFonts w:ascii="Times New Roman" w:hAnsi="Times New Roman" w:cs="Times New Roman"/>
          <w:sz w:val="24"/>
          <w:szCs w:val="24"/>
        </w:rPr>
      </w:pPr>
    </w:p>
    <w:p w:rsidR="00D46795" w:rsidRPr="00CB1916" w:rsidRDefault="00D46795" w:rsidP="00D46795">
      <w:pPr>
        <w:jc w:val="both"/>
        <w:rPr>
          <w:rFonts w:ascii="Times New Roman" w:hAnsi="Times New Roman" w:cs="Times New Roman"/>
          <w:sz w:val="24"/>
          <w:szCs w:val="24"/>
        </w:rPr>
      </w:pPr>
      <w:r>
        <w:rPr>
          <w:rFonts w:ascii="Times New Roman" w:hAnsi="Times New Roman" w:cs="Times New Roman"/>
          <w:sz w:val="24"/>
          <w:szCs w:val="24"/>
        </w:rPr>
        <w:t>Prihode od nefinancijske imovine u iznosu od 403.200,00 kuna čine naknade na koncesije u iznosu od 80.000,00 kuna, ostali prihodi od zakupa i iznajmljivanja imovine u iznosu od 80.000,00 kuna , prihodi od zakupa prostora za jednodnevnu prodaju u iznosu od 2.200,00 kuna te ostali prihodi od zakupa i iznajmljivanja imovine (naplata parkinga) u iznosu od 200.000,00 kuna. Ti prihodi smanjeni su za 129.600,00 kuna te sada iznose 273.600,00 kuna. Smanjeni su prihodi od zakupa i iznajmljivanja imovine za 99.600,00 kuna koji sada iznose 162.600,00 kuna te za 30.000,00 kuna smanjeni su ukupno prihodi od naknada za korištenje nefinancijske imovine i ostali prihodi od nefinancijske imovine.</w:t>
      </w:r>
    </w:p>
    <w:p w:rsidR="00D46795" w:rsidRDefault="00D46795" w:rsidP="00D46795">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upravnih i administrativnih pristojbi, pristojbi po posebnim propisima  i naknada planirani su u iznosu od </w:t>
      </w:r>
      <w:r>
        <w:rPr>
          <w:rFonts w:ascii="Times New Roman" w:hAnsi="Times New Roman" w:cs="Times New Roman"/>
          <w:sz w:val="24"/>
          <w:szCs w:val="24"/>
        </w:rPr>
        <w:t>3.577.000,00 kuna</w:t>
      </w:r>
      <w:r w:rsidRPr="00CB1916">
        <w:rPr>
          <w:rFonts w:ascii="Times New Roman" w:hAnsi="Times New Roman" w:cs="Times New Roman"/>
          <w:sz w:val="24"/>
          <w:szCs w:val="24"/>
        </w:rPr>
        <w:t xml:space="preserve"> </w:t>
      </w:r>
      <w:r>
        <w:rPr>
          <w:rFonts w:ascii="Times New Roman" w:hAnsi="Times New Roman" w:cs="Times New Roman"/>
          <w:sz w:val="24"/>
          <w:szCs w:val="24"/>
        </w:rPr>
        <w:t xml:space="preserve"> i izmjenama i dopunama proračuna smanjeni su za 252.075,00 kuna te sada iznose 3.324.925,00 kuna. Te prihode čine prihodi od upravnih i administrativnih pristojbi u iznosu od 300.000,00 kuna, a izmjenama i dopunama proračuna smanjeni su za 18.000,00 kuna. U najvećem opsegu smanjeni su prihodi od boravišnih pristojbi dok su prihodi od ostalih nespomenutih pristojbi i naknada povećani za 42.000,00 te sada iznose 212.000,00 kuna. Ti prihodi odnose se na godišnju naknadu za pravo puta s obzirom da je HAKOM donio dopunsko rješenje za Općinu Posedarje za 2020.g. te sada ta naknada iznosi 211.899,00 kuna.</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 xml:space="preserve">Prihodi po posebnim propisima u iznosu od 877.000,00 kuna </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Prihodi od komunalnog doprinosa i komunalne naknade u iznosu od 2.400.000,00 kuna smanjeni su za 257.000,00 kuna te sada iznose 2.143.000,00 kuna.</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Izmjenama i dopunama proračuna za 2020. godinu planira se donacija od pravnih i fizičkih osoba izvan općeg proračuna u iznosu od 111.000,00 kuna od Lokalne agencijske grupe BURA za gradnju groblja u Vinjercu.</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Prihod od prodaje proizvoda i robe te pruženih usluga iznose 120.000,00 kuna a odnose se na 10% iznosa koje nam uplate Hrvatske vode od naplaćene slivne vodne naknade koju Općina Posedarje po naplati uplati na račun Hrvatskih voda. Ti prihodi izmjenama i dopunama proračuna povećani su za 20.000,00 kuna te sada iznose 140.000,00 kune.</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 xml:space="preserve">Kazne, upravne mjere i ostali prihodi planirani su u iznosu od 30.000,00 kuna a izmjenama i dopunama proračuna povećane su za 7.000,00 kuna te sada iznose 37.000,00 kuna. </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Ostali prihodi planirani su u iznosu od 35.400,00 kuna.</w:t>
      </w:r>
    </w:p>
    <w:p w:rsidR="00D46795" w:rsidRDefault="00D46795" w:rsidP="00D46795">
      <w:pPr>
        <w:ind w:left="2124" w:hanging="2124"/>
        <w:jc w:val="both"/>
        <w:rPr>
          <w:rFonts w:ascii="Times New Roman" w:hAnsi="Times New Roman" w:cs="Times New Roman"/>
          <w:sz w:val="24"/>
          <w:szCs w:val="24"/>
        </w:rPr>
      </w:pPr>
    </w:p>
    <w:p w:rsidR="00D46795" w:rsidRPr="00CB1916" w:rsidRDefault="00D46795" w:rsidP="00D46795">
      <w:pPr>
        <w:jc w:val="both"/>
        <w:rPr>
          <w:rFonts w:ascii="Times New Roman" w:hAnsi="Times New Roman" w:cs="Times New Roman"/>
          <w:b/>
          <w:sz w:val="24"/>
          <w:szCs w:val="24"/>
        </w:rPr>
      </w:pPr>
      <w:r w:rsidRPr="00CB1916">
        <w:rPr>
          <w:rFonts w:ascii="Times New Roman" w:hAnsi="Times New Roman" w:cs="Times New Roman"/>
          <w:b/>
          <w:sz w:val="24"/>
          <w:szCs w:val="24"/>
        </w:rPr>
        <w:t>Prihodi od prodaje nefinancijske imovine</w:t>
      </w:r>
    </w:p>
    <w:p w:rsidR="00D46795" w:rsidRDefault="00D46795" w:rsidP="00D46795">
      <w:pPr>
        <w:jc w:val="both"/>
        <w:rPr>
          <w:rFonts w:ascii="Times New Roman" w:hAnsi="Times New Roman" w:cs="Times New Roman"/>
          <w:sz w:val="24"/>
          <w:szCs w:val="24"/>
        </w:rPr>
      </w:pPr>
      <w:r w:rsidRPr="00CB1916">
        <w:rPr>
          <w:rFonts w:ascii="Times New Roman" w:hAnsi="Times New Roman" w:cs="Times New Roman"/>
          <w:sz w:val="24"/>
          <w:szCs w:val="24"/>
        </w:rPr>
        <w:t xml:space="preserve">Prihodi od prodaje nefinancijske imovine planirani su u iznosu od </w:t>
      </w:r>
      <w:r>
        <w:rPr>
          <w:rFonts w:ascii="Times New Roman" w:hAnsi="Times New Roman" w:cs="Times New Roman"/>
          <w:sz w:val="24"/>
          <w:szCs w:val="24"/>
        </w:rPr>
        <w:t>4.350.000,00 kuna. Ti prihodi planirani su od prihoda od prodaje poljoprivrednog zemljišta čija obveza uplate proizlazi iz prijašnjih godina. Zbog neplaćanja iste obveze pokrenut je spor kod Općinskog suda u Zadru te rješavanje spora se oček</w:t>
      </w:r>
      <w:r w:rsidR="00C7618E">
        <w:rPr>
          <w:rFonts w:ascii="Times New Roman" w:hAnsi="Times New Roman" w:cs="Times New Roman"/>
          <w:sz w:val="24"/>
          <w:szCs w:val="24"/>
        </w:rPr>
        <w:t xml:space="preserve">ivalo se </w:t>
      </w:r>
      <w:r>
        <w:rPr>
          <w:rFonts w:ascii="Times New Roman" w:hAnsi="Times New Roman" w:cs="Times New Roman"/>
          <w:sz w:val="24"/>
          <w:szCs w:val="24"/>
        </w:rPr>
        <w:t>u 2020.g. U 2020.g. planira se ostvarivanje prihoda od prodaje građevinskih parcela u predjelu Čelinka/Posedarje u iznosu od 2.300.000,00 kuna, prihodi od prodaje ostalih građevinskih objekata (stambene kuće u Gajinama/Posedarje) u iznosu od 250.000,00 kuna te prihodi od prodaje grobnica u iznosu od 1.000.000,00 kuna.</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Međutim proračun po osnovi tih prihoda ne ostvaruje se predviđenom dinamikom te su ti prihodi izmjenama i dopunama proračuna smanjeni za 2.589.000,00 kuna te sada iznose 1.761.000,00 kuna a čine ih prihodi od zakupa poljoprivrednog zemljišta u iznosu od 72.000,00 kuna (Konačna rasprava po pokrenutom sporu do kraja godine pri Općinskom sudu neće biti održana), prihodi od prodaje građevinskog zemljišta u iznosu od 38.000,00 kuna, Ti prihodi od prodaje građevinskog zemljišta smanjeni su u velikom iznosu i to za 2.262.000,00 kuna radi toga što nije izvršena predviđena parcelizacija čestice niti će do kraja godine biti raspisan natječaj za prodaju istih.</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Prihodi višegodišnjeg zakupa građevinskih objekata (grobnica) planirani su u iznosu od 1.200.000,00 kune. Prihodi od prodaje ostalih nespomenutih građevinskih objekata iznose 451.000,00 kuna.</w:t>
      </w:r>
    </w:p>
    <w:p w:rsidR="00D46795" w:rsidRDefault="00D46795" w:rsidP="00D46795">
      <w:pPr>
        <w:jc w:val="both"/>
        <w:rPr>
          <w:rFonts w:ascii="Times New Roman" w:hAnsi="Times New Roman" w:cs="Times New Roman"/>
          <w:b/>
          <w:sz w:val="24"/>
          <w:szCs w:val="24"/>
        </w:rPr>
      </w:pPr>
      <w:r>
        <w:rPr>
          <w:rFonts w:ascii="Times New Roman" w:hAnsi="Times New Roman" w:cs="Times New Roman"/>
          <w:sz w:val="24"/>
          <w:szCs w:val="24"/>
        </w:rPr>
        <w:t xml:space="preserve">Prihodi proračunskog korisnika Dječjeg vrtića Cvrčak Posedarje iznose 341.056,00 kuna a sastoje se od 10.000,00 kuna pomoći od subjekata unutar općeg proračun te 331.056,00 te prenesenog viška iz prethodne godine u iznosu od 9.472,00 kune. </w:t>
      </w:r>
    </w:p>
    <w:p w:rsidR="00D46795" w:rsidRDefault="00D46795" w:rsidP="00D46795">
      <w:pPr>
        <w:jc w:val="both"/>
        <w:rPr>
          <w:rFonts w:ascii="Times New Roman" w:hAnsi="Times New Roman" w:cs="Times New Roman"/>
          <w:b/>
          <w:sz w:val="24"/>
          <w:szCs w:val="24"/>
        </w:rPr>
      </w:pPr>
    </w:p>
    <w:p w:rsidR="00D46795" w:rsidRPr="008B5291" w:rsidRDefault="00D46795" w:rsidP="00D46795">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2.2. RASHODI I IZDACI</w:t>
      </w:r>
    </w:p>
    <w:p w:rsidR="00D46795" w:rsidRDefault="00D46795" w:rsidP="00D46795">
      <w:pPr>
        <w:jc w:val="both"/>
        <w:rPr>
          <w:rFonts w:ascii="Times New Roman" w:hAnsi="Times New Roman" w:cs="Times New Roman"/>
          <w:sz w:val="24"/>
          <w:szCs w:val="24"/>
        </w:rPr>
      </w:pPr>
      <w:r w:rsidRPr="00CB1916">
        <w:rPr>
          <w:rFonts w:ascii="Times New Roman" w:hAnsi="Times New Roman" w:cs="Times New Roman"/>
          <w:sz w:val="24"/>
          <w:szCs w:val="24"/>
        </w:rPr>
        <w:t xml:space="preserve">Ukupni rashodi i izdaci za </w:t>
      </w:r>
      <w:r>
        <w:rPr>
          <w:rFonts w:ascii="Times New Roman" w:hAnsi="Times New Roman" w:cs="Times New Roman"/>
          <w:sz w:val="24"/>
          <w:szCs w:val="24"/>
        </w:rPr>
        <w:t>2020.</w:t>
      </w:r>
      <w:r w:rsidRPr="00CB1916">
        <w:rPr>
          <w:rFonts w:ascii="Times New Roman" w:hAnsi="Times New Roman" w:cs="Times New Roman"/>
          <w:sz w:val="24"/>
          <w:szCs w:val="24"/>
        </w:rPr>
        <w:t xml:space="preserve"> godinu planiraju se u iznosu od </w:t>
      </w:r>
      <w:r>
        <w:rPr>
          <w:rFonts w:ascii="Times New Roman" w:hAnsi="Times New Roman" w:cs="Times New Roman"/>
          <w:sz w:val="24"/>
          <w:szCs w:val="24"/>
        </w:rPr>
        <w:t xml:space="preserve">26.554.800,00 kuna. Prvim izmjenama i dopunama proračuna rashodi i izdaci smanjeni su za 8..877.300,00 kuna i novim planom iznose 17.577.500,00 kuna,  </w:t>
      </w:r>
      <w:r w:rsidRPr="00CB1916">
        <w:rPr>
          <w:rFonts w:ascii="Times New Roman" w:hAnsi="Times New Roman" w:cs="Times New Roman"/>
          <w:sz w:val="24"/>
          <w:szCs w:val="24"/>
        </w:rPr>
        <w:t xml:space="preserve">a uključuju rashode poslovanja u visini od </w:t>
      </w:r>
      <w:r>
        <w:rPr>
          <w:rFonts w:ascii="Times New Roman" w:hAnsi="Times New Roman" w:cs="Times New Roman"/>
          <w:sz w:val="24"/>
          <w:szCs w:val="24"/>
        </w:rPr>
        <w:t>10.954.500,00 kuna i rashode za nabavu nefinancijske imovine u visini od 6.623.000,00 kuna.</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P</w:t>
      </w:r>
      <w:r w:rsidRPr="00CB1916">
        <w:rPr>
          <w:rFonts w:ascii="Times New Roman" w:hAnsi="Times New Roman" w:cs="Times New Roman"/>
          <w:sz w:val="24"/>
          <w:szCs w:val="24"/>
        </w:rPr>
        <w:t xml:space="preserve">rilikom planiranja rashoda uzeta je u obzir realizacija istih u </w:t>
      </w:r>
      <w:r>
        <w:rPr>
          <w:rFonts w:ascii="Times New Roman" w:hAnsi="Times New Roman" w:cs="Times New Roman"/>
          <w:sz w:val="24"/>
          <w:szCs w:val="24"/>
        </w:rPr>
        <w:t>tekućem razdoblju</w:t>
      </w:r>
      <w:r w:rsidRPr="00CB1916">
        <w:rPr>
          <w:rFonts w:ascii="Times New Roman" w:hAnsi="Times New Roman" w:cs="Times New Roman"/>
          <w:sz w:val="24"/>
          <w:szCs w:val="24"/>
        </w:rPr>
        <w:t xml:space="preserve"> i njihova procjena  </w:t>
      </w:r>
      <w:r>
        <w:rPr>
          <w:rFonts w:ascii="Times New Roman" w:hAnsi="Times New Roman" w:cs="Times New Roman"/>
          <w:sz w:val="24"/>
          <w:szCs w:val="24"/>
        </w:rPr>
        <w:t>u narednom razdoblju</w:t>
      </w:r>
      <w:r w:rsidRPr="00CB1916">
        <w:rPr>
          <w:rFonts w:ascii="Times New Roman" w:hAnsi="Times New Roman" w:cs="Times New Roman"/>
          <w:sz w:val="24"/>
          <w:szCs w:val="24"/>
        </w:rPr>
        <w:t xml:space="preserve"> te predviđenih kapitalnih ulaganja. Kako je uvodno navedeno, u planiranim rashodima proračuna obuhvaćeni su i svi rashodi proračunskog korisnika. Rashodi i izdaci raspoređeni su po programima. </w:t>
      </w:r>
    </w:p>
    <w:p w:rsidR="00D46795" w:rsidRDefault="00D46795" w:rsidP="00D46795">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2.</w:t>
      </w:r>
      <w:r>
        <w:rPr>
          <w:rFonts w:ascii="Bahnschrift SemiBold SemiConden" w:hAnsi="Bahnschrift SemiBold SemiConden" w:cs="Times New Roman"/>
          <w:b/>
          <w:sz w:val="28"/>
          <w:szCs w:val="28"/>
        </w:rPr>
        <w:t>3</w:t>
      </w:r>
      <w:r w:rsidRPr="008B5291">
        <w:rPr>
          <w:rFonts w:ascii="Bahnschrift SemiBold SemiConden" w:hAnsi="Bahnschrift SemiBold SemiConden" w:cs="Times New Roman"/>
          <w:b/>
          <w:sz w:val="28"/>
          <w:szCs w:val="28"/>
        </w:rPr>
        <w:t xml:space="preserve">. </w:t>
      </w:r>
      <w:r>
        <w:rPr>
          <w:rFonts w:ascii="Bahnschrift SemiBold SemiConden" w:hAnsi="Bahnschrift SemiBold SemiConden" w:cs="Times New Roman"/>
          <w:b/>
          <w:sz w:val="28"/>
          <w:szCs w:val="28"/>
        </w:rPr>
        <w:t>RAČUN FINANCIRANJA</w:t>
      </w:r>
    </w:p>
    <w:p w:rsidR="00D46795" w:rsidRPr="00CB1916" w:rsidRDefault="00D46795" w:rsidP="00D46795">
      <w:pPr>
        <w:jc w:val="both"/>
        <w:rPr>
          <w:rFonts w:ascii="Times New Roman" w:hAnsi="Times New Roman" w:cs="Times New Roman"/>
          <w:sz w:val="24"/>
          <w:szCs w:val="24"/>
        </w:rPr>
      </w:pPr>
      <w:r>
        <w:rPr>
          <w:rFonts w:ascii="Times New Roman" w:hAnsi="Times New Roman" w:cs="Times New Roman"/>
          <w:sz w:val="24"/>
          <w:szCs w:val="24"/>
        </w:rPr>
        <w:t>U 20</w:t>
      </w:r>
      <w:r w:rsidR="0058664F">
        <w:rPr>
          <w:rFonts w:ascii="Times New Roman" w:hAnsi="Times New Roman" w:cs="Times New Roman"/>
          <w:sz w:val="24"/>
          <w:szCs w:val="24"/>
        </w:rPr>
        <w:t>19</w:t>
      </w:r>
      <w:bookmarkStart w:id="0" w:name="_GoBack"/>
      <w:bookmarkEnd w:id="0"/>
      <w:r>
        <w:rPr>
          <w:rFonts w:ascii="Times New Roman" w:hAnsi="Times New Roman" w:cs="Times New Roman"/>
          <w:sz w:val="24"/>
          <w:szCs w:val="24"/>
        </w:rPr>
        <w:t>.godini Općina Posedarje je potpisala ugovor za financijski leasing za kupnju traktora s malčerom i dugoročno se zadužila na 5 godina. Planirana otplata financijskog zajma u 2020. godini iznosi 66.000,,00 kuna.</w:t>
      </w:r>
    </w:p>
    <w:p w:rsidR="00D46795" w:rsidRDefault="00D46795" w:rsidP="00D46795">
      <w:pPr>
        <w:jc w:val="both"/>
        <w:rPr>
          <w:rFonts w:ascii="Times New Roman" w:hAnsi="Times New Roman" w:cs="Times New Roman"/>
          <w:sz w:val="24"/>
          <w:szCs w:val="24"/>
        </w:rPr>
      </w:pPr>
    </w:p>
    <w:p w:rsidR="00D46795" w:rsidRDefault="00D46795" w:rsidP="00D46795">
      <w:pPr>
        <w:jc w:val="both"/>
        <w:rPr>
          <w:rFonts w:ascii="Bahnschrift SemiBold SemiConden" w:hAnsi="Bahnschrift SemiBold SemiConden" w:cs="Times New Roman"/>
          <w:b/>
          <w:sz w:val="28"/>
          <w:szCs w:val="28"/>
        </w:rPr>
      </w:pPr>
      <w:r w:rsidRPr="0080449E">
        <w:rPr>
          <w:rFonts w:ascii="Bahnschrift SemiBold SemiConden" w:hAnsi="Bahnschrift SemiBold SemiConden" w:cs="Times New Roman"/>
          <w:b/>
          <w:sz w:val="28"/>
          <w:szCs w:val="28"/>
        </w:rPr>
        <w:t>2.2.1. RASHODI I IZDACI PO EKONOMSKOJ KLASIFIKACIJI</w:t>
      </w:r>
    </w:p>
    <w:p w:rsidR="00D46795" w:rsidRDefault="00D46795" w:rsidP="00D46795">
      <w:pPr>
        <w:jc w:val="both"/>
        <w:rPr>
          <w:rFonts w:ascii="Times New Roman" w:hAnsi="Times New Roman" w:cs="Times New Roman"/>
          <w:sz w:val="24"/>
          <w:szCs w:val="24"/>
        </w:rPr>
      </w:pPr>
      <w:r>
        <w:rPr>
          <w:rFonts w:ascii="Times New Roman" w:hAnsi="Times New Roman" w:cs="Times New Roman"/>
          <w:sz w:val="24"/>
          <w:szCs w:val="24"/>
        </w:rPr>
        <w:t xml:space="preserve">Ukupni rashodi poslovanja iznose 10.954.500,00 kuna  a rashodi  za </w:t>
      </w:r>
      <w:r w:rsidRPr="00CB1916">
        <w:rPr>
          <w:rFonts w:ascii="Times New Roman" w:hAnsi="Times New Roman" w:cs="Times New Roman"/>
          <w:sz w:val="24"/>
          <w:szCs w:val="24"/>
        </w:rPr>
        <w:t xml:space="preserve"> nabavu nefinancijske imovine </w:t>
      </w:r>
      <w:r>
        <w:rPr>
          <w:rFonts w:ascii="Times New Roman" w:hAnsi="Times New Roman" w:cs="Times New Roman"/>
          <w:sz w:val="24"/>
          <w:szCs w:val="24"/>
        </w:rPr>
        <w:t>6.623.000,00 kuna.</w:t>
      </w:r>
    </w:p>
    <w:tbl>
      <w:tblPr>
        <w:tblStyle w:val="Reetkatablice"/>
        <w:tblW w:w="0" w:type="auto"/>
        <w:tblLook w:val="04A0" w:firstRow="1" w:lastRow="0" w:firstColumn="1" w:lastColumn="0" w:noHBand="0" w:noVBand="1"/>
      </w:tblPr>
      <w:tblGrid>
        <w:gridCol w:w="2943"/>
        <w:gridCol w:w="1596"/>
        <w:gridCol w:w="2373"/>
      </w:tblGrid>
      <w:tr w:rsidR="00D46795" w:rsidRPr="00BD5CAC" w:rsidTr="00D46795">
        <w:tc>
          <w:tcPr>
            <w:tcW w:w="2943" w:type="dxa"/>
            <w:shd w:val="clear" w:color="auto" w:fill="9CC2E5" w:themeFill="accent1" w:themeFillTint="99"/>
          </w:tcPr>
          <w:p w:rsidR="00D46795" w:rsidRPr="00BD5CAC" w:rsidRDefault="00D46795" w:rsidP="00D46795">
            <w:pPr>
              <w:jc w:val="both"/>
              <w:rPr>
                <w:rFonts w:ascii="Times New Roman" w:hAnsi="Times New Roman" w:cs="Times New Roman"/>
                <w:b/>
                <w:sz w:val="24"/>
                <w:szCs w:val="24"/>
              </w:rPr>
            </w:pPr>
            <w:r w:rsidRPr="00BD5CAC">
              <w:rPr>
                <w:rFonts w:ascii="Times New Roman" w:hAnsi="Times New Roman" w:cs="Times New Roman"/>
                <w:b/>
                <w:sz w:val="24"/>
                <w:szCs w:val="24"/>
              </w:rPr>
              <w:t>RASHODI</w:t>
            </w:r>
          </w:p>
        </w:tc>
        <w:tc>
          <w:tcPr>
            <w:tcW w:w="1596" w:type="dxa"/>
            <w:shd w:val="clear" w:color="auto" w:fill="9CC2E5" w:themeFill="accent1" w:themeFillTint="99"/>
          </w:tcPr>
          <w:p w:rsidR="00D46795" w:rsidRPr="00BD5CAC" w:rsidRDefault="00D46795" w:rsidP="00D46795">
            <w:pPr>
              <w:jc w:val="both"/>
              <w:rPr>
                <w:rFonts w:ascii="Times New Roman" w:hAnsi="Times New Roman" w:cs="Times New Roman"/>
                <w:b/>
                <w:sz w:val="24"/>
                <w:szCs w:val="24"/>
              </w:rPr>
            </w:pPr>
            <w:r w:rsidRPr="00BD5CAC">
              <w:rPr>
                <w:rFonts w:ascii="Times New Roman" w:hAnsi="Times New Roman" w:cs="Times New Roman"/>
                <w:b/>
                <w:sz w:val="24"/>
                <w:szCs w:val="24"/>
              </w:rPr>
              <w:t>PLAN 2020</w:t>
            </w:r>
          </w:p>
        </w:tc>
        <w:tc>
          <w:tcPr>
            <w:tcW w:w="2373" w:type="dxa"/>
            <w:shd w:val="clear" w:color="auto" w:fill="9CC2E5" w:themeFill="accent1" w:themeFillTint="99"/>
          </w:tcPr>
          <w:p w:rsidR="00D46795" w:rsidRPr="00BD5CAC" w:rsidRDefault="00D46795" w:rsidP="00D46795">
            <w:pPr>
              <w:rPr>
                <w:rFonts w:ascii="Times New Roman" w:hAnsi="Times New Roman" w:cs="Times New Roman"/>
                <w:b/>
                <w:sz w:val="24"/>
                <w:szCs w:val="24"/>
              </w:rPr>
            </w:pPr>
            <w:r>
              <w:rPr>
                <w:rFonts w:ascii="Times New Roman" w:hAnsi="Times New Roman" w:cs="Times New Roman"/>
                <w:b/>
                <w:sz w:val="24"/>
                <w:szCs w:val="24"/>
              </w:rPr>
              <w:t>IZMJENE I DOPUNE ZA 2020 GODINU</w:t>
            </w:r>
          </w:p>
        </w:tc>
      </w:tr>
      <w:tr w:rsidR="00D46795" w:rsidTr="00D46795">
        <w:tc>
          <w:tcPr>
            <w:tcW w:w="2943" w:type="dxa"/>
            <w:shd w:val="clear" w:color="auto" w:fill="BDD6EE" w:themeFill="accent1" w:themeFillTint="66"/>
          </w:tcPr>
          <w:p w:rsidR="00D46795" w:rsidRPr="00CD6552" w:rsidRDefault="00D46795" w:rsidP="00D46795">
            <w:pPr>
              <w:jc w:val="both"/>
              <w:rPr>
                <w:rFonts w:ascii="Times New Roman" w:hAnsi="Times New Roman" w:cs="Times New Roman"/>
                <w:sz w:val="24"/>
                <w:szCs w:val="24"/>
              </w:rPr>
            </w:pPr>
            <w:r>
              <w:rPr>
                <w:rFonts w:ascii="Times New Roman" w:hAnsi="Times New Roman" w:cs="Times New Roman"/>
                <w:sz w:val="24"/>
                <w:szCs w:val="24"/>
              </w:rPr>
              <w:t>3 Rashodi poslovanja</w:t>
            </w:r>
          </w:p>
        </w:tc>
        <w:tc>
          <w:tcPr>
            <w:tcW w:w="1596" w:type="dxa"/>
            <w:shd w:val="clear" w:color="auto" w:fill="BDD6EE" w:themeFill="accent1" w:themeFillTint="66"/>
          </w:tcPr>
          <w:p w:rsidR="00D46795" w:rsidRPr="005073E0" w:rsidRDefault="00D46795" w:rsidP="00D46795">
            <w:pPr>
              <w:jc w:val="right"/>
              <w:rPr>
                <w:rFonts w:ascii="Times New Roman" w:hAnsi="Times New Roman" w:cs="Times New Roman"/>
                <w:sz w:val="24"/>
                <w:szCs w:val="24"/>
              </w:rPr>
            </w:pPr>
            <w:r>
              <w:rPr>
                <w:rFonts w:ascii="Times New Roman" w:hAnsi="Times New Roman" w:cs="Times New Roman"/>
                <w:sz w:val="24"/>
                <w:szCs w:val="24"/>
              </w:rPr>
              <w:t>10.725.800,00</w:t>
            </w:r>
          </w:p>
        </w:tc>
        <w:tc>
          <w:tcPr>
            <w:tcW w:w="2373" w:type="dxa"/>
            <w:shd w:val="clear" w:color="auto" w:fill="BDD6EE" w:themeFill="accent1" w:themeFillTint="66"/>
          </w:tcPr>
          <w:p w:rsidR="00D46795" w:rsidRPr="005073E0" w:rsidRDefault="00D46795" w:rsidP="00D46795">
            <w:pPr>
              <w:jc w:val="right"/>
              <w:rPr>
                <w:rFonts w:ascii="Times New Roman" w:hAnsi="Times New Roman" w:cs="Times New Roman"/>
                <w:sz w:val="24"/>
                <w:szCs w:val="24"/>
              </w:rPr>
            </w:pPr>
            <w:r>
              <w:rPr>
                <w:rFonts w:ascii="Times New Roman" w:hAnsi="Times New Roman" w:cs="Times New Roman"/>
                <w:sz w:val="24"/>
                <w:szCs w:val="24"/>
              </w:rPr>
              <w:t>10.954.500,00</w:t>
            </w:r>
          </w:p>
        </w:tc>
      </w:tr>
      <w:tr w:rsidR="00D46795" w:rsidTr="00D46795">
        <w:tc>
          <w:tcPr>
            <w:tcW w:w="2943" w:type="dxa"/>
            <w:shd w:val="clear" w:color="auto" w:fill="DEEAF6" w:themeFill="accent1" w:themeFillTint="33"/>
          </w:tcPr>
          <w:p w:rsidR="00D46795" w:rsidRPr="00CD6552" w:rsidRDefault="00D46795" w:rsidP="00D46795">
            <w:pPr>
              <w:pStyle w:val="Bezproreda"/>
            </w:pPr>
            <w:r>
              <w:t>31 Rashodi za zaposlene</w:t>
            </w:r>
          </w:p>
        </w:tc>
        <w:tc>
          <w:tcPr>
            <w:tcW w:w="1596" w:type="dxa"/>
            <w:shd w:val="clear" w:color="auto" w:fill="DEEAF6" w:themeFill="accent1" w:themeFillTint="33"/>
          </w:tcPr>
          <w:p w:rsidR="00D46795" w:rsidRPr="005073E0" w:rsidRDefault="00D46795" w:rsidP="00D46795">
            <w:pPr>
              <w:pStyle w:val="Bezproreda"/>
              <w:jc w:val="right"/>
            </w:pPr>
            <w:r>
              <w:t>3.443.350,00</w:t>
            </w:r>
          </w:p>
        </w:tc>
        <w:tc>
          <w:tcPr>
            <w:tcW w:w="2373" w:type="dxa"/>
            <w:shd w:val="clear" w:color="auto" w:fill="DEEAF6" w:themeFill="accent1" w:themeFillTint="33"/>
          </w:tcPr>
          <w:p w:rsidR="00D46795" w:rsidRPr="005073E0" w:rsidRDefault="00D46795" w:rsidP="00D46795">
            <w:pPr>
              <w:pStyle w:val="Bezproreda"/>
              <w:jc w:val="right"/>
            </w:pPr>
            <w:r>
              <w:t>3.399.950,00</w:t>
            </w:r>
          </w:p>
        </w:tc>
      </w:tr>
      <w:tr w:rsidR="00D46795" w:rsidTr="00D46795">
        <w:tc>
          <w:tcPr>
            <w:tcW w:w="2943" w:type="dxa"/>
            <w:shd w:val="clear" w:color="auto" w:fill="DEEAF6" w:themeFill="accent1" w:themeFillTint="33"/>
          </w:tcPr>
          <w:p w:rsidR="00D46795" w:rsidRPr="00CD6552" w:rsidRDefault="00D46795" w:rsidP="00D46795">
            <w:pPr>
              <w:pStyle w:val="Bezproreda"/>
            </w:pPr>
            <w:r>
              <w:t>32 Materijalni rashodi</w:t>
            </w:r>
          </w:p>
        </w:tc>
        <w:tc>
          <w:tcPr>
            <w:tcW w:w="1596" w:type="dxa"/>
            <w:shd w:val="clear" w:color="auto" w:fill="DEEAF6" w:themeFill="accent1" w:themeFillTint="33"/>
          </w:tcPr>
          <w:p w:rsidR="00D46795" w:rsidRPr="005073E0" w:rsidRDefault="00D46795" w:rsidP="00D46795">
            <w:pPr>
              <w:pStyle w:val="Bezproreda"/>
              <w:jc w:val="right"/>
            </w:pPr>
            <w:r>
              <w:t>5.502.230,00</w:t>
            </w:r>
          </w:p>
        </w:tc>
        <w:tc>
          <w:tcPr>
            <w:tcW w:w="2373" w:type="dxa"/>
            <w:shd w:val="clear" w:color="auto" w:fill="DEEAF6" w:themeFill="accent1" w:themeFillTint="33"/>
          </w:tcPr>
          <w:p w:rsidR="00D46795" w:rsidRPr="005073E0" w:rsidRDefault="00D46795" w:rsidP="00D46795">
            <w:pPr>
              <w:pStyle w:val="Bezproreda"/>
              <w:jc w:val="right"/>
            </w:pPr>
            <w:r>
              <w:t>6.041.680,00</w:t>
            </w:r>
          </w:p>
        </w:tc>
      </w:tr>
      <w:tr w:rsidR="00D46795" w:rsidTr="00D46795">
        <w:tc>
          <w:tcPr>
            <w:tcW w:w="2943" w:type="dxa"/>
            <w:shd w:val="clear" w:color="auto" w:fill="DEEAF6" w:themeFill="accent1" w:themeFillTint="33"/>
          </w:tcPr>
          <w:p w:rsidR="00D46795" w:rsidRPr="00CD6552" w:rsidRDefault="00D46795" w:rsidP="00D46795">
            <w:pPr>
              <w:pStyle w:val="Bezproreda"/>
            </w:pPr>
            <w:r>
              <w:t>34 Financijski rashodi</w:t>
            </w:r>
          </w:p>
        </w:tc>
        <w:tc>
          <w:tcPr>
            <w:tcW w:w="1596" w:type="dxa"/>
            <w:shd w:val="clear" w:color="auto" w:fill="DEEAF6" w:themeFill="accent1" w:themeFillTint="33"/>
          </w:tcPr>
          <w:p w:rsidR="00D46795" w:rsidRPr="005073E0" w:rsidRDefault="00D46795" w:rsidP="00D46795">
            <w:pPr>
              <w:pStyle w:val="Bezproreda"/>
              <w:jc w:val="right"/>
            </w:pPr>
            <w:r>
              <w:t>52.000,00</w:t>
            </w:r>
          </w:p>
        </w:tc>
        <w:tc>
          <w:tcPr>
            <w:tcW w:w="2373" w:type="dxa"/>
            <w:shd w:val="clear" w:color="auto" w:fill="DEEAF6" w:themeFill="accent1" w:themeFillTint="33"/>
          </w:tcPr>
          <w:p w:rsidR="00D46795" w:rsidRPr="005073E0" w:rsidRDefault="00D46795" w:rsidP="00D46795">
            <w:pPr>
              <w:pStyle w:val="Bezproreda"/>
              <w:jc w:val="right"/>
            </w:pPr>
            <w:r>
              <w:t>138.500,00</w:t>
            </w:r>
          </w:p>
        </w:tc>
      </w:tr>
      <w:tr w:rsidR="00D46795" w:rsidTr="00D46795">
        <w:tc>
          <w:tcPr>
            <w:tcW w:w="2943" w:type="dxa"/>
            <w:shd w:val="clear" w:color="auto" w:fill="DEEAF6" w:themeFill="accent1" w:themeFillTint="33"/>
          </w:tcPr>
          <w:p w:rsidR="00D46795" w:rsidRPr="00CD6552" w:rsidRDefault="00D46795" w:rsidP="00D46795">
            <w:pPr>
              <w:pStyle w:val="Bezproreda"/>
            </w:pPr>
            <w:r>
              <w:t>36 Pomoći dane u inozemstvo i unutar općeg proračuna</w:t>
            </w:r>
          </w:p>
        </w:tc>
        <w:tc>
          <w:tcPr>
            <w:tcW w:w="1596" w:type="dxa"/>
            <w:shd w:val="clear" w:color="auto" w:fill="DEEAF6" w:themeFill="accent1" w:themeFillTint="33"/>
          </w:tcPr>
          <w:p w:rsidR="00D46795" w:rsidRPr="005073E0" w:rsidRDefault="00D46795" w:rsidP="00D46795">
            <w:pPr>
              <w:pStyle w:val="Bezproreda"/>
              <w:jc w:val="right"/>
            </w:pPr>
            <w:r>
              <w:t>67.670,00</w:t>
            </w:r>
          </w:p>
        </w:tc>
        <w:tc>
          <w:tcPr>
            <w:tcW w:w="2373" w:type="dxa"/>
            <w:shd w:val="clear" w:color="auto" w:fill="DEEAF6" w:themeFill="accent1" w:themeFillTint="33"/>
          </w:tcPr>
          <w:p w:rsidR="00D46795" w:rsidRPr="005073E0" w:rsidRDefault="00D46795" w:rsidP="00D46795">
            <w:pPr>
              <w:pStyle w:val="Bezproreda"/>
              <w:jc w:val="right"/>
            </w:pPr>
            <w:r>
              <w:t>67.670,00</w:t>
            </w:r>
          </w:p>
        </w:tc>
      </w:tr>
      <w:tr w:rsidR="00D46795" w:rsidTr="00D46795">
        <w:tc>
          <w:tcPr>
            <w:tcW w:w="2943" w:type="dxa"/>
            <w:shd w:val="clear" w:color="auto" w:fill="DEEAF6" w:themeFill="accent1" w:themeFillTint="33"/>
          </w:tcPr>
          <w:p w:rsidR="00D46795" w:rsidRPr="00CD6552" w:rsidRDefault="00D46795" w:rsidP="00D46795">
            <w:pPr>
              <w:pStyle w:val="Bezproreda"/>
            </w:pPr>
            <w:r>
              <w:t>37 Naknade građanima i kućanstvima na temelju osiguranja i druge naknade</w:t>
            </w:r>
          </w:p>
        </w:tc>
        <w:tc>
          <w:tcPr>
            <w:tcW w:w="1596" w:type="dxa"/>
            <w:shd w:val="clear" w:color="auto" w:fill="DEEAF6" w:themeFill="accent1" w:themeFillTint="33"/>
          </w:tcPr>
          <w:p w:rsidR="00D46795" w:rsidRPr="005073E0" w:rsidRDefault="00D46795" w:rsidP="00D46795">
            <w:pPr>
              <w:pStyle w:val="Bezproreda"/>
              <w:jc w:val="right"/>
            </w:pPr>
            <w:r>
              <w:t>661.650,00</w:t>
            </w:r>
          </w:p>
        </w:tc>
        <w:tc>
          <w:tcPr>
            <w:tcW w:w="2373" w:type="dxa"/>
            <w:shd w:val="clear" w:color="auto" w:fill="DEEAF6" w:themeFill="accent1" w:themeFillTint="33"/>
          </w:tcPr>
          <w:p w:rsidR="00D46795" w:rsidRPr="005073E0" w:rsidRDefault="00D46795" w:rsidP="00D46795">
            <w:pPr>
              <w:pStyle w:val="Bezproreda"/>
              <w:jc w:val="right"/>
            </w:pPr>
            <w:r>
              <w:t>466.650,00</w:t>
            </w:r>
          </w:p>
        </w:tc>
      </w:tr>
      <w:tr w:rsidR="00D46795" w:rsidTr="00D46795">
        <w:tc>
          <w:tcPr>
            <w:tcW w:w="2943" w:type="dxa"/>
            <w:shd w:val="clear" w:color="auto" w:fill="DEEAF6" w:themeFill="accent1" w:themeFillTint="33"/>
          </w:tcPr>
          <w:p w:rsidR="00D46795" w:rsidRPr="00CD6552" w:rsidRDefault="00D46795" w:rsidP="00D46795">
            <w:pPr>
              <w:pStyle w:val="Bezproreda"/>
            </w:pPr>
            <w:r>
              <w:t>38 Ostali rashodi</w:t>
            </w:r>
          </w:p>
        </w:tc>
        <w:tc>
          <w:tcPr>
            <w:tcW w:w="1596" w:type="dxa"/>
            <w:shd w:val="clear" w:color="auto" w:fill="DEEAF6" w:themeFill="accent1" w:themeFillTint="33"/>
          </w:tcPr>
          <w:p w:rsidR="00D46795" w:rsidRPr="005073E0" w:rsidRDefault="00D46795" w:rsidP="00D46795">
            <w:pPr>
              <w:pStyle w:val="Bezproreda"/>
              <w:jc w:val="right"/>
            </w:pPr>
            <w:r>
              <w:t>998.800,00</w:t>
            </w:r>
          </w:p>
        </w:tc>
        <w:tc>
          <w:tcPr>
            <w:tcW w:w="2373" w:type="dxa"/>
            <w:shd w:val="clear" w:color="auto" w:fill="DEEAF6" w:themeFill="accent1" w:themeFillTint="33"/>
          </w:tcPr>
          <w:p w:rsidR="00D46795" w:rsidRPr="005073E0" w:rsidRDefault="00D46795" w:rsidP="00D46795">
            <w:pPr>
              <w:pStyle w:val="Bezproreda"/>
              <w:jc w:val="right"/>
            </w:pPr>
            <w:r>
              <w:t>840.050,00</w:t>
            </w:r>
          </w:p>
        </w:tc>
      </w:tr>
      <w:tr w:rsidR="00D46795" w:rsidTr="00D46795">
        <w:tc>
          <w:tcPr>
            <w:tcW w:w="2943" w:type="dxa"/>
            <w:shd w:val="clear" w:color="auto" w:fill="BDD6EE" w:themeFill="accent1" w:themeFillTint="66"/>
          </w:tcPr>
          <w:p w:rsidR="00D46795" w:rsidRPr="00CD6552" w:rsidRDefault="00D46795" w:rsidP="00D46795">
            <w:pPr>
              <w:pStyle w:val="Bezproreda"/>
            </w:pPr>
            <w:r>
              <w:t>4 Rashodi za nabavu nefinancijske imovine</w:t>
            </w:r>
          </w:p>
        </w:tc>
        <w:tc>
          <w:tcPr>
            <w:tcW w:w="1596" w:type="dxa"/>
            <w:shd w:val="clear" w:color="auto" w:fill="BDD6EE" w:themeFill="accent1" w:themeFillTint="66"/>
          </w:tcPr>
          <w:p w:rsidR="00D46795" w:rsidRPr="005073E0" w:rsidRDefault="00D46795" w:rsidP="00D46795">
            <w:pPr>
              <w:pStyle w:val="Bezproreda"/>
              <w:jc w:val="right"/>
            </w:pPr>
            <w:r>
              <w:t>15.829.000,00</w:t>
            </w:r>
          </w:p>
        </w:tc>
        <w:tc>
          <w:tcPr>
            <w:tcW w:w="2373" w:type="dxa"/>
            <w:shd w:val="clear" w:color="auto" w:fill="BDD6EE" w:themeFill="accent1" w:themeFillTint="66"/>
          </w:tcPr>
          <w:p w:rsidR="00D46795" w:rsidRPr="005073E0" w:rsidRDefault="00D46795" w:rsidP="00D46795">
            <w:pPr>
              <w:pStyle w:val="Bezproreda"/>
              <w:jc w:val="right"/>
            </w:pPr>
            <w:r>
              <w:t>6.623.000,00</w:t>
            </w:r>
          </w:p>
        </w:tc>
      </w:tr>
      <w:tr w:rsidR="00D46795" w:rsidTr="00D46795">
        <w:tc>
          <w:tcPr>
            <w:tcW w:w="2943" w:type="dxa"/>
            <w:shd w:val="clear" w:color="auto" w:fill="DEEAF6" w:themeFill="accent1" w:themeFillTint="33"/>
          </w:tcPr>
          <w:p w:rsidR="00D46795" w:rsidRPr="00CD6552" w:rsidRDefault="00D46795" w:rsidP="00D46795">
            <w:pPr>
              <w:pStyle w:val="Bezproreda"/>
            </w:pPr>
            <w:r>
              <w:t xml:space="preserve">41 Rashodi za nabavu neprozivedene dugotrajne imovine </w:t>
            </w:r>
          </w:p>
        </w:tc>
        <w:tc>
          <w:tcPr>
            <w:tcW w:w="1596" w:type="dxa"/>
            <w:shd w:val="clear" w:color="auto" w:fill="DEEAF6" w:themeFill="accent1" w:themeFillTint="33"/>
          </w:tcPr>
          <w:p w:rsidR="00D46795" w:rsidRPr="005073E0" w:rsidRDefault="00D46795" w:rsidP="00D46795">
            <w:pPr>
              <w:pStyle w:val="Bezproreda"/>
              <w:jc w:val="right"/>
            </w:pPr>
            <w:r>
              <w:t>1.719.000,00</w:t>
            </w:r>
          </w:p>
        </w:tc>
        <w:tc>
          <w:tcPr>
            <w:tcW w:w="2373" w:type="dxa"/>
            <w:shd w:val="clear" w:color="auto" w:fill="DEEAF6" w:themeFill="accent1" w:themeFillTint="33"/>
          </w:tcPr>
          <w:p w:rsidR="00D46795" w:rsidRPr="005073E0" w:rsidRDefault="00D46795" w:rsidP="00D46795">
            <w:pPr>
              <w:pStyle w:val="Bezproreda"/>
              <w:jc w:val="right"/>
            </w:pPr>
            <w:r>
              <w:t>0,00</w:t>
            </w:r>
          </w:p>
        </w:tc>
      </w:tr>
      <w:tr w:rsidR="00D46795" w:rsidTr="00D46795">
        <w:tc>
          <w:tcPr>
            <w:tcW w:w="2943" w:type="dxa"/>
            <w:shd w:val="clear" w:color="auto" w:fill="DEEAF6" w:themeFill="accent1" w:themeFillTint="33"/>
          </w:tcPr>
          <w:p w:rsidR="00D46795" w:rsidRPr="00CD6552" w:rsidRDefault="00D46795" w:rsidP="00D46795">
            <w:pPr>
              <w:pStyle w:val="Bezproreda"/>
            </w:pPr>
            <w:r>
              <w:t xml:space="preserve">42 Rashodi za nabavu proizvedene dugotrajne imovine </w:t>
            </w:r>
          </w:p>
        </w:tc>
        <w:tc>
          <w:tcPr>
            <w:tcW w:w="1596" w:type="dxa"/>
            <w:shd w:val="clear" w:color="auto" w:fill="DEEAF6" w:themeFill="accent1" w:themeFillTint="33"/>
          </w:tcPr>
          <w:p w:rsidR="00D46795" w:rsidRPr="005073E0" w:rsidRDefault="00D46795" w:rsidP="00D46795">
            <w:pPr>
              <w:pStyle w:val="Bezproreda"/>
              <w:jc w:val="right"/>
            </w:pPr>
            <w:r>
              <w:t>14.110.000,00</w:t>
            </w:r>
          </w:p>
        </w:tc>
        <w:tc>
          <w:tcPr>
            <w:tcW w:w="2373" w:type="dxa"/>
            <w:shd w:val="clear" w:color="auto" w:fill="DEEAF6" w:themeFill="accent1" w:themeFillTint="33"/>
          </w:tcPr>
          <w:p w:rsidR="00D46795" w:rsidRPr="005073E0" w:rsidRDefault="00D46795" w:rsidP="00D46795">
            <w:pPr>
              <w:pStyle w:val="Bezproreda"/>
              <w:jc w:val="right"/>
            </w:pPr>
            <w:r>
              <w:t>6.623.000,00</w:t>
            </w:r>
          </w:p>
        </w:tc>
      </w:tr>
      <w:tr w:rsidR="00D46795" w:rsidRPr="00F26D28" w:rsidTr="00D46795">
        <w:tc>
          <w:tcPr>
            <w:tcW w:w="2943" w:type="dxa"/>
            <w:shd w:val="clear" w:color="auto" w:fill="BDD6EE" w:themeFill="accent1" w:themeFillTint="66"/>
          </w:tcPr>
          <w:p w:rsidR="00D46795" w:rsidRPr="00F26D28" w:rsidRDefault="00D46795" w:rsidP="00D46795">
            <w:pPr>
              <w:pStyle w:val="Bezproreda"/>
            </w:pPr>
            <w:r w:rsidRPr="00F26D28">
              <w:t>5 Izdaci za financijsku imovinu i otplate zajmova</w:t>
            </w:r>
          </w:p>
        </w:tc>
        <w:tc>
          <w:tcPr>
            <w:tcW w:w="1596" w:type="dxa"/>
            <w:shd w:val="clear" w:color="auto" w:fill="BDD6EE" w:themeFill="accent1" w:themeFillTint="66"/>
          </w:tcPr>
          <w:p w:rsidR="00D46795" w:rsidRPr="00F26D28" w:rsidRDefault="00D46795" w:rsidP="00D46795">
            <w:pPr>
              <w:pStyle w:val="Bezproreda"/>
              <w:jc w:val="right"/>
            </w:pPr>
            <w:r>
              <w:t>66.000,00</w:t>
            </w:r>
          </w:p>
        </w:tc>
        <w:tc>
          <w:tcPr>
            <w:tcW w:w="2373" w:type="dxa"/>
            <w:shd w:val="clear" w:color="auto" w:fill="BDD6EE" w:themeFill="accent1" w:themeFillTint="66"/>
          </w:tcPr>
          <w:p w:rsidR="00D46795" w:rsidRPr="00F26D28" w:rsidRDefault="00D46795" w:rsidP="00D46795">
            <w:pPr>
              <w:pStyle w:val="Bezproreda"/>
              <w:jc w:val="right"/>
            </w:pPr>
            <w:r>
              <w:t>66.000,00</w:t>
            </w:r>
          </w:p>
        </w:tc>
      </w:tr>
      <w:tr w:rsidR="00D46795" w:rsidRPr="00F26D28" w:rsidTr="00D46795">
        <w:tc>
          <w:tcPr>
            <w:tcW w:w="2943" w:type="dxa"/>
            <w:shd w:val="clear" w:color="auto" w:fill="DEEAF6" w:themeFill="accent1" w:themeFillTint="33"/>
          </w:tcPr>
          <w:p w:rsidR="00D46795" w:rsidRPr="00F26D28" w:rsidRDefault="00D46795" w:rsidP="00D46795">
            <w:pPr>
              <w:pStyle w:val="Bezproreda"/>
            </w:pPr>
            <w:r w:rsidRPr="00F26D28">
              <w:t>54 Izdaci za otplatu glavnice primljenih kredita i zajmova</w:t>
            </w:r>
          </w:p>
        </w:tc>
        <w:tc>
          <w:tcPr>
            <w:tcW w:w="1596" w:type="dxa"/>
            <w:shd w:val="clear" w:color="auto" w:fill="DEEAF6" w:themeFill="accent1" w:themeFillTint="33"/>
          </w:tcPr>
          <w:p w:rsidR="00D46795" w:rsidRPr="00F26D28" w:rsidRDefault="00D46795" w:rsidP="00D46795">
            <w:pPr>
              <w:pStyle w:val="Bezproreda"/>
              <w:jc w:val="right"/>
            </w:pPr>
            <w:r>
              <w:t>66.000,00</w:t>
            </w:r>
          </w:p>
        </w:tc>
        <w:tc>
          <w:tcPr>
            <w:tcW w:w="2373" w:type="dxa"/>
            <w:shd w:val="clear" w:color="auto" w:fill="DEEAF6" w:themeFill="accent1" w:themeFillTint="33"/>
          </w:tcPr>
          <w:p w:rsidR="00D46795" w:rsidRPr="00F26D28" w:rsidRDefault="00D46795" w:rsidP="00D46795">
            <w:pPr>
              <w:pStyle w:val="Bezproreda"/>
              <w:jc w:val="right"/>
            </w:pPr>
            <w:r>
              <w:t>66.000,00</w:t>
            </w:r>
          </w:p>
        </w:tc>
      </w:tr>
      <w:tr w:rsidR="00D46795" w:rsidRPr="00F26D28" w:rsidTr="00D46795">
        <w:tc>
          <w:tcPr>
            <w:tcW w:w="2943" w:type="dxa"/>
            <w:shd w:val="clear" w:color="auto" w:fill="BDD6EE" w:themeFill="accent1" w:themeFillTint="66"/>
          </w:tcPr>
          <w:p w:rsidR="00D46795" w:rsidRPr="00F26D28" w:rsidRDefault="00D46795" w:rsidP="00D46795">
            <w:pPr>
              <w:pStyle w:val="Bezproreda"/>
            </w:pPr>
            <w:r w:rsidRPr="00F26D28">
              <w:t>9 Vlastiti izvori</w:t>
            </w:r>
          </w:p>
        </w:tc>
        <w:tc>
          <w:tcPr>
            <w:tcW w:w="1596" w:type="dxa"/>
            <w:shd w:val="clear" w:color="auto" w:fill="BDD6EE" w:themeFill="accent1" w:themeFillTint="66"/>
          </w:tcPr>
          <w:p w:rsidR="00D46795" w:rsidRPr="00F26D28" w:rsidRDefault="00D46795" w:rsidP="00D46795">
            <w:pPr>
              <w:pStyle w:val="Bezproreda"/>
              <w:jc w:val="right"/>
            </w:pPr>
            <w:r w:rsidRPr="00F26D28">
              <w:t>350.000,00</w:t>
            </w:r>
          </w:p>
        </w:tc>
        <w:tc>
          <w:tcPr>
            <w:tcW w:w="2373" w:type="dxa"/>
            <w:shd w:val="clear" w:color="auto" w:fill="BDD6EE" w:themeFill="accent1" w:themeFillTint="66"/>
          </w:tcPr>
          <w:p w:rsidR="00D46795" w:rsidRPr="00F26D28" w:rsidRDefault="00D46795" w:rsidP="00D46795">
            <w:pPr>
              <w:pStyle w:val="Bezproreda"/>
              <w:jc w:val="right"/>
            </w:pPr>
            <w:r>
              <w:t>340.528,00</w:t>
            </w:r>
          </w:p>
        </w:tc>
      </w:tr>
      <w:tr w:rsidR="00D46795" w:rsidRPr="00F26D28" w:rsidTr="00D46795">
        <w:tc>
          <w:tcPr>
            <w:tcW w:w="2943" w:type="dxa"/>
            <w:shd w:val="clear" w:color="auto" w:fill="DEEAF6" w:themeFill="accent1" w:themeFillTint="33"/>
          </w:tcPr>
          <w:p w:rsidR="00D46795" w:rsidRPr="00F26D28" w:rsidRDefault="00D46795" w:rsidP="00D46795">
            <w:pPr>
              <w:pStyle w:val="Bezproreda"/>
            </w:pPr>
            <w:r w:rsidRPr="00F26D28">
              <w:t>92 Preneseni manjak iz prethodnog razdoblja</w:t>
            </w:r>
          </w:p>
        </w:tc>
        <w:tc>
          <w:tcPr>
            <w:tcW w:w="1596" w:type="dxa"/>
            <w:shd w:val="clear" w:color="auto" w:fill="DEEAF6" w:themeFill="accent1" w:themeFillTint="33"/>
          </w:tcPr>
          <w:p w:rsidR="00D46795" w:rsidRPr="00F26D28" w:rsidRDefault="00D46795" w:rsidP="00D46795">
            <w:pPr>
              <w:pStyle w:val="Bezproreda"/>
              <w:jc w:val="right"/>
            </w:pPr>
            <w:r>
              <w:t>350.000,00</w:t>
            </w:r>
          </w:p>
        </w:tc>
        <w:tc>
          <w:tcPr>
            <w:tcW w:w="2373" w:type="dxa"/>
            <w:shd w:val="clear" w:color="auto" w:fill="DEEAF6" w:themeFill="accent1" w:themeFillTint="33"/>
          </w:tcPr>
          <w:p w:rsidR="00D46795" w:rsidRPr="00F26D28" w:rsidRDefault="00D46795" w:rsidP="00D46795">
            <w:pPr>
              <w:pStyle w:val="Bezproreda"/>
              <w:jc w:val="right"/>
            </w:pPr>
            <w:r>
              <w:t>350.000,00</w:t>
            </w:r>
          </w:p>
        </w:tc>
      </w:tr>
      <w:tr w:rsidR="00D46795" w:rsidRPr="00F26D28" w:rsidTr="00D46795">
        <w:tc>
          <w:tcPr>
            <w:tcW w:w="2943" w:type="dxa"/>
            <w:shd w:val="clear" w:color="auto" w:fill="DEEAF6" w:themeFill="accent1" w:themeFillTint="33"/>
          </w:tcPr>
          <w:p w:rsidR="00D46795" w:rsidRPr="00F26D28" w:rsidRDefault="00D46795" w:rsidP="00D46795">
            <w:pPr>
              <w:pStyle w:val="Bezproreda"/>
            </w:pPr>
            <w:r>
              <w:t>92 Preneseni višak iz prethodnih godina</w:t>
            </w:r>
          </w:p>
        </w:tc>
        <w:tc>
          <w:tcPr>
            <w:tcW w:w="1596" w:type="dxa"/>
            <w:shd w:val="clear" w:color="auto" w:fill="DEEAF6" w:themeFill="accent1" w:themeFillTint="33"/>
          </w:tcPr>
          <w:p w:rsidR="00D46795" w:rsidRDefault="00D46795" w:rsidP="00D46795">
            <w:pPr>
              <w:pStyle w:val="Bezproreda"/>
              <w:jc w:val="right"/>
            </w:pPr>
            <w:r>
              <w:t>0,00</w:t>
            </w:r>
          </w:p>
        </w:tc>
        <w:tc>
          <w:tcPr>
            <w:tcW w:w="2373" w:type="dxa"/>
            <w:shd w:val="clear" w:color="auto" w:fill="DEEAF6" w:themeFill="accent1" w:themeFillTint="33"/>
          </w:tcPr>
          <w:p w:rsidR="00D46795" w:rsidRDefault="00D46795" w:rsidP="00D46795">
            <w:pPr>
              <w:pStyle w:val="Bezproreda"/>
              <w:jc w:val="right"/>
            </w:pPr>
            <w:r>
              <w:t>9.472,00</w:t>
            </w:r>
          </w:p>
        </w:tc>
      </w:tr>
      <w:tr w:rsidR="00D46795" w:rsidRPr="00124EF1" w:rsidTr="00D46795">
        <w:tc>
          <w:tcPr>
            <w:tcW w:w="2943" w:type="dxa"/>
            <w:shd w:val="clear" w:color="auto" w:fill="9CC2E5" w:themeFill="accent1" w:themeFillTint="99"/>
          </w:tcPr>
          <w:p w:rsidR="00D46795" w:rsidRPr="00124EF1" w:rsidRDefault="00D46795" w:rsidP="00D46795">
            <w:pPr>
              <w:jc w:val="both"/>
              <w:rPr>
                <w:rFonts w:ascii="Times New Roman" w:hAnsi="Times New Roman" w:cs="Times New Roman"/>
                <w:b/>
                <w:sz w:val="24"/>
                <w:szCs w:val="24"/>
              </w:rPr>
            </w:pPr>
            <w:r w:rsidRPr="00124EF1">
              <w:rPr>
                <w:rFonts w:ascii="Times New Roman" w:hAnsi="Times New Roman" w:cs="Times New Roman"/>
                <w:b/>
                <w:sz w:val="24"/>
                <w:szCs w:val="24"/>
              </w:rPr>
              <w:t xml:space="preserve">Ukupno: </w:t>
            </w:r>
          </w:p>
        </w:tc>
        <w:tc>
          <w:tcPr>
            <w:tcW w:w="1596" w:type="dxa"/>
            <w:shd w:val="clear" w:color="auto" w:fill="9CC2E5" w:themeFill="accent1" w:themeFillTint="99"/>
          </w:tcPr>
          <w:p w:rsidR="00D46795" w:rsidRPr="00124EF1" w:rsidRDefault="00D46795" w:rsidP="00D46795">
            <w:pPr>
              <w:jc w:val="right"/>
              <w:rPr>
                <w:rFonts w:ascii="Times New Roman" w:hAnsi="Times New Roman" w:cs="Times New Roman"/>
                <w:b/>
                <w:sz w:val="24"/>
                <w:szCs w:val="24"/>
              </w:rPr>
            </w:pPr>
            <w:r>
              <w:rPr>
                <w:rFonts w:ascii="Times New Roman" w:hAnsi="Times New Roman" w:cs="Times New Roman"/>
                <w:b/>
                <w:sz w:val="24"/>
                <w:szCs w:val="24"/>
              </w:rPr>
              <w:t>26.970.800,00</w:t>
            </w:r>
          </w:p>
        </w:tc>
        <w:tc>
          <w:tcPr>
            <w:tcW w:w="2373" w:type="dxa"/>
            <w:shd w:val="clear" w:color="auto" w:fill="9CC2E5" w:themeFill="accent1" w:themeFillTint="99"/>
          </w:tcPr>
          <w:p w:rsidR="00D46795" w:rsidRPr="00124EF1" w:rsidRDefault="00D46795" w:rsidP="00D46795">
            <w:pPr>
              <w:jc w:val="right"/>
              <w:rPr>
                <w:rFonts w:ascii="Times New Roman" w:hAnsi="Times New Roman" w:cs="Times New Roman"/>
                <w:b/>
                <w:sz w:val="24"/>
                <w:szCs w:val="24"/>
              </w:rPr>
            </w:pPr>
            <w:r>
              <w:rPr>
                <w:rFonts w:ascii="Times New Roman" w:hAnsi="Times New Roman" w:cs="Times New Roman"/>
                <w:b/>
                <w:sz w:val="24"/>
                <w:szCs w:val="24"/>
              </w:rPr>
              <w:t>17.984.028,00</w:t>
            </w:r>
          </w:p>
        </w:tc>
      </w:tr>
    </w:tbl>
    <w:p w:rsidR="00D46795" w:rsidRDefault="00D46795" w:rsidP="00D46795">
      <w:pPr>
        <w:jc w:val="both"/>
        <w:rPr>
          <w:rFonts w:ascii="Times New Roman" w:hAnsi="Times New Roman" w:cs="Times New Roman"/>
          <w:sz w:val="24"/>
          <w:szCs w:val="24"/>
        </w:rPr>
      </w:pPr>
    </w:p>
    <w:p w:rsidR="00FC1218" w:rsidRDefault="00FC1218" w:rsidP="00F13EE3">
      <w:pPr>
        <w:jc w:val="both"/>
        <w:rPr>
          <w:rFonts w:ascii="Bahnschrift SemiBold SemiConden" w:hAnsi="Bahnschrift SemiBold SemiConden" w:cs="Times New Roman"/>
          <w:b/>
          <w:sz w:val="28"/>
          <w:szCs w:val="28"/>
        </w:rPr>
      </w:pPr>
    </w:p>
    <w:p w:rsidR="00F13EE3" w:rsidRPr="008B5291" w:rsidRDefault="00F13EE3"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Rashodi poslovanja</w:t>
      </w:r>
    </w:p>
    <w:p w:rsidR="00404F71"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Rashodi poslovanja planirani su u iznosu od </w:t>
      </w:r>
      <w:r w:rsidR="00D46795">
        <w:rPr>
          <w:rFonts w:ascii="Times New Roman" w:hAnsi="Times New Roman" w:cs="Times New Roman"/>
          <w:sz w:val="24"/>
          <w:szCs w:val="24"/>
        </w:rPr>
        <w:t>10.954.500,00 kuna</w:t>
      </w:r>
      <w:r w:rsidR="00404F71">
        <w:rPr>
          <w:rFonts w:ascii="Times New Roman" w:hAnsi="Times New Roman" w:cs="Times New Roman"/>
          <w:sz w:val="24"/>
          <w:szCs w:val="24"/>
        </w:rPr>
        <w:t xml:space="preserve"> i odnose se na</w:t>
      </w:r>
      <w:r w:rsidR="00BE09B8" w:rsidRPr="00CB1916">
        <w:rPr>
          <w:rFonts w:ascii="Times New Roman" w:hAnsi="Times New Roman" w:cs="Times New Roman"/>
          <w:sz w:val="24"/>
          <w:szCs w:val="24"/>
        </w:rPr>
        <w:t xml:space="preserve">: </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sidRPr="00404F71">
        <w:rPr>
          <w:rFonts w:ascii="Times New Roman" w:hAnsi="Times New Roman" w:cs="Times New Roman"/>
          <w:sz w:val="24"/>
          <w:szCs w:val="24"/>
        </w:rPr>
        <w:t>R</w:t>
      </w:r>
      <w:r>
        <w:rPr>
          <w:rFonts w:ascii="Times New Roman" w:hAnsi="Times New Roman" w:cs="Times New Roman"/>
          <w:sz w:val="24"/>
          <w:szCs w:val="24"/>
        </w:rPr>
        <w:t>ashodi</w:t>
      </w:r>
      <w:r w:rsidR="00F13EE3" w:rsidRPr="00404F71">
        <w:rPr>
          <w:rFonts w:ascii="Times New Roman" w:hAnsi="Times New Roman" w:cs="Times New Roman"/>
          <w:sz w:val="24"/>
          <w:szCs w:val="24"/>
        </w:rPr>
        <w:t xml:space="preserve"> za zaposlene</w:t>
      </w:r>
      <w:r w:rsidRPr="00404F71">
        <w:rPr>
          <w:rFonts w:ascii="Times New Roman" w:hAnsi="Times New Roman" w:cs="Times New Roman"/>
          <w:sz w:val="24"/>
          <w:szCs w:val="24"/>
        </w:rPr>
        <w:t xml:space="preserve"> </w:t>
      </w:r>
      <w:r w:rsidR="00D46795">
        <w:rPr>
          <w:rFonts w:ascii="Times New Roman" w:hAnsi="Times New Roman" w:cs="Times New Roman"/>
          <w:sz w:val="24"/>
          <w:szCs w:val="24"/>
        </w:rPr>
        <w:t xml:space="preserve">smanjeni su za 43.400,00 kuna i sada iznose 3.399.950,00 kuna koji </w:t>
      </w:r>
      <w:r w:rsidRPr="00404F71">
        <w:rPr>
          <w:rFonts w:ascii="Times New Roman" w:hAnsi="Times New Roman" w:cs="Times New Roman"/>
          <w:sz w:val="24"/>
          <w:szCs w:val="24"/>
        </w:rPr>
        <w:t xml:space="preserve"> se odnose na plaće i doprinose za zaposlene te ostale rashode za zaposlene (božićnice, </w:t>
      </w:r>
      <w:r w:rsidR="00D46795">
        <w:rPr>
          <w:rFonts w:ascii="Times New Roman" w:hAnsi="Times New Roman" w:cs="Times New Roman"/>
          <w:sz w:val="24"/>
          <w:szCs w:val="24"/>
        </w:rPr>
        <w:t>nagrade,</w:t>
      </w:r>
      <w:r w:rsidR="006878C6">
        <w:rPr>
          <w:rFonts w:ascii="Times New Roman" w:hAnsi="Times New Roman" w:cs="Times New Roman"/>
          <w:sz w:val="24"/>
          <w:szCs w:val="24"/>
        </w:rPr>
        <w:t>). Tu</w:t>
      </w:r>
      <w:r w:rsidRPr="00404F71">
        <w:rPr>
          <w:rFonts w:ascii="Times New Roman" w:hAnsi="Times New Roman" w:cs="Times New Roman"/>
          <w:sz w:val="24"/>
          <w:szCs w:val="24"/>
        </w:rPr>
        <w:t xml:space="preserve"> </w:t>
      </w:r>
      <w:r w:rsidRPr="00404F71">
        <w:rPr>
          <w:rFonts w:ascii="Times New Roman" w:eastAsia="Calibri" w:hAnsi="Times New Roman" w:cs="Times New Roman"/>
          <w:bCs/>
          <w:sz w:val="24"/>
          <w:szCs w:val="24"/>
        </w:rPr>
        <w:t>su uključeni i rashodi za zaposlene u proračunskom k</w:t>
      </w:r>
      <w:r w:rsidR="00C00094">
        <w:rPr>
          <w:rFonts w:ascii="Times New Roman" w:eastAsia="Calibri" w:hAnsi="Times New Roman" w:cs="Times New Roman"/>
          <w:bCs/>
          <w:sz w:val="24"/>
          <w:szCs w:val="24"/>
        </w:rPr>
        <w:t>orisniku Dječji vrtić "</w:t>
      </w:r>
      <w:r w:rsidR="00FC1218">
        <w:rPr>
          <w:rFonts w:ascii="Times New Roman" w:eastAsia="Calibri" w:hAnsi="Times New Roman" w:cs="Times New Roman"/>
          <w:bCs/>
          <w:sz w:val="24"/>
          <w:szCs w:val="24"/>
        </w:rPr>
        <w:t>Cvrčak Posedarje“</w:t>
      </w:r>
      <w:r w:rsidR="00C00094">
        <w:rPr>
          <w:rFonts w:ascii="Times New Roman" w:eastAsia="Calibri" w:hAnsi="Times New Roman" w:cs="Times New Roman"/>
          <w:bCs/>
          <w:sz w:val="24"/>
          <w:szCs w:val="24"/>
        </w:rPr>
        <w:t xml:space="preserve"> </w:t>
      </w:r>
      <w:r w:rsidRPr="00404F71">
        <w:rPr>
          <w:rFonts w:ascii="Times New Roman" w:eastAsia="Calibri" w:hAnsi="Times New Roman" w:cs="Times New Roman"/>
          <w:bCs/>
          <w:sz w:val="24"/>
          <w:szCs w:val="24"/>
        </w:rPr>
        <w:t xml:space="preserve"> koji se financira</w:t>
      </w:r>
      <w:r w:rsidRPr="00404F71">
        <w:rPr>
          <w:rFonts w:ascii="Times New Roman" w:hAnsi="Times New Roman" w:cs="Times New Roman"/>
          <w:bCs/>
          <w:sz w:val="24"/>
          <w:szCs w:val="24"/>
        </w:rPr>
        <w:t>ju</w:t>
      </w:r>
      <w:r w:rsidRPr="00404F71">
        <w:rPr>
          <w:rFonts w:ascii="Times New Roman" w:eastAsia="Calibri" w:hAnsi="Times New Roman" w:cs="Times New Roman"/>
          <w:bCs/>
          <w:sz w:val="24"/>
          <w:szCs w:val="24"/>
        </w:rPr>
        <w:t xml:space="preserve"> iz proračuna Općine </w:t>
      </w:r>
      <w:r w:rsidR="00FC1218">
        <w:rPr>
          <w:rFonts w:ascii="Times New Roman" w:eastAsia="Calibri" w:hAnsi="Times New Roman" w:cs="Times New Roman"/>
          <w:bCs/>
          <w:sz w:val="24"/>
          <w:szCs w:val="24"/>
        </w:rPr>
        <w:t>Posedarje</w:t>
      </w:r>
      <w:r w:rsidRPr="00404F71">
        <w:rPr>
          <w:rFonts w:ascii="Times New Roman" w:hAnsi="Times New Roman" w:cs="Times New Roman"/>
          <w:bCs/>
          <w:sz w:val="24"/>
          <w:szCs w:val="24"/>
        </w:rPr>
        <w:t xml:space="preserve">. </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Materijalni rashodi u iznosi od </w:t>
      </w:r>
      <w:r w:rsidR="00FD5B12">
        <w:rPr>
          <w:rFonts w:ascii="Times New Roman" w:hAnsi="Times New Roman" w:cs="Times New Roman"/>
          <w:bCs/>
          <w:sz w:val="24"/>
          <w:szCs w:val="24"/>
        </w:rPr>
        <w:t>6.041.680,00 kuna i povećani su u odnosu na početni plan za 579.350,00 kuna. Na to povećanje su utjecali povećani rashodi za usluge. Materijalne rashode čine</w:t>
      </w:r>
      <w:r w:rsidRPr="00404F71">
        <w:rPr>
          <w:rFonts w:ascii="Times New Roman" w:hAnsi="Times New Roman" w:cs="Times New Roman"/>
          <w:bCs/>
          <w:sz w:val="24"/>
          <w:szCs w:val="24"/>
        </w:rPr>
        <w:t xml:space="preserve">: </w:t>
      </w:r>
      <w:r>
        <w:rPr>
          <w:rFonts w:ascii="Times New Roman" w:hAnsi="Times New Roman" w:cs="Times New Roman"/>
          <w:bCs/>
          <w:sz w:val="24"/>
          <w:szCs w:val="24"/>
        </w:rPr>
        <w:t xml:space="preserve">naknade troškova zaposlenima (stručni usavršavanje i službena putovanja), </w:t>
      </w:r>
      <w:r w:rsidRPr="00404F71">
        <w:rPr>
          <w:rFonts w:ascii="Times New Roman" w:hAnsi="Times New Roman" w:cs="Times New Roman"/>
          <w:bCs/>
          <w:sz w:val="24"/>
          <w:szCs w:val="24"/>
        </w:rPr>
        <w:t>rashodi za materijal i energiju (električna energija, uredski materijal, materijal i sirovine za Dječji vrtić „</w:t>
      </w:r>
      <w:r w:rsidR="00FC1218">
        <w:rPr>
          <w:rFonts w:ascii="Times New Roman" w:hAnsi="Times New Roman" w:cs="Times New Roman"/>
          <w:bCs/>
          <w:sz w:val="24"/>
          <w:szCs w:val="24"/>
        </w:rPr>
        <w:t>Cvrčak Posedarje</w:t>
      </w:r>
      <w:r w:rsidRPr="00404F7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04F71">
        <w:rPr>
          <w:rFonts w:ascii="Times New Roman" w:hAnsi="Times New Roman" w:cs="Times New Roman"/>
          <w:bCs/>
          <w:sz w:val="24"/>
          <w:szCs w:val="24"/>
        </w:rPr>
        <w:t xml:space="preserve">rashodi za usluge (usluge telefona i mobitela, poštarina, usluge </w:t>
      </w:r>
      <w:r w:rsidRPr="00404F71">
        <w:rPr>
          <w:rFonts w:ascii="Times New Roman" w:hAnsi="Times New Roman" w:cs="Times New Roman"/>
          <w:bCs/>
          <w:sz w:val="24"/>
          <w:szCs w:val="24"/>
        </w:rPr>
        <w:lastRenderedPageBreak/>
        <w:t>promidžbe i informiranja, opskrba vodom, intelektualne usluge</w:t>
      </w:r>
      <w:r>
        <w:rPr>
          <w:rFonts w:ascii="Times New Roman" w:hAnsi="Times New Roman" w:cs="Times New Roman"/>
          <w:bCs/>
          <w:sz w:val="24"/>
          <w:szCs w:val="24"/>
        </w:rPr>
        <w:t>, usluge tekućeg i investicijskog održavanja, računalne usluge</w:t>
      </w:r>
      <w:r w:rsidRPr="00404F71">
        <w:rPr>
          <w:rFonts w:ascii="Times New Roman" w:hAnsi="Times New Roman" w:cs="Times New Roman"/>
          <w:bCs/>
          <w:sz w:val="24"/>
          <w:szCs w:val="24"/>
        </w:rPr>
        <w:t>), te ostali nespomenuti rashodi poslovanja</w:t>
      </w:r>
      <w:r>
        <w:rPr>
          <w:rFonts w:ascii="Times New Roman" w:hAnsi="Times New Roman" w:cs="Times New Roman"/>
          <w:bCs/>
          <w:sz w:val="24"/>
          <w:szCs w:val="24"/>
        </w:rPr>
        <w:t xml:space="preserve"> (premi</w:t>
      </w:r>
      <w:r w:rsidR="00AE399C">
        <w:rPr>
          <w:rFonts w:ascii="Times New Roman" w:hAnsi="Times New Roman" w:cs="Times New Roman"/>
          <w:bCs/>
          <w:sz w:val="24"/>
          <w:szCs w:val="24"/>
        </w:rPr>
        <w:t xml:space="preserve">je osiguranja, reprezentacija, </w:t>
      </w:r>
      <w:r>
        <w:rPr>
          <w:rFonts w:ascii="Times New Roman" w:hAnsi="Times New Roman" w:cs="Times New Roman"/>
          <w:bCs/>
          <w:sz w:val="24"/>
          <w:szCs w:val="24"/>
        </w:rPr>
        <w:t>članarine, pristojbe i naknade i ostali rashodi poslovanja)</w:t>
      </w:r>
      <w:r w:rsidRPr="00404F71">
        <w:rPr>
          <w:rFonts w:ascii="Times New Roman" w:hAnsi="Times New Roman" w:cs="Times New Roman"/>
          <w:bCs/>
          <w:sz w:val="24"/>
          <w:szCs w:val="24"/>
        </w:rPr>
        <w:t>.</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Financijski rashodi u iznosu od </w:t>
      </w:r>
      <w:r w:rsidR="00FD5B12">
        <w:rPr>
          <w:rFonts w:ascii="Times New Roman" w:hAnsi="Times New Roman" w:cs="Times New Roman"/>
          <w:bCs/>
          <w:sz w:val="24"/>
          <w:szCs w:val="24"/>
        </w:rPr>
        <w:t>138.500,00 kuna i povećani su u odnosu na početni plan za 86.500,00 kuna</w:t>
      </w:r>
      <w:r>
        <w:rPr>
          <w:rFonts w:ascii="Times New Roman" w:hAnsi="Times New Roman" w:cs="Times New Roman"/>
          <w:bCs/>
          <w:sz w:val="24"/>
          <w:szCs w:val="24"/>
        </w:rPr>
        <w:t xml:space="preserve"> i odnose se na </w:t>
      </w:r>
      <w:r w:rsidRPr="00404F71">
        <w:rPr>
          <w:rFonts w:ascii="Times New Roman" w:hAnsi="Times New Roman" w:cs="Times New Roman"/>
          <w:bCs/>
          <w:sz w:val="24"/>
          <w:szCs w:val="24"/>
        </w:rPr>
        <w:t xml:space="preserve">bankarske usluge i usluge platnog prometa, </w:t>
      </w:r>
      <w:r>
        <w:rPr>
          <w:rFonts w:ascii="Times New Roman" w:hAnsi="Times New Roman" w:cs="Times New Roman"/>
          <w:bCs/>
          <w:sz w:val="24"/>
          <w:szCs w:val="24"/>
        </w:rPr>
        <w:t xml:space="preserve">zatezne kamate </w:t>
      </w:r>
      <w:r w:rsidR="00FC1218">
        <w:rPr>
          <w:rFonts w:ascii="Times New Roman" w:hAnsi="Times New Roman" w:cs="Times New Roman"/>
          <w:bCs/>
          <w:sz w:val="24"/>
          <w:szCs w:val="24"/>
        </w:rPr>
        <w:t>iz redovitih poslovnih odnosa te zatezne kamate za primljeni financijski leasing.</w:t>
      </w:r>
      <w:r w:rsidR="00FD5B12">
        <w:rPr>
          <w:rFonts w:ascii="Times New Roman" w:hAnsi="Times New Roman" w:cs="Times New Roman"/>
          <w:bCs/>
          <w:sz w:val="24"/>
          <w:szCs w:val="24"/>
        </w:rPr>
        <w:t xml:space="preserve"> Na povećanje su utjecali troškovi u iznosu od 86.000,00 na ime ostalih zateznih kamata za sredstva koja Općina Posedarje mora vratiti po izgubljenom sporu koji je pokrenut pri Općinskom sudu u Zadru za prodanu građevinsku parcelu u Poslovnoj zoni Poseadrje/Slivnica.</w:t>
      </w:r>
    </w:p>
    <w:p w:rsidR="00404F71" w:rsidRDefault="00404F71" w:rsidP="00404F71">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Pomoći dane u inozemstvo i unutar općeg proračuna u iznosu od </w:t>
      </w:r>
      <w:r w:rsidR="00FC1218">
        <w:rPr>
          <w:rFonts w:ascii="Times New Roman" w:hAnsi="Times New Roman" w:cs="Times New Roman"/>
          <w:bCs/>
          <w:sz w:val="24"/>
          <w:szCs w:val="24"/>
        </w:rPr>
        <w:t>67.670,00</w:t>
      </w:r>
      <w:r>
        <w:rPr>
          <w:rFonts w:ascii="Times New Roman" w:hAnsi="Times New Roman" w:cs="Times New Roman"/>
          <w:bCs/>
          <w:sz w:val="24"/>
          <w:szCs w:val="24"/>
        </w:rPr>
        <w:t xml:space="preserve"> kn i odnose se na tekuće i kapitalne pomoći proračunskim korisnicima drugih proračuna (Gradska knjižnica Zadar za sufinanciranje Bibliobusa</w:t>
      </w:r>
      <w:r w:rsidR="006F7B4A">
        <w:rPr>
          <w:rFonts w:ascii="Times New Roman" w:hAnsi="Times New Roman" w:cs="Times New Roman"/>
          <w:bCs/>
          <w:sz w:val="24"/>
          <w:szCs w:val="24"/>
        </w:rPr>
        <w:t xml:space="preserve">, </w:t>
      </w:r>
      <w:r w:rsidR="00FC1218">
        <w:rPr>
          <w:rFonts w:ascii="Times New Roman" w:hAnsi="Times New Roman" w:cs="Times New Roman"/>
          <w:bCs/>
          <w:sz w:val="24"/>
          <w:szCs w:val="24"/>
        </w:rPr>
        <w:t>sufinanciranje dječjeg vrtića Latica Zadar za boravak djece s posebnim potrebama.</w:t>
      </w:r>
    </w:p>
    <w:p w:rsidR="006F7B4A" w:rsidRDefault="006F7B4A" w:rsidP="006F7B4A">
      <w:pPr>
        <w:numPr>
          <w:ilvl w:val="0"/>
          <w:numId w:val="5"/>
        </w:num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Naknade građanima i kućanstvima na temelju osiguranja i druge naknade </w:t>
      </w:r>
      <w:r w:rsidR="00FD5B12">
        <w:rPr>
          <w:rFonts w:ascii="Times New Roman" w:hAnsi="Times New Roman" w:cs="Times New Roman"/>
          <w:bCs/>
          <w:sz w:val="24"/>
          <w:szCs w:val="24"/>
        </w:rPr>
        <w:t>u odnosu na početni plan smanjene su za 195.000,00 kuna te sada iznose 466.650,00 kuna</w:t>
      </w:r>
      <w:r w:rsidR="00DE0840">
        <w:rPr>
          <w:rFonts w:ascii="Times New Roman" w:hAnsi="Times New Roman" w:cs="Times New Roman"/>
          <w:bCs/>
          <w:sz w:val="24"/>
          <w:szCs w:val="24"/>
        </w:rPr>
        <w:t xml:space="preserve"> i odnose</w:t>
      </w:r>
      <w:r>
        <w:rPr>
          <w:rFonts w:ascii="Times New Roman" w:hAnsi="Times New Roman" w:cs="Times New Roman"/>
          <w:bCs/>
          <w:sz w:val="24"/>
          <w:szCs w:val="24"/>
        </w:rPr>
        <w:t xml:space="preserve"> se na namjene predviđene programom socijalne zaštite (</w:t>
      </w:r>
      <w:r w:rsidR="00310CE9">
        <w:rPr>
          <w:rFonts w:ascii="Times New Roman" w:hAnsi="Times New Roman" w:cs="Times New Roman"/>
          <w:bCs/>
          <w:sz w:val="24"/>
          <w:szCs w:val="24"/>
        </w:rPr>
        <w:t xml:space="preserve">sufinanciranje prijevoza djece s posebnim potrebama u dječji vrtić Latica, </w:t>
      </w:r>
      <w:r>
        <w:rPr>
          <w:rFonts w:ascii="Times New Roman" w:hAnsi="Times New Roman" w:cs="Times New Roman"/>
          <w:bCs/>
          <w:sz w:val="24"/>
          <w:szCs w:val="24"/>
        </w:rPr>
        <w:t xml:space="preserve"> naknade roditeljima novorođene djece te ostale naknade i pomoći stanovništvu), stipendije studentima, sufinanciranje prijevoza učenika srednjih škola te sufinanciranje nabave radnog mat</w:t>
      </w:r>
      <w:r w:rsidR="00310CE9">
        <w:rPr>
          <w:rFonts w:ascii="Times New Roman" w:hAnsi="Times New Roman" w:cs="Times New Roman"/>
          <w:bCs/>
          <w:sz w:val="24"/>
          <w:szCs w:val="24"/>
        </w:rPr>
        <w:t>erijala učenicima osnovne škole, sufinanciranje kupnje likovnih kutija za učenike osnovnih škola.</w:t>
      </w:r>
    </w:p>
    <w:p w:rsidR="008E4D45" w:rsidRPr="00310CE9" w:rsidRDefault="006F7B4A" w:rsidP="00F13EE3">
      <w:pPr>
        <w:numPr>
          <w:ilvl w:val="0"/>
          <w:numId w:val="5"/>
        </w:numPr>
        <w:suppressAutoHyphens/>
        <w:spacing w:after="0" w:line="240" w:lineRule="auto"/>
        <w:jc w:val="both"/>
        <w:rPr>
          <w:rFonts w:ascii="Times New Roman" w:hAnsi="Times New Roman" w:cs="Times New Roman"/>
          <w:sz w:val="24"/>
          <w:szCs w:val="24"/>
        </w:rPr>
      </w:pPr>
      <w:r w:rsidRPr="00310CE9">
        <w:rPr>
          <w:rFonts w:ascii="Times New Roman" w:hAnsi="Times New Roman" w:cs="Times New Roman"/>
          <w:bCs/>
          <w:sz w:val="24"/>
          <w:szCs w:val="24"/>
        </w:rPr>
        <w:t xml:space="preserve">Ostali rashodi u iznosu od </w:t>
      </w:r>
      <w:r w:rsidR="00086832">
        <w:rPr>
          <w:rFonts w:ascii="Times New Roman" w:hAnsi="Times New Roman" w:cs="Times New Roman"/>
          <w:bCs/>
          <w:sz w:val="24"/>
          <w:szCs w:val="24"/>
        </w:rPr>
        <w:t xml:space="preserve">smanjeni su za 221.750,00 kuna  te sada iznose 827.050,00 kuna, </w:t>
      </w:r>
      <w:r w:rsidRPr="00310CE9">
        <w:rPr>
          <w:rFonts w:ascii="Times New Roman" w:hAnsi="Times New Roman" w:cs="Times New Roman"/>
          <w:bCs/>
          <w:sz w:val="24"/>
          <w:szCs w:val="24"/>
        </w:rPr>
        <w:t xml:space="preserve"> koji se odnose na odnose na tekuće donacije u novcu, </w:t>
      </w:r>
      <w:r w:rsidR="00F5251B" w:rsidRPr="00310CE9">
        <w:rPr>
          <w:rFonts w:ascii="Times New Roman" w:hAnsi="Times New Roman" w:cs="Times New Roman"/>
          <w:bCs/>
          <w:sz w:val="24"/>
          <w:szCs w:val="24"/>
        </w:rPr>
        <w:t xml:space="preserve"> (tekuće donacije u kulturi, sportu, turizmu, školstvu, tekuće donacije udrugama, donacije vjerskim zajednicama, donacije za rad političkih stranaka</w:t>
      </w:r>
      <w:r w:rsidR="00310CE9">
        <w:rPr>
          <w:rFonts w:ascii="Times New Roman" w:hAnsi="Times New Roman" w:cs="Times New Roman"/>
          <w:bCs/>
          <w:sz w:val="24"/>
          <w:szCs w:val="24"/>
        </w:rPr>
        <w:t>).</w:t>
      </w:r>
    </w:p>
    <w:p w:rsidR="00310CE9" w:rsidRDefault="00310CE9" w:rsidP="00F13EE3">
      <w:pPr>
        <w:jc w:val="both"/>
        <w:rPr>
          <w:rFonts w:ascii="Bahnschrift SemiBold SemiConden" w:hAnsi="Bahnschrift SemiBold SemiConden" w:cs="Times New Roman"/>
          <w:b/>
          <w:sz w:val="28"/>
          <w:szCs w:val="28"/>
        </w:rPr>
      </w:pPr>
    </w:p>
    <w:p w:rsidR="00F13EE3" w:rsidRPr="008B5291" w:rsidRDefault="00F13EE3" w:rsidP="00F13EE3">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 xml:space="preserve">Rashodi za nabavu nefinancijske imovine </w:t>
      </w:r>
    </w:p>
    <w:p w:rsidR="008E4D45" w:rsidRDefault="00F13EE3" w:rsidP="00F13EE3">
      <w:pPr>
        <w:jc w:val="both"/>
        <w:rPr>
          <w:rFonts w:ascii="Times New Roman" w:hAnsi="Times New Roman" w:cs="Times New Roman"/>
          <w:sz w:val="24"/>
          <w:szCs w:val="24"/>
        </w:rPr>
      </w:pPr>
      <w:r w:rsidRPr="00CB1916">
        <w:rPr>
          <w:rFonts w:ascii="Times New Roman" w:hAnsi="Times New Roman" w:cs="Times New Roman"/>
          <w:sz w:val="24"/>
          <w:szCs w:val="24"/>
        </w:rPr>
        <w:t xml:space="preserve">Rashodi za nabavu nefinancijske imovine planirani su u iznosu od </w:t>
      </w:r>
      <w:r w:rsidR="00310CE9">
        <w:rPr>
          <w:rFonts w:ascii="Times New Roman" w:hAnsi="Times New Roman" w:cs="Times New Roman"/>
          <w:sz w:val="24"/>
          <w:szCs w:val="24"/>
        </w:rPr>
        <w:t>15.8</w:t>
      </w:r>
      <w:r w:rsidR="00CB3555">
        <w:rPr>
          <w:rFonts w:ascii="Times New Roman" w:hAnsi="Times New Roman" w:cs="Times New Roman"/>
          <w:sz w:val="24"/>
          <w:szCs w:val="24"/>
        </w:rPr>
        <w:t>1</w:t>
      </w:r>
      <w:r w:rsidR="00310CE9">
        <w:rPr>
          <w:rFonts w:ascii="Times New Roman" w:hAnsi="Times New Roman" w:cs="Times New Roman"/>
          <w:sz w:val="24"/>
          <w:szCs w:val="24"/>
        </w:rPr>
        <w:t>9.000,00</w:t>
      </w:r>
      <w:r w:rsidR="00A704DC">
        <w:rPr>
          <w:rFonts w:ascii="Times New Roman" w:hAnsi="Times New Roman" w:cs="Times New Roman"/>
          <w:sz w:val="24"/>
          <w:szCs w:val="24"/>
        </w:rPr>
        <w:t xml:space="preserve"> k</w:t>
      </w:r>
      <w:r w:rsidR="00086832">
        <w:rPr>
          <w:rFonts w:ascii="Times New Roman" w:hAnsi="Times New Roman" w:cs="Times New Roman"/>
          <w:sz w:val="24"/>
          <w:szCs w:val="24"/>
        </w:rPr>
        <w:t>una.</w:t>
      </w:r>
      <w:r w:rsidR="00FC1882">
        <w:rPr>
          <w:rFonts w:ascii="Times New Roman" w:hAnsi="Times New Roman" w:cs="Times New Roman"/>
          <w:sz w:val="24"/>
          <w:szCs w:val="24"/>
        </w:rPr>
        <w:t xml:space="preserve"> </w:t>
      </w:r>
      <w:r w:rsidR="00086832">
        <w:rPr>
          <w:rFonts w:ascii="Times New Roman" w:hAnsi="Times New Roman" w:cs="Times New Roman"/>
          <w:sz w:val="24"/>
          <w:szCs w:val="24"/>
        </w:rPr>
        <w:t>Ovim izmjenama i dopunama proračuna smanjeni su za 9.196.000,00 kuna odnosno za 58,10% te sada iznose 6.623.000,00 kuna</w:t>
      </w:r>
      <w:r w:rsidR="00FC1882">
        <w:rPr>
          <w:rFonts w:ascii="Times New Roman" w:hAnsi="Times New Roman" w:cs="Times New Roman"/>
          <w:sz w:val="24"/>
          <w:szCs w:val="24"/>
        </w:rPr>
        <w:t xml:space="preserve"> </w:t>
      </w:r>
      <w:r w:rsidRPr="00CB1916">
        <w:rPr>
          <w:rFonts w:ascii="Times New Roman" w:hAnsi="Times New Roman" w:cs="Times New Roman"/>
          <w:sz w:val="24"/>
          <w:szCs w:val="24"/>
        </w:rPr>
        <w:t xml:space="preserve">i </w:t>
      </w:r>
      <w:r w:rsidR="00BE09B8" w:rsidRPr="00CB1916">
        <w:rPr>
          <w:rFonts w:ascii="Times New Roman" w:hAnsi="Times New Roman" w:cs="Times New Roman"/>
          <w:sz w:val="24"/>
          <w:szCs w:val="24"/>
        </w:rPr>
        <w:t>odnose se na</w:t>
      </w:r>
      <w:r w:rsidR="008E4D45">
        <w:rPr>
          <w:rFonts w:ascii="Times New Roman" w:hAnsi="Times New Roman" w:cs="Times New Roman"/>
          <w:sz w:val="24"/>
          <w:szCs w:val="24"/>
        </w:rPr>
        <w:t>:</w:t>
      </w:r>
    </w:p>
    <w:p w:rsidR="008E4D45" w:rsidRDefault="008E4D45" w:rsidP="008E4D45">
      <w:pPr>
        <w:pStyle w:val="Odlomakpopisa"/>
        <w:numPr>
          <w:ilvl w:val="0"/>
          <w:numId w:val="7"/>
        </w:numPr>
        <w:jc w:val="both"/>
        <w:rPr>
          <w:rFonts w:ascii="Times New Roman" w:hAnsi="Times New Roman" w:cs="Times New Roman"/>
          <w:sz w:val="24"/>
          <w:szCs w:val="24"/>
        </w:rPr>
      </w:pPr>
      <w:r w:rsidRPr="008E4D45">
        <w:rPr>
          <w:rFonts w:ascii="Times New Roman" w:hAnsi="Times New Roman" w:cs="Times New Roman"/>
          <w:sz w:val="24"/>
          <w:szCs w:val="24"/>
        </w:rPr>
        <w:t>R</w:t>
      </w:r>
      <w:r w:rsidR="00BE09B8" w:rsidRPr="008E4D45">
        <w:rPr>
          <w:rFonts w:ascii="Times New Roman" w:hAnsi="Times New Roman" w:cs="Times New Roman"/>
          <w:sz w:val="24"/>
          <w:szCs w:val="24"/>
        </w:rPr>
        <w:t>ashode</w:t>
      </w:r>
      <w:r w:rsidR="00F13EE3" w:rsidRPr="008E4D45">
        <w:rPr>
          <w:rFonts w:ascii="Times New Roman" w:hAnsi="Times New Roman" w:cs="Times New Roman"/>
          <w:sz w:val="24"/>
          <w:szCs w:val="24"/>
        </w:rPr>
        <w:t xml:space="preserve"> za nabavu proizvedene dugotrajne imovine</w:t>
      </w:r>
      <w:r>
        <w:rPr>
          <w:rFonts w:ascii="Times New Roman" w:hAnsi="Times New Roman" w:cs="Times New Roman"/>
          <w:sz w:val="24"/>
          <w:szCs w:val="24"/>
        </w:rPr>
        <w:t xml:space="preserve"> u iznosu od </w:t>
      </w:r>
      <w:r w:rsidR="00086832">
        <w:rPr>
          <w:rFonts w:ascii="Times New Roman" w:hAnsi="Times New Roman" w:cs="Times New Roman"/>
          <w:sz w:val="24"/>
          <w:szCs w:val="24"/>
        </w:rPr>
        <w:t>6.623.000,00 kuna</w:t>
      </w:r>
      <w:r>
        <w:rPr>
          <w:rFonts w:ascii="Times New Roman" w:hAnsi="Times New Roman" w:cs="Times New Roman"/>
          <w:sz w:val="24"/>
          <w:szCs w:val="24"/>
        </w:rPr>
        <w:t xml:space="preserve"> (izgradnja objekata planiranih ovim proračunom, </w:t>
      </w:r>
      <w:r w:rsidR="001A6CCB">
        <w:rPr>
          <w:rFonts w:ascii="Times New Roman" w:hAnsi="Times New Roman" w:cs="Times New Roman"/>
          <w:sz w:val="24"/>
          <w:szCs w:val="24"/>
        </w:rPr>
        <w:t>te nabava postrojenja i opreme -</w:t>
      </w:r>
      <w:r>
        <w:rPr>
          <w:rFonts w:ascii="Times New Roman" w:hAnsi="Times New Roman" w:cs="Times New Roman"/>
          <w:sz w:val="24"/>
          <w:szCs w:val="24"/>
        </w:rPr>
        <w:t>uredska, komun</w:t>
      </w:r>
      <w:r w:rsidR="001A6CCB">
        <w:rPr>
          <w:rFonts w:ascii="Times New Roman" w:hAnsi="Times New Roman" w:cs="Times New Roman"/>
          <w:sz w:val="24"/>
          <w:szCs w:val="24"/>
        </w:rPr>
        <w:t>alna, računalna</w:t>
      </w:r>
      <w:r w:rsidR="00310CE9">
        <w:rPr>
          <w:rFonts w:ascii="Times New Roman" w:hAnsi="Times New Roman" w:cs="Times New Roman"/>
          <w:sz w:val="24"/>
          <w:szCs w:val="24"/>
        </w:rPr>
        <w:t>)</w:t>
      </w:r>
      <w:r>
        <w:rPr>
          <w:rFonts w:ascii="Times New Roman" w:hAnsi="Times New Roman" w:cs="Times New Roman"/>
          <w:sz w:val="24"/>
          <w:szCs w:val="24"/>
        </w:rPr>
        <w:t>.</w:t>
      </w:r>
    </w:p>
    <w:p w:rsidR="00BF460D" w:rsidRDefault="00BF460D" w:rsidP="008E4D45">
      <w:pPr>
        <w:jc w:val="both"/>
        <w:rPr>
          <w:rFonts w:ascii="Times New Roman" w:hAnsi="Times New Roman" w:cs="Times New Roman"/>
          <w:sz w:val="24"/>
          <w:szCs w:val="24"/>
        </w:rPr>
      </w:pPr>
    </w:p>
    <w:p w:rsidR="008E4D45" w:rsidRPr="008E4D45" w:rsidRDefault="008E4D45" w:rsidP="008E4D45">
      <w:pPr>
        <w:jc w:val="both"/>
        <w:rPr>
          <w:rFonts w:ascii="Bahnschrift SemiBold SemiConden" w:hAnsi="Bahnschrift SemiBold SemiConden" w:cs="Times New Roman"/>
          <w:b/>
          <w:sz w:val="28"/>
          <w:szCs w:val="28"/>
        </w:rPr>
      </w:pPr>
      <w:r w:rsidRPr="008E4D45">
        <w:rPr>
          <w:rFonts w:ascii="Bahnschrift SemiBold SemiConden" w:hAnsi="Bahnschrift SemiBold SemiConden" w:cs="Times New Roman"/>
          <w:b/>
          <w:sz w:val="28"/>
          <w:szCs w:val="28"/>
        </w:rPr>
        <w:t xml:space="preserve">2.2.2. RASHODI PO IZVORIMA FINANCIRANJA </w:t>
      </w:r>
    </w:p>
    <w:p w:rsidR="008E4D45" w:rsidRPr="008E4D45" w:rsidRDefault="008E4D45" w:rsidP="008E4D45">
      <w:pPr>
        <w:jc w:val="both"/>
        <w:rPr>
          <w:rFonts w:ascii="Times New Roman" w:hAnsi="Times New Roman" w:cs="Times New Roman"/>
          <w:sz w:val="24"/>
          <w:szCs w:val="24"/>
        </w:rPr>
      </w:pPr>
      <w:r w:rsidRPr="008E4D45">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070835" w:rsidRDefault="00A8519D" w:rsidP="008E4D45">
      <w:pPr>
        <w:jc w:val="both"/>
        <w:rPr>
          <w:rFonts w:ascii="Times New Roman" w:hAnsi="Times New Roman" w:cs="Times New Roman"/>
          <w:sz w:val="24"/>
          <w:szCs w:val="24"/>
        </w:rPr>
      </w:pPr>
      <w:r>
        <w:rPr>
          <w:rFonts w:ascii="Times New Roman" w:hAnsi="Times New Roman" w:cs="Times New Roman"/>
          <w:sz w:val="24"/>
          <w:szCs w:val="24"/>
        </w:rPr>
        <w:t>Izvori financiranja su</w:t>
      </w:r>
      <w:r w:rsidR="008E4D45" w:rsidRPr="008E4D45">
        <w:rPr>
          <w:rFonts w:ascii="Times New Roman" w:hAnsi="Times New Roman" w:cs="Times New Roman"/>
          <w:sz w:val="24"/>
          <w:szCs w:val="24"/>
        </w:rPr>
        <w:t xml:space="preserve">: opći prihodi i primici, </w:t>
      </w:r>
      <w:r w:rsidR="00036D59">
        <w:rPr>
          <w:rFonts w:ascii="Times New Roman" w:hAnsi="Times New Roman" w:cs="Times New Roman"/>
          <w:sz w:val="24"/>
          <w:szCs w:val="24"/>
        </w:rPr>
        <w:t xml:space="preserve">doprinosi, vlastiti prihodi, </w:t>
      </w:r>
      <w:r w:rsidR="008E4D45" w:rsidRPr="008E4D45">
        <w:rPr>
          <w:rFonts w:ascii="Times New Roman" w:hAnsi="Times New Roman" w:cs="Times New Roman"/>
          <w:sz w:val="24"/>
          <w:szCs w:val="24"/>
        </w:rPr>
        <w:t>prihodi za posebne namjene, pomoći,</w:t>
      </w:r>
      <w:r w:rsidR="00036D59">
        <w:rPr>
          <w:rFonts w:ascii="Times New Roman" w:hAnsi="Times New Roman" w:cs="Times New Roman"/>
          <w:sz w:val="24"/>
          <w:szCs w:val="24"/>
        </w:rPr>
        <w:t xml:space="preserve"> donacije, </w:t>
      </w:r>
      <w:r w:rsidR="008E4D45" w:rsidRPr="008E4D45">
        <w:rPr>
          <w:rFonts w:ascii="Times New Roman" w:hAnsi="Times New Roman" w:cs="Times New Roman"/>
          <w:sz w:val="24"/>
          <w:szCs w:val="24"/>
        </w:rPr>
        <w:t>prihodi od prodaje ili zamjene nefinancijske imovine i naknade s naslova osiguranja te namjenski primici.</w:t>
      </w:r>
    </w:p>
    <w:p w:rsidR="00A8519D" w:rsidRDefault="00A8519D" w:rsidP="00A8519D">
      <w:pPr>
        <w:jc w:val="both"/>
        <w:rPr>
          <w:rFonts w:ascii="Times New Roman" w:hAnsi="Times New Roman" w:cs="Times New Roman"/>
          <w:sz w:val="24"/>
          <w:szCs w:val="24"/>
        </w:rPr>
      </w:pPr>
      <w:r w:rsidRPr="00A8519D">
        <w:rPr>
          <w:rFonts w:ascii="Times New Roman" w:hAnsi="Times New Roman" w:cs="Times New Roman"/>
          <w:sz w:val="24"/>
          <w:szCs w:val="24"/>
        </w:rPr>
        <w:t>Izvor finan</w:t>
      </w:r>
      <w:r>
        <w:rPr>
          <w:rFonts w:ascii="Times New Roman" w:hAnsi="Times New Roman" w:cs="Times New Roman"/>
          <w:sz w:val="24"/>
          <w:szCs w:val="24"/>
        </w:rPr>
        <w:t xml:space="preserve">ciranja </w:t>
      </w:r>
      <w:r w:rsidRPr="00A8519D">
        <w:rPr>
          <w:rFonts w:ascii="Times New Roman" w:hAnsi="Times New Roman" w:cs="Times New Roman"/>
          <w:b/>
          <w:sz w:val="24"/>
          <w:szCs w:val="24"/>
        </w:rPr>
        <w:t xml:space="preserve">opći prihodi i primici </w:t>
      </w:r>
      <w:r w:rsidRPr="00A8519D">
        <w:rPr>
          <w:rFonts w:ascii="Times New Roman" w:hAnsi="Times New Roman" w:cs="Times New Roman"/>
          <w:sz w:val="24"/>
          <w:szCs w:val="24"/>
        </w:rPr>
        <w:t>čine prihodi koji se ostvaruju temeljem posebnog propisa kojim za prikupljene prihode nije definirana namjena korištenja. Ovaj izvor financiranja čine slijedeće vrste prihoda: prihodi od poreza</w:t>
      </w:r>
      <w:r>
        <w:rPr>
          <w:rFonts w:ascii="Times New Roman" w:hAnsi="Times New Roman" w:cs="Times New Roman"/>
          <w:sz w:val="24"/>
          <w:szCs w:val="24"/>
        </w:rPr>
        <w:t>, prihodi od financijske i</w:t>
      </w:r>
      <w:r w:rsidRPr="00A8519D">
        <w:rPr>
          <w:rFonts w:ascii="Times New Roman" w:hAnsi="Times New Roman" w:cs="Times New Roman"/>
          <w:sz w:val="24"/>
          <w:szCs w:val="24"/>
        </w:rPr>
        <w:t xml:space="preserve"> nefinancijske imovine, prihodi od upravnih i administrativnih pristojbi, prihodi od kazni te </w:t>
      </w:r>
      <w:r>
        <w:rPr>
          <w:rFonts w:ascii="Times New Roman" w:hAnsi="Times New Roman" w:cs="Times New Roman"/>
          <w:sz w:val="24"/>
          <w:szCs w:val="24"/>
        </w:rPr>
        <w:t xml:space="preserve">ostali opći prihodi i primici u ukupnom iznosu od </w:t>
      </w:r>
      <w:r w:rsidR="00AB59F9">
        <w:rPr>
          <w:rFonts w:ascii="Times New Roman" w:hAnsi="Times New Roman" w:cs="Times New Roman"/>
          <w:sz w:val="24"/>
          <w:szCs w:val="24"/>
        </w:rPr>
        <w:t>11.056.500,00 kuna.</w:t>
      </w:r>
    </w:p>
    <w:p w:rsidR="009F490F" w:rsidRDefault="009F490F" w:rsidP="00A8519D">
      <w:pPr>
        <w:jc w:val="both"/>
        <w:rPr>
          <w:rFonts w:ascii="Times New Roman" w:hAnsi="Times New Roman"/>
          <w:sz w:val="24"/>
          <w:szCs w:val="24"/>
        </w:rPr>
      </w:pPr>
      <w:r w:rsidRPr="00021D45">
        <w:rPr>
          <w:rFonts w:ascii="Times New Roman" w:hAnsi="Times New Roman"/>
          <w:sz w:val="24"/>
          <w:szCs w:val="24"/>
        </w:rPr>
        <w:lastRenderedPageBreak/>
        <w:t xml:space="preserve">Vlastiti prihodi su prihodi koje </w:t>
      </w:r>
      <w:r>
        <w:rPr>
          <w:rFonts w:ascii="Times New Roman" w:hAnsi="Times New Roman"/>
          <w:sz w:val="24"/>
          <w:szCs w:val="24"/>
        </w:rPr>
        <w:t>proračun</w:t>
      </w:r>
      <w:r w:rsidRPr="00021D45">
        <w:rPr>
          <w:rFonts w:ascii="Times New Roman" w:hAnsi="Times New Roman"/>
          <w:sz w:val="24"/>
          <w:szCs w:val="24"/>
        </w:rPr>
        <w:t xml:space="preserve"> ostvari obavljanjem poslova na tržištu i u tržišnim uvjetima, a koje poslove mogu obavljati i drugi pravni subjekti izvan općeg proračuna, a njihov plan za 20</w:t>
      </w:r>
      <w:r>
        <w:rPr>
          <w:rFonts w:ascii="Times New Roman" w:hAnsi="Times New Roman"/>
          <w:sz w:val="24"/>
          <w:szCs w:val="24"/>
        </w:rPr>
        <w:t>20</w:t>
      </w:r>
      <w:r w:rsidRPr="00021D45">
        <w:rPr>
          <w:rFonts w:ascii="Times New Roman" w:hAnsi="Times New Roman"/>
          <w:sz w:val="24"/>
          <w:szCs w:val="24"/>
        </w:rPr>
        <w:t xml:space="preserve"> godinu iznosi </w:t>
      </w:r>
      <w:r w:rsidR="00AB59F9">
        <w:rPr>
          <w:rFonts w:ascii="Times New Roman" w:hAnsi="Times New Roman"/>
          <w:sz w:val="24"/>
          <w:szCs w:val="24"/>
        </w:rPr>
        <w:t>302.600,00</w:t>
      </w:r>
      <w:r w:rsidRPr="00021D45">
        <w:rPr>
          <w:rFonts w:ascii="Times New Roman" w:hAnsi="Times New Roman"/>
          <w:sz w:val="24"/>
          <w:szCs w:val="24"/>
        </w:rPr>
        <w:t xml:space="preserve"> kuna. </w:t>
      </w:r>
    </w:p>
    <w:p w:rsidR="009F490F" w:rsidRPr="009F490F" w:rsidRDefault="009F490F" w:rsidP="00A8519D">
      <w:pPr>
        <w:jc w:val="both"/>
        <w:rPr>
          <w:rFonts w:ascii="Times New Roman" w:hAnsi="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prihodi za posebne namjene</w:t>
      </w:r>
      <w:r w:rsidRPr="00A8519D">
        <w:rPr>
          <w:rFonts w:ascii="Times New Roman" w:hAnsi="Times New Roman" w:cs="Times New Roman"/>
          <w:sz w:val="24"/>
          <w:szCs w:val="24"/>
        </w:rPr>
        <w:t xml:space="preserve"> uključuje prihode čije su korištenje i namjena utvrđeni posebnim zakonima i propisima. Ovaj izvor financiranja čine slijedeće vrste prihoda: </w:t>
      </w:r>
      <w:r>
        <w:rPr>
          <w:rFonts w:ascii="Times New Roman" w:hAnsi="Times New Roman" w:cs="Times New Roman"/>
          <w:sz w:val="24"/>
          <w:szCs w:val="24"/>
        </w:rPr>
        <w:t xml:space="preserve">prihodi od spomeničke rente, ostali prihodi za posebne namjene (ostali prihodi za posebne namjene PK, komunalna naknada, komunalni doprinos, sufinanciranje potroška vode s hidranata, grobna naknada, naknada za legalizaciju). Ukupno planirani prihodi za posebne namjene za 2020. </w:t>
      </w:r>
      <w:r w:rsidR="00310CE9">
        <w:rPr>
          <w:rFonts w:ascii="Times New Roman" w:hAnsi="Times New Roman" w:cs="Times New Roman"/>
          <w:sz w:val="24"/>
          <w:szCs w:val="24"/>
        </w:rPr>
        <w:t>g</w:t>
      </w:r>
      <w:r>
        <w:rPr>
          <w:rFonts w:ascii="Times New Roman" w:hAnsi="Times New Roman" w:cs="Times New Roman"/>
          <w:sz w:val="24"/>
          <w:szCs w:val="24"/>
        </w:rPr>
        <w:t xml:space="preserve">odinu iznose </w:t>
      </w:r>
      <w:r w:rsidR="00AB59F9">
        <w:rPr>
          <w:rFonts w:ascii="Times New Roman" w:hAnsi="Times New Roman" w:cs="Times New Roman"/>
          <w:sz w:val="24"/>
          <w:szCs w:val="24"/>
        </w:rPr>
        <w:t>2.869.928,00 kuna</w:t>
      </w:r>
      <w:r>
        <w:rPr>
          <w:rFonts w:ascii="Times New Roman" w:hAnsi="Times New Roman" w:cs="Times New Roman"/>
          <w:sz w:val="24"/>
          <w:szCs w:val="24"/>
        </w:rPr>
        <w:t>.</w:t>
      </w:r>
      <w:r w:rsidRPr="009F490F">
        <w:rPr>
          <w:rFonts w:ascii="Times New Roman" w:hAnsi="Times New Roman"/>
          <w:sz w:val="24"/>
          <w:szCs w:val="24"/>
        </w:rPr>
        <w:t xml:space="preserve"> </w:t>
      </w:r>
    </w:p>
    <w:p w:rsidR="009F490F" w:rsidRDefault="00036D59" w:rsidP="00036D59">
      <w:pPr>
        <w:jc w:val="both"/>
        <w:rPr>
          <w:rFonts w:ascii="Times New Roman" w:hAnsi="Times New Roman" w:cs="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pomoći i donacije</w:t>
      </w:r>
      <w:r>
        <w:rPr>
          <w:rFonts w:ascii="Times New Roman" w:hAnsi="Times New Roman" w:cs="Times New Roman"/>
          <w:sz w:val="24"/>
          <w:szCs w:val="24"/>
        </w:rPr>
        <w:t xml:space="preserve"> čine prihodi</w:t>
      </w:r>
      <w:r w:rsidR="009F490F">
        <w:rPr>
          <w:rFonts w:ascii="Times New Roman" w:hAnsi="Times New Roman" w:cs="Times New Roman"/>
          <w:sz w:val="24"/>
          <w:szCs w:val="24"/>
        </w:rPr>
        <w:t xml:space="preserve">: ostale pomoći i darovnice iz nenadležnog proračuna PK, ostale pomoći i darovnice iz županijskog proračuna, kapitalne pomoći iz državnog proračuna, kapitalne pomoći iz županijskog proračuna, kapitalne pomoći od ostalih izvanproračunskih korisnika. Ukupno planirana sredstva od pomoći za 2020. godinu iznose </w:t>
      </w:r>
      <w:r w:rsidR="00AB59F9">
        <w:rPr>
          <w:rFonts w:ascii="Times New Roman" w:hAnsi="Times New Roman" w:cs="Times New Roman"/>
          <w:sz w:val="24"/>
          <w:szCs w:val="24"/>
        </w:rPr>
        <w:t>3.194.000,00 kuna.</w:t>
      </w:r>
    </w:p>
    <w:p w:rsidR="00A8519D" w:rsidRDefault="00A8519D" w:rsidP="00A8519D">
      <w:pPr>
        <w:jc w:val="both"/>
        <w:rPr>
          <w:rFonts w:ascii="Times New Roman" w:hAnsi="Times New Roman" w:cs="Times New Roman"/>
          <w:sz w:val="24"/>
          <w:szCs w:val="24"/>
        </w:rPr>
      </w:pPr>
      <w:r w:rsidRPr="00A8519D">
        <w:rPr>
          <w:rFonts w:ascii="Times New Roman" w:hAnsi="Times New Roman" w:cs="Times New Roman"/>
          <w:sz w:val="24"/>
          <w:szCs w:val="24"/>
        </w:rPr>
        <w:t xml:space="preserve">Izvor financiranja </w:t>
      </w:r>
      <w:r w:rsidRPr="00036D59">
        <w:rPr>
          <w:rFonts w:ascii="Times New Roman" w:hAnsi="Times New Roman" w:cs="Times New Roman"/>
          <w:b/>
          <w:sz w:val="24"/>
          <w:szCs w:val="24"/>
        </w:rPr>
        <w:t xml:space="preserve">prihodi od prodaje nefinancijske </w:t>
      </w:r>
      <w:r w:rsidR="00036D59" w:rsidRPr="00036D59">
        <w:rPr>
          <w:rFonts w:ascii="Times New Roman" w:hAnsi="Times New Roman" w:cs="Times New Roman"/>
          <w:b/>
          <w:sz w:val="24"/>
          <w:szCs w:val="24"/>
        </w:rPr>
        <w:t xml:space="preserve">imovine </w:t>
      </w:r>
      <w:r w:rsidRPr="00A8519D">
        <w:rPr>
          <w:rFonts w:ascii="Times New Roman" w:hAnsi="Times New Roman" w:cs="Times New Roman"/>
          <w:sz w:val="24"/>
          <w:szCs w:val="24"/>
        </w:rPr>
        <w:t>čine sredstva od prodaje i zamjene nefinancijske dugotrajne imovine</w:t>
      </w:r>
      <w:r w:rsidR="00036D59">
        <w:rPr>
          <w:rFonts w:ascii="Times New Roman" w:hAnsi="Times New Roman" w:cs="Times New Roman"/>
          <w:sz w:val="24"/>
          <w:szCs w:val="24"/>
        </w:rPr>
        <w:t xml:space="preserve">. </w:t>
      </w:r>
      <w:r w:rsidRPr="00A8519D">
        <w:rPr>
          <w:rFonts w:ascii="Times New Roman" w:hAnsi="Times New Roman" w:cs="Times New Roman"/>
          <w:sz w:val="24"/>
          <w:szCs w:val="24"/>
        </w:rPr>
        <w:t xml:space="preserve">Ovaj izvor financiranja čine prihodi od prodaje zemljišta i </w:t>
      </w:r>
      <w:r w:rsidR="009F490F">
        <w:rPr>
          <w:rFonts w:ascii="Times New Roman" w:hAnsi="Times New Roman" w:cs="Times New Roman"/>
          <w:sz w:val="24"/>
          <w:szCs w:val="24"/>
        </w:rPr>
        <w:t xml:space="preserve">od prodaje grobnica te ostalih nespomenutih građevinskih objekata. </w:t>
      </w:r>
      <w:r w:rsidRPr="00A8519D">
        <w:rPr>
          <w:rFonts w:ascii="Times New Roman" w:hAnsi="Times New Roman" w:cs="Times New Roman"/>
          <w:sz w:val="24"/>
          <w:szCs w:val="24"/>
        </w:rPr>
        <w:t>Sukladno Zakonu o proračunu, sredstva od prodaje i zamjene nefinancijske imovine i refundacije šteta mogu se kori</w:t>
      </w:r>
      <w:r w:rsidR="00036D59">
        <w:rPr>
          <w:rFonts w:ascii="Times New Roman" w:hAnsi="Times New Roman" w:cs="Times New Roman"/>
          <w:sz w:val="24"/>
          <w:szCs w:val="24"/>
        </w:rPr>
        <w:t>stiti samo za kapitalne rashode</w:t>
      </w:r>
      <w:r w:rsidRPr="00A8519D">
        <w:rPr>
          <w:rFonts w:ascii="Times New Roman" w:hAnsi="Times New Roman" w:cs="Times New Roman"/>
          <w:sz w:val="24"/>
          <w:szCs w:val="24"/>
        </w:rPr>
        <w:t>.</w:t>
      </w:r>
      <w:r w:rsidR="00D8103B">
        <w:rPr>
          <w:rFonts w:ascii="Times New Roman" w:hAnsi="Times New Roman" w:cs="Times New Roman"/>
          <w:sz w:val="24"/>
          <w:szCs w:val="24"/>
        </w:rPr>
        <w:t xml:space="preserve"> Ukupno iznose</w:t>
      </w:r>
      <w:r w:rsidR="00036D59">
        <w:rPr>
          <w:rFonts w:ascii="Times New Roman" w:hAnsi="Times New Roman" w:cs="Times New Roman"/>
          <w:sz w:val="24"/>
          <w:szCs w:val="24"/>
        </w:rPr>
        <w:t xml:space="preserve"> </w:t>
      </w:r>
      <w:r w:rsidR="00AB59F9">
        <w:rPr>
          <w:rFonts w:ascii="Times New Roman" w:hAnsi="Times New Roman" w:cs="Times New Roman"/>
          <w:sz w:val="24"/>
          <w:szCs w:val="24"/>
        </w:rPr>
        <w:t>561.000,00 kuna.</w:t>
      </w:r>
    </w:p>
    <w:p w:rsidR="009F490F" w:rsidRDefault="00AB59F9" w:rsidP="00A8519D">
      <w:pPr>
        <w:jc w:val="both"/>
        <w:rPr>
          <w:rFonts w:ascii="Times New Roman" w:hAnsi="Times New Roman" w:cs="Times New Roman"/>
          <w:sz w:val="24"/>
          <w:szCs w:val="24"/>
        </w:rPr>
      </w:pPr>
      <w:r>
        <w:rPr>
          <w:rFonts w:ascii="Times New Roman" w:hAnsi="Times New Roman" w:cs="Times New Roman"/>
          <w:sz w:val="24"/>
          <w:szCs w:val="24"/>
        </w:rPr>
        <w:t>Izvor financiranja višak prihoda iz prethod</w:t>
      </w:r>
      <w:r w:rsidR="00706214">
        <w:rPr>
          <w:rFonts w:ascii="Times New Roman" w:hAnsi="Times New Roman" w:cs="Times New Roman"/>
          <w:sz w:val="24"/>
          <w:szCs w:val="24"/>
        </w:rPr>
        <w:t>nih godina iznosi 9.472,00 kuna odnosi se na višak prihoda Dječjeg vrtića Cvrčak-Posedarje.</w:t>
      </w:r>
      <w:r>
        <w:rPr>
          <w:rFonts w:ascii="Times New Roman" w:hAnsi="Times New Roman" w:cs="Times New Roman"/>
          <w:sz w:val="24"/>
          <w:szCs w:val="24"/>
        </w:rPr>
        <w:t xml:space="preserve"> </w:t>
      </w:r>
    </w:p>
    <w:p w:rsidR="00706214" w:rsidRDefault="00706214" w:rsidP="00A8519D">
      <w:pPr>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526"/>
        <w:gridCol w:w="2085"/>
        <w:gridCol w:w="2086"/>
      </w:tblGrid>
      <w:tr w:rsidR="00706214" w:rsidRPr="00BF460D" w:rsidTr="00706214">
        <w:tc>
          <w:tcPr>
            <w:tcW w:w="3526" w:type="dxa"/>
            <w:shd w:val="clear" w:color="auto" w:fill="9CC2E5" w:themeFill="accent1" w:themeFillTint="99"/>
          </w:tcPr>
          <w:p w:rsidR="00706214" w:rsidRPr="00BF460D" w:rsidRDefault="00706214" w:rsidP="00502EAC">
            <w:pPr>
              <w:jc w:val="both"/>
              <w:rPr>
                <w:rFonts w:ascii="Times New Roman" w:hAnsi="Times New Roman" w:cs="Times New Roman"/>
                <w:sz w:val="24"/>
                <w:szCs w:val="24"/>
              </w:rPr>
            </w:pPr>
            <w:r>
              <w:rPr>
                <w:rFonts w:ascii="Times New Roman" w:hAnsi="Times New Roman" w:cs="Times New Roman"/>
                <w:sz w:val="24"/>
                <w:szCs w:val="24"/>
              </w:rPr>
              <w:t>IZVOR FINANCIRANJA</w:t>
            </w:r>
          </w:p>
        </w:tc>
        <w:tc>
          <w:tcPr>
            <w:tcW w:w="2085" w:type="dxa"/>
            <w:shd w:val="clear" w:color="auto" w:fill="9CC2E5" w:themeFill="accent1" w:themeFillTint="99"/>
          </w:tcPr>
          <w:p w:rsidR="00706214" w:rsidRPr="00BF460D" w:rsidRDefault="00706214" w:rsidP="00502EAC">
            <w:pPr>
              <w:jc w:val="both"/>
              <w:rPr>
                <w:rFonts w:ascii="Times New Roman" w:hAnsi="Times New Roman" w:cs="Times New Roman"/>
                <w:sz w:val="24"/>
                <w:szCs w:val="24"/>
              </w:rPr>
            </w:pPr>
            <w:r>
              <w:rPr>
                <w:rFonts w:ascii="Times New Roman" w:hAnsi="Times New Roman" w:cs="Times New Roman"/>
                <w:sz w:val="24"/>
                <w:szCs w:val="24"/>
              </w:rPr>
              <w:t>PLAN 2020</w:t>
            </w:r>
          </w:p>
        </w:tc>
        <w:tc>
          <w:tcPr>
            <w:tcW w:w="2086" w:type="dxa"/>
            <w:shd w:val="clear" w:color="auto" w:fill="9CC2E5" w:themeFill="accent1" w:themeFillTint="99"/>
          </w:tcPr>
          <w:p w:rsidR="00706214" w:rsidRPr="00BF460D" w:rsidRDefault="00706214" w:rsidP="00706214">
            <w:pPr>
              <w:rPr>
                <w:rFonts w:ascii="Times New Roman" w:hAnsi="Times New Roman" w:cs="Times New Roman"/>
                <w:sz w:val="24"/>
                <w:szCs w:val="24"/>
              </w:rPr>
            </w:pPr>
            <w:r>
              <w:rPr>
                <w:rFonts w:ascii="Times New Roman" w:hAnsi="Times New Roman" w:cs="Times New Roman"/>
                <w:sz w:val="24"/>
                <w:szCs w:val="24"/>
              </w:rPr>
              <w:t>IZMJENE I DOPUNE  ZA 2020 GODINU</w:t>
            </w:r>
          </w:p>
        </w:tc>
      </w:tr>
      <w:tr w:rsidR="00706214" w:rsidTr="00706214">
        <w:tc>
          <w:tcPr>
            <w:tcW w:w="3526" w:type="dxa"/>
            <w:shd w:val="clear" w:color="auto" w:fill="BDD6EE" w:themeFill="accent1" w:themeFillTint="66"/>
          </w:tcPr>
          <w:p w:rsidR="00706214" w:rsidRPr="00BF460D" w:rsidRDefault="00706214" w:rsidP="00BF460D">
            <w:pPr>
              <w:rPr>
                <w:rFonts w:ascii="Times New Roman" w:hAnsi="Times New Roman" w:cs="Times New Roman"/>
                <w:sz w:val="24"/>
                <w:szCs w:val="24"/>
              </w:rPr>
            </w:pPr>
            <w:r w:rsidRPr="00BF460D">
              <w:rPr>
                <w:rFonts w:ascii="Times New Roman" w:hAnsi="Times New Roman" w:cs="Times New Roman"/>
                <w:sz w:val="24"/>
                <w:szCs w:val="24"/>
              </w:rPr>
              <w:t>1.</w:t>
            </w:r>
            <w:r>
              <w:rPr>
                <w:rFonts w:ascii="Times New Roman" w:hAnsi="Times New Roman" w:cs="Times New Roman"/>
                <w:sz w:val="24"/>
                <w:szCs w:val="24"/>
              </w:rPr>
              <w:t xml:space="preserve"> </w:t>
            </w:r>
            <w:r w:rsidRPr="00BF460D">
              <w:rPr>
                <w:rFonts w:ascii="Times New Roman" w:hAnsi="Times New Roman" w:cs="Times New Roman"/>
                <w:sz w:val="24"/>
                <w:szCs w:val="24"/>
              </w:rPr>
              <w:t>Opći prihodi i primici</w:t>
            </w:r>
          </w:p>
        </w:tc>
        <w:tc>
          <w:tcPr>
            <w:tcW w:w="2085" w:type="dxa"/>
            <w:shd w:val="clear" w:color="auto" w:fill="BDD6EE" w:themeFill="accent1" w:themeFillTint="66"/>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10.365.000,00</w:t>
            </w:r>
          </w:p>
        </w:tc>
        <w:tc>
          <w:tcPr>
            <w:tcW w:w="2086" w:type="dxa"/>
            <w:shd w:val="clear" w:color="auto" w:fill="BDD6EE" w:themeFill="accent1" w:themeFillTint="66"/>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10.706.500,00</w:t>
            </w:r>
          </w:p>
        </w:tc>
      </w:tr>
      <w:tr w:rsidR="00706214" w:rsidTr="00706214">
        <w:tc>
          <w:tcPr>
            <w:tcW w:w="3526" w:type="dxa"/>
            <w:shd w:val="clear" w:color="auto" w:fill="DEEAF6" w:themeFill="accent1" w:themeFillTint="33"/>
          </w:tcPr>
          <w:p w:rsidR="00706214" w:rsidRPr="00E31545" w:rsidRDefault="00706214" w:rsidP="00E31545">
            <w:pPr>
              <w:pStyle w:val="Odlomakpopisa"/>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Opći prihodi i primici</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10.365.000,00</w:t>
            </w:r>
          </w:p>
        </w:tc>
        <w:tc>
          <w:tcPr>
            <w:tcW w:w="2086" w:type="dxa"/>
            <w:shd w:val="clear" w:color="auto" w:fill="DEEAF6" w:themeFill="accent1" w:themeFillTint="33"/>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10.706.500,00</w:t>
            </w:r>
          </w:p>
        </w:tc>
      </w:tr>
      <w:tr w:rsidR="00706214" w:rsidTr="00706214">
        <w:tc>
          <w:tcPr>
            <w:tcW w:w="3526" w:type="dxa"/>
            <w:shd w:val="clear" w:color="auto" w:fill="BDD6EE" w:themeFill="accent1" w:themeFillTint="66"/>
          </w:tcPr>
          <w:p w:rsidR="00706214" w:rsidRPr="00E31545" w:rsidRDefault="00706214" w:rsidP="00E31545">
            <w:pPr>
              <w:rPr>
                <w:rFonts w:ascii="Times New Roman" w:hAnsi="Times New Roman" w:cs="Times New Roman"/>
                <w:sz w:val="24"/>
                <w:szCs w:val="24"/>
              </w:rPr>
            </w:pPr>
            <w:r>
              <w:rPr>
                <w:rFonts w:ascii="Times New Roman" w:hAnsi="Times New Roman" w:cs="Times New Roman"/>
                <w:sz w:val="24"/>
                <w:szCs w:val="24"/>
              </w:rPr>
              <w:t>3.Vlastiti prihodi</w:t>
            </w:r>
          </w:p>
        </w:tc>
        <w:tc>
          <w:tcPr>
            <w:tcW w:w="2085" w:type="dxa"/>
            <w:shd w:val="clear" w:color="auto" w:fill="BDD6EE" w:themeFill="accent1" w:themeFillTint="66"/>
          </w:tcPr>
          <w:p w:rsidR="00706214" w:rsidRPr="00BF460D" w:rsidRDefault="00706214" w:rsidP="000C4F71">
            <w:pPr>
              <w:jc w:val="right"/>
              <w:rPr>
                <w:rFonts w:ascii="Times New Roman" w:hAnsi="Times New Roman" w:cs="Times New Roman"/>
                <w:sz w:val="24"/>
                <w:szCs w:val="24"/>
              </w:rPr>
            </w:pPr>
            <w:r>
              <w:rPr>
                <w:rFonts w:ascii="Times New Roman" w:hAnsi="Times New Roman" w:cs="Times New Roman"/>
                <w:sz w:val="24"/>
                <w:szCs w:val="24"/>
              </w:rPr>
              <w:t>382.200,00</w:t>
            </w:r>
          </w:p>
        </w:tc>
        <w:tc>
          <w:tcPr>
            <w:tcW w:w="2086" w:type="dxa"/>
            <w:shd w:val="clear" w:color="auto" w:fill="BDD6EE" w:themeFill="accent1" w:themeFillTint="66"/>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302.600,00</w:t>
            </w:r>
          </w:p>
        </w:tc>
      </w:tr>
      <w:tr w:rsidR="00706214" w:rsidTr="00706214">
        <w:tc>
          <w:tcPr>
            <w:tcW w:w="3526" w:type="dxa"/>
            <w:shd w:val="clear" w:color="auto" w:fill="DEEAF6" w:themeFill="accent1" w:themeFillTint="33"/>
          </w:tcPr>
          <w:p w:rsidR="00706214" w:rsidRPr="00BF460D" w:rsidRDefault="00706214" w:rsidP="00502EAC">
            <w:pPr>
              <w:jc w:val="both"/>
              <w:rPr>
                <w:rFonts w:ascii="Times New Roman" w:hAnsi="Times New Roman" w:cs="Times New Roman"/>
                <w:sz w:val="24"/>
                <w:szCs w:val="24"/>
              </w:rPr>
            </w:pPr>
            <w:r>
              <w:rPr>
                <w:rFonts w:ascii="Times New Roman" w:hAnsi="Times New Roman" w:cs="Times New Roman"/>
                <w:sz w:val="24"/>
                <w:szCs w:val="24"/>
              </w:rPr>
              <w:t>3.1. Vlastiti prihodi</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382.200,00</w:t>
            </w:r>
          </w:p>
        </w:tc>
        <w:tc>
          <w:tcPr>
            <w:tcW w:w="2086" w:type="dxa"/>
            <w:shd w:val="clear" w:color="auto" w:fill="DEEAF6" w:themeFill="accent1" w:themeFillTint="33"/>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302.600,00</w:t>
            </w:r>
          </w:p>
        </w:tc>
      </w:tr>
      <w:tr w:rsidR="00706214" w:rsidTr="00706214">
        <w:tc>
          <w:tcPr>
            <w:tcW w:w="3526" w:type="dxa"/>
            <w:shd w:val="clear" w:color="auto" w:fill="BDD6EE" w:themeFill="accent1" w:themeFillTint="66"/>
          </w:tcPr>
          <w:p w:rsidR="00706214" w:rsidRPr="00BF460D" w:rsidRDefault="00706214" w:rsidP="00E31545">
            <w:pPr>
              <w:rPr>
                <w:rFonts w:ascii="Times New Roman" w:hAnsi="Times New Roman" w:cs="Times New Roman"/>
                <w:sz w:val="24"/>
                <w:szCs w:val="24"/>
              </w:rPr>
            </w:pPr>
            <w:r>
              <w:rPr>
                <w:rFonts w:ascii="Times New Roman" w:hAnsi="Times New Roman" w:cs="Times New Roman"/>
                <w:sz w:val="24"/>
                <w:szCs w:val="24"/>
              </w:rPr>
              <w:t>4. Prihodi za posebne namjene</w:t>
            </w:r>
          </w:p>
        </w:tc>
        <w:tc>
          <w:tcPr>
            <w:tcW w:w="2085" w:type="dxa"/>
            <w:shd w:val="clear" w:color="auto" w:fill="BDD6EE" w:themeFill="accent1" w:themeFillTint="66"/>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3.298.000,00</w:t>
            </w:r>
          </w:p>
        </w:tc>
        <w:tc>
          <w:tcPr>
            <w:tcW w:w="2086" w:type="dxa"/>
            <w:shd w:val="clear" w:color="auto" w:fill="BDD6EE" w:themeFill="accent1" w:themeFillTint="66"/>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2.869.928,00</w:t>
            </w:r>
          </w:p>
        </w:tc>
      </w:tr>
      <w:tr w:rsidR="00706214" w:rsidTr="00706214">
        <w:tc>
          <w:tcPr>
            <w:tcW w:w="3526" w:type="dxa"/>
            <w:shd w:val="clear" w:color="auto" w:fill="DEEAF6" w:themeFill="accent1" w:themeFillTint="33"/>
          </w:tcPr>
          <w:p w:rsidR="00706214" w:rsidRPr="00BF460D" w:rsidRDefault="00706214" w:rsidP="00502EAC">
            <w:pPr>
              <w:jc w:val="both"/>
              <w:rPr>
                <w:rFonts w:ascii="Times New Roman" w:hAnsi="Times New Roman" w:cs="Times New Roman"/>
                <w:sz w:val="24"/>
                <w:szCs w:val="24"/>
              </w:rPr>
            </w:pPr>
            <w:r>
              <w:rPr>
                <w:rFonts w:ascii="Times New Roman" w:hAnsi="Times New Roman" w:cs="Times New Roman"/>
                <w:sz w:val="24"/>
                <w:szCs w:val="24"/>
              </w:rPr>
              <w:t>4.2. Prihodi od spomeničke rente</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1.000,00</w:t>
            </w:r>
          </w:p>
        </w:tc>
        <w:tc>
          <w:tcPr>
            <w:tcW w:w="2086" w:type="dxa"/>
            <w:shd w:val="clear" w:color="auto" w:fill="DEEAF6" w:themeFill="accent1" w:themeFillTint="33"/>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1.000,00</w:t>
            </w:r>
          </w:p>
        </w:tc>
      </w:tr>
      <w:tr w:rsidR="00706214" w:rsidTr="00706214">
        <w:tc>
          <w:tcPr>
            <w:tcW w:w="3526" w:type="dxa"/>
            <w:shd w:val="clear" w:color="auto" w:fill="DEEAF6" w:themeFill="accent1" w:themeFillTint="33"/>
          </w:tcPr>
          <w:p w:rsidR="00706214" w:rsidRPr="00BF460D" w:rsidRDefault="00706214" w:rsidP="00502EAC">
            <w:pPr>
              <w:jc w:val="both"/>
              <w:rPr>
                <w:rFonts w:ascii="Times New Roman" w:hAnsi="Times New Roman" w:cs="Times New Roman"/>
                <w:sz w:val="24"/>
                <w:szCs w:val="24"/>
              </w:rPr>
            </w:pPr>
            <w:r>
              <w:rPr>
                <w:rFonts w:ascii="Times New Roman" w:hAnsi="Times New Roman" w:cs="Times New Roman"/>
                <w:sz w:val="24"/>
                <w:szCs w:val="24"/>
              </w:rPr>
              <w:t>4.3. Ostali prihodi za posebne namjene</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2.297.000,00</w:t>
            </w:r>
          </w:p>
        </w:tc>
        <w:tc>
          <w:tcPr>
            <w:tcW w:w="2086" w:type="dxa"/>
            <w:shd w:val="clear" w:color="auto" w:fill="DEEAF6" w:themeFill="accent1" w:themeFillTint="33"/>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2.868.928,00</w:t>
            </w:r>
          </w:p>
        </w:tc>
      </w:tr>
      <w:tr w:rsidR="00706214" w:rsidTr="00706214">
        <w:tc>
          <w:tcPr>
            <w:tcW w:w="3526" w:type="dxa"/>
            <w:shd w:val="clear" w:color="auto" w:fill="DEEAF6" w:themeFill="accent1" w:themeFillTint="33"/>
          </w:tcPr>
          <w:p w:rsidR="00706214" w:rsidRPr="00BF460D" w:rsidRDefault="00706214" w:rsidP="00E31545">
            <w:pPr>
              <w:rPr>
                <w:rFonts w:ascii="Times New Roman" w:hAnsi="Times New Roman" w:cs="Times New Roman"/>
                <w:sz w:val="24"/>
                <w:szCs w:val="24"/>
              </w:rPr>
            </w:pPr>
            <w:r>
              <w:rPr>
                <w:rFonts w:ascii="Times New Roman" w:hAnsi="Times New Roman" w:cs="Times New Roman"/>
                <w:sz w:val="24"/>
                <w:szCs w:val="24"/>
              </w:rPr>
              <w:t>4.3.1. Ostali prihodi za posebne namjene PK</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462.000,00</w:t>
            </w:r>
          </w:p>
        </w:tc>
        <w:tc>
          <w:tcPr>
            <w:tcW w:w="2086" w:type="dxa"/>
            <w:shd w:val="clear" w:color="auto" w:fill="DEEAF6" w:themeFill="accent1" w:themeFillTint="33"/>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350.003,00</w:t>
            </w:r>
          </w:p>
        </w:tc>
      </w:tr>
      <w:tr w:rsidR="00706214" w:rsidTr="00706214">
        <w:tc>
          <w:tcPr>
            <w:tcW w:w="3526" w:type="dxa"/>
            <w:shd w:val="clear" w:color="auto" w:fill="DEEAF6" w:themeFill="accent1" w:themeFillTint="33"/>
          </w:tcPr>
          <w:p w:rsidR="00706214" w:rsidRPr="00BF460D" w:rsidRDefault="00706214" w:rsidP="000C4F71">
            <w:pPr>
              <w:rPr>
                <w:rFonts w:ascii="Times New Roman" w:hAnsi="Times New Roman" w:cs="Times New Roman"/>
                <w:sz w:val="24"/>
                <w:szCs w:val="24"/>
              </w:rPr>
            </w:pPr>
            <w:r>
              <w:rPr>
                <w:rFonts w:ascii="Times New Roman" w:hAnsi="Times New Roman" w:cs="Times New Roman"/>
                <w:sz w:val="24"/>
                <w:szCs w:val="24"/>
              </w:rPr>
              <w:t>4.3.2. Komunalna naknada</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1.700.000,00</w:t>
            </w:r>
          </w:p>
        </w:tc>
        <w:tc>
          <w:tcPr>
            <w:tcW w:w="2086" w:type="dxa"/>
            <w:shd w:val="clear" w:color="auto" w:fill="DEEAF6" w:themeFill="accent1" w:themeFillTint="33"/>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1.700.000,00</w:t>
            </w:r>
          </w:p>
        </w:tc>
      </w:tr>
      <w:tr w:rsidR="00706214" w:rsidTr="00706214">
        <w:tc>
          <w:tcPr>
            <w:tcW w:w="3526" w:type="dxa"/>
            <w:shd w:val="clear" w:color="auto" w:fill="DEEAF6" w:themeFill="accent1" w:themeFillTint="33"/>
          </w:tcPr>
          <w:p w:rsidR="00706214" w:rsidRPr="00BF460D" w:rsidRDefault="00706214" w:rsidP="00E31545">
            <w:pPr>
              <w:rPr>
                <w:rFonts w:ascii="Times New Roman" w:hAnsi="Times New Roman" w:cs="Times New Roman"/>
                <w:sz w:val="24"/>
                <w:szCs w:val="24"/>
              </w:rPr>
            </w:pPr>
            <w:r>
              <w:rPr>
                <w:rFonts w:ascii="Times New Roman" w:hAnsi="Times New Roman" w:cs="Times New Roman"/>
                <w:sz w:val="24"/>
                <w:szCs w:val="24"/>
              </w:rPr>
              <w:t>4.3.3. Komunalni doprinos</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700.000,00</w:t>
            </w:r>
          </w:p>
        </w:tc>
        <w:tc>
          <w:tcPr>
            <w:tcW w:w="2086" w:type="dxa"/>
            <w:shd w:val="clear" w:color="auto" w:fill="DEEAF6" w:themeFill="accent1" w:themeFillTint="33"/>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443.000,00</w:t>
            </w:r>
          </w:p>
        </w:tc>
      </w:tr>
      <w:tr w:rsidR="00706214" w:rsidTr="00706214">
        <w:tc>
          <w:tcPr>
            <w:tcW w:w="3526" w:type="dxa"/>
            <w:shd w:val="clear" w:color="auto" w:fill="DEEAF6" w:themeFill="accent1" w:themeFillTint="33"/>
          </w:tcPr>
          <w:p w:rsidR="00706214" w:rsidRPr="00BF460D" w:rsidRDefault="00706214" w:rsidP="00502EAC">
            <w:pPr>
              <w:jc w:val="both"/>
              <w:rPr>
                <w:rFonts w:ascii="Times New Roman" w:hAnsi="Times New Roman" w:cs="Times New Roman"/>
                <w:sz w:val="24"/>
                <w:szCs w:val="24"/>
              </w:rPr>
            </w:pPr>
            <w:r>
              <w:rPr>
                <w:rFonts w:ascii="Times New Roman" w:hAnsi="Times New Roman" w:cs="Times New Roman"/>
                <w:sz w:val="24"/>
                <w:szCs w:val="24"/>
              </w:rPr>
              <w:t>4.3.4. Vodni doprinos</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15.000,00</w:t>
            </w:r>
          </w:p>
        </w:tc>
        <w:tc>
          <w:tcPr>
            <w:tcW w:w="2086" w:type="dxa"/>
            <w:shd w:val="clear" w:color="auto" w:fill="DEEAF6" w:themeFill="accent1" w:themeFillTint="33"/>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15.000,00</w:t>
            </w:r>
          </w:p>
        </w:tc>
      </w:tr>
      <w:tr w:rsidR="00706214" w:rsidTr="00706214">
        <w:tc>
          <w:tcPr>
            <w:tcW w:w="3526" w:type="dxa"/>
            <w:shd w:val="clear" w:color="auto" w:fill="DEEAF6" w:themeFill="accent1" w:themeFillTint="33"/>
          </w:tcPr>
          <w:p w:rsidR="00706214" w:rsidRPr="00BF460D" w:rsidRDefault="00706214" w:rsidP="00502EAC">
            <w:pPr>
              <w:jc w:val="both"/>
              <w:rPr>
                <w:rFonts w:ascii="Times New Roman" w:hAnsi="Times New Roman" w:cs="Times New Roman"/>
                <w:sz w:val="24"/>
                <w:szCs w:val="24"/>
              </w:rPr>
            </w:pPr>
            <w:r>
              <w:rPr>
                <w:rFonts w:ascii="Times New Roman" w:hAnsi="Times New Roman" w:cs="Times New Roman"/>
                <w:sz w:val="24"/>
                <w:szCs w:val="24"/>
              </w:rPr>
              <w:t>4.3.5. Sufinanciranje potroška vode s hidranata</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200.000,00</w:t>
            </w:r>
          </w:p>
        </w:tc>
        <w:tc>
          <w:tcPr>
            <w:tcW w:w="2086" w:type="dxa"/>
            <w:shd w:val="clear" w:color="auto" w:fill="DEEAF6" w:themeFill="accent1" w:themeFillTint="33"/>
          </w:tcPr>
          <w:p w:rsidR="00706214" w:rsidRPr="00BF460D" w:rsidRDefault="00A52406" w:rsidP="00E31545">
            <w:pPr>
              <w:jc w:val="right"/>
              <w:rPr>
                <w:rFonts w:ascii="Times New Roman" w:hAnsi="Times New Roman" w:cs="Times New Roman"/>
                <w:sz w:val="24"/>
                <w:szCs w:val="24"/>
              </w:rPr>
            </w:pPr>
            <w:r>
              <w:rPr>
                <w:rFonts w:ascii="Times New Roman" w:hAnsi="Times New Roman" w:cs="Times New Roman"/>
                <w:sz w:val="24"/>
                <w:szCs w:val="24"/>
              </w:rPr>
              <w:t>330.925,00</w:t>
            </w:r>
          </w:p>
        </w:tc>
      </w:tr>
      <w:tr w:rsidR="00706214" w:rsidTr="00706214">
        <w:tc>
          <w:tcPr>
            <w:tcW w:w="3526" w:type="dxa"/>
            <w:shd w:val="clear" w:color="auto" w:fill="DEEAF6" w:themeFill="accent1" w:themeFillTint="33"/>
          </w:tcPr>
          <w:p w:rsidR="00706214" w:rsidRPr="00BF460D" w:rsidRDefault="00706214" w:rsidP="000C4F71">
            <w:pPr>
              <w:rPr>
                <w:rFonts w:ascii="Times New Roman" w:hAnsi="Times New Roman" w:cs="Times New Roman"/>
                <w:sz w:val="24"/>
                <w:szCs w:val="24"/>
              </w:rPr>
            </w:pPr>
            <w:r>
              <w:rPr>
                <w:rFonts w:ascii="Times New Roman" w:hAnsi="Times New Roman" w:cs="Times New Roman"/>
                <w:sz w:val="24"/>
                <w:szCs w:val="24"/>
              </w:rPr>
              <w:t>4.3.6. Grobna naknada</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170.000,00</w:t>
            </w:r>
          </w:p>
        </w:tc>
        <w:tc>
          <w:tcPr>
            <w:tcW w:w="2086" w:type="dxa"/>
            <w:shd w:val="clear" w:color="auto" w:fill="DEEAF6" w:themeFill="accent1" w:themeFillTint="33"/>
          </w:tcPr>
          <w:p w:rsidR="00706214" w:rsidRPr="00BF460D" w:rsidRDefault="00027ED7" w:rsidP="00E31545">
            <w:pPr>
              <w:jc w:val="right"/>
              <w:rPr>
                <w:rFonts w:ascii="Times New Roman" w:hAnsi="Times New Roman" w:cs="Times New Roman"/>
                <w:sz w:val="24"/>
                <w:szCs w:val="24"/>
              </w:rPr>
            </w:pPr>
            <w:r>
              <w:rPr>
                <w:rFonts w:ascii="Times New Roman" w:hAnsi="Times New Roman" w:cs="Times New Roman"/>
                <w:sz w:val="24"/>
                <w:szCs w:val="24"/>
              </w:rPr>
              <w:t>0,00</w:t>
            </w:r>
          </w:p>
        </w:tc>
      </w:tr>
      <w:tr w:rsidR="00706214" w:rsidTr="00706214">
        <w:tc>
          <w:tcPr>
            <w:tcW w:w="3526" w:type="dxa"/>
            <w:shd w:val="clear" w:color="auto" w:fill="DEEAF6" w:themeFill="accent1" w:themeFillTint="33"/>
          </w:tcPr>
          <w:p w:rsidR="00706214" w:rsidRPr="00BF460D" w:rsidRDefault="00706214" w:rsidP="000C4F71">
            <w:pPr>
              <w:rPr>
                <w:rFonts w:ascii="Times New Roman" w:hAnsi="Times New Roman" w:cs="Times New Roman"/>
                <w:sz w:val="24"/>
                <w:szCs w:val="24"/>
              </w:rPr>
            </w:pPr>
            <w:r>
              <w:rPr>
                <w:rFonts w:ascii="Times New Roman" w:hAnsi="Times New Roman" w:cs="Times New Roman"/>
                <w:sz w:val="24"/>
                <w:szCs w:val="24"/>
              </w:rPr>
              <w:t>4.3.7.  Naknada za legalizaciju</w:t>
            </w:r>
          </w:p>
        </w:tc>
        <w:tc>
          <w:tcPr>
            <w:tcW w:w="2085" w:type="dxa"/>
            <w:shd w:val="clear" w:color="auto" w:fill="DEEAF6" w:themeFill="accent1" w:themeFillTint="33"/>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50.000,00</w:t>
            </w:r>
          </w:p>
        </w:tc>
        <w:tc>
          <w:tcPr>
            <w:tcW w:w="2086" w:type="dxa"/>
            <w:shd w:val="clear" w:color="auto" w:fill="DEEAF6" w:themeFill="accent1" w:themeFillTint="33"/>
          </w:tcPr>
          <w:p w:rsidR="00706214" w:rsidRPr="00BF460D" w:rsidRDefault="00027ED7" w:rsidP="00E31545">
            <w:pPr>
              <w:jc w:val="right"/>
              <w:rPr>
                <w:rFonts w:ascii="Times New Roman" w:hAnsi="Times New Roman" w:cs="Times New Roman"/>
                <w:sz w:val="24"/>
                <w:szCs w:val="24"/>
              </w:rPr>
            </w:pPr>
            <w:r>
              <w:rPr>
                <w:rFonts w:ascii="Times New Roman" w:hAnsi="Times New Roman" w:cs="Times New Roman"/>
                <w:sz w:val="24"/>
                <w:szCs w:val="24"/>
              </w:rPr>
              <w:t>30.000,00</w:t>
            </w:r>
          </w:p>
        </w:tc>
      </w:tr>
      <w:tr w:rsidR="00706214" w:rsidTr="00706214">
        <w:tc>
          <w:tcPr>
            <w:tcW w:w="3526" w:type="dxa"/>
            <w:shd w:val="clear" w:color="auto" w:fill="BDD6EE" w:themeFill="accent1" w:themeFillTint="66"/>
          </w:tcPr>
          <w:p w:rsidR="00706214" w:rsidRPr="00BF460D" w:rsidRDefault="00706214" w:rsidP="00502EAC">
            <w:pPr>
              <w:jc w:val="both"/>
              <w:rPr>
                <w:rFonts w:ascii="Times New Roman" w:hAnsi="Times New Roman" w:cs="Times New Roman"/>
                <w:sz w:val="24"/>
                <w:szCs w:val="24"/>
              </w:rPr>
            </w:pPr>
            <w:r>
              <w:rPr>
                <w:rFonts w:ascii="Times New Roman" w:hAnsi="Times New Roman" w:cs="Times New Roman"/>
                <w:sz w:val="24"/>
                <w:szCs w:val="24"/>
              </w:rPr>
              <w:t>5 Pomoći</w:t>
            </w:r>
          </w:p>
        </w:tc>
        <w:tc>
          <w:tcPr>
            <w:tcW w:w="2085" w:type="dxa"/>
            <w:shd w:val="clear" w:color="auto" w:fill="BDD6EE" w:themeFill="accent1" w:themeFillTint="66"/>
          </w:tcPr>
          <w:p w:rsidR="00706214" w:rsidRPr="00BF460D" w:rsidRDefault="00706214" w:rsidP="00E31545">
            <w:pPr>
              <w:jc w:val="right"/>
              <w:rPr>
                <w:rFonts w:ascii="Times New Roman" w:hAnsi="Times New Roman" w:cs="Times New Roman"/>
                <w:sz w:val="24"/>
                <w:szCs w:val="24"/>
              </w:rPr>
            </w:pPr>
            <w:r>
              <w:rPr>
                <w:rFonts w:ascii="Times New Roman" w:hAnsi="Times New Roman" w:cs="Times New Roman"/>
                <w:sz w:val="24"/>
                <w:szCs w:val="24"/>
              </w:rPr>
              <w:t>8.575.600,00</w:t>
            </w:r>
          </w:p>
        </w:tc>
        <w:tc>
          <w:tcPr>
            <w:tcW w:w="2086" w:type="dxa"/>
            <w:shd w:val="clear" w:color="auto" w:fill="BDD6EE" w:themeFill="accent1" w:themeFillTint="66"/>
          </w:tcPr>
          <w:p w:rsidR="00706214" w:rsidRPr="00BF460D" w:rsidRDefault="00027ED7" w:rsidP="00E31545">
            <w:pPr>
              <w:jc w:val="right"/>
              <w:rPr>
                <w:rFonts w:ascii="Times New Roman" w:hAnsi="Times New Roman" w:cs="Times New Roman"/>
                <w:sz w:val="24"/>
                <w:szCs w:val="24"/>
              </w:rPr>
            </w:pPr>
            <w:r>
              <w:rPr>
                <w:rFonts w:ascii="Times New Roman" w:hAnsi="Times New Roman" w:cs="Times New Roman"/>
                <w:sz w:val="24"/>
                <w:szCs w:val="24"/>
              </w:rPr>
              <w:t>3.194.000,00</w:t>
            </w:r>
          </w:p>
        </w:tc>
      </w:tr>
      <w:tr w:rsidR="00706214" w:rsidTr="00706214">
        <w:tc>
          <w:tcPr>
            <w:tcW w:w="3526" w:type="dxa"/>
            <w:shd w:val="clear" w:color="auto" w:fill="DEEAF6" w:themeFill="accent1" w:themeFillTint="33"/>
          </w:tcPr>
          <w:p w:rsidR="00706214" w:rsidRPr="00BF460D" w:rsidRDefault="00706214" w:rsidP="00502EAC">
            <w:pPr>
              <w:jc w:val="both"/>
              <w:rPr>
                <w:rFonts w:ascii="Times New Roman" w:hAnsi="Times New Roman" w:cs="Times New Roman"/>
                <w:sz w:val="24"/>
                <w:szCs w:val="24"/>
              </w:rPr>
            </w:pPr>
            <w:r>
              <w:rPr>
                <w:rFonts w:ascii="Times New Roman" w:hAnsi="Times New Roman" w:cs="Times New Roman"/>
                <w:sz w:val="24"/>
                <w:szCs w:val="24"/>
              </w:rPr>
              <w:t>5.2. Ostale pomoći i darovnice</w:t>
            </w:r>
          </w:p>
        </w:tc>
        <w:tc>
          <w:tcPr>
            <w:tcW w:w="2085" w:type="dxa"/>
            <w:shd w:val="clear" w:color="auto" w:fill="DEEAF6" w:themeFill="accent1" w:themeFillTint="33"/>
          </w:tcPr>
          <w:p w:rsidR="00706214" w:rsidRPr="00BF460D" w:rsidRDefault="00027ED7" w:rsidP="00E31545">
            <w:pPr>
              <w:jc w:val="right"/>
              <w:rPr>
                <w:rFonts w:ascii="Times New Roman" w:hAnsi="Times New Roman" w:cs="Times New Roman"/>
                <w:sz w:val="24"/>
                <w:szCs w:val="24"/>
              </w:rPr>
            </w:pPr>
            <w:r>
              <w:rPr>
                <w:rFonts w:ascii="Times New Roman" w:hAnsi="Times New Roman" w:cs="Times New Roman"/>
                <w:sz w:val="24"/>
                <w:szCs w:val="24"/>
              </w:rPr>
              <w:t>0</w:t>
            </w:r>
            <w:r w:rsidR="00706214">
              <w:rPr>
                <w:rFonts w:ascii="Times New Roman" w:hAnsi="Times New Roman" w:cs="Times New Roman"/>
                <w:sz w:val="24"/>
                <w:szCs w:val="24"/>
              </w:rPr>
              <w:t>,00</w:t>
            </w:r>
          </w:p>
        </w:tc>
        <w:tc>
          <w:tcPr>
            <w:tcW w:w="2086" w:type="dxa"/>
            <w:shd w:val="clear" w:color="auto" w:fill="DEEAF6" w:themeFill="accent1" w:themeFillTint="33"/>
          </w:tcPr>
          <w:p w:rsidR="00706214" w:rsidRPr="00BF460D" w:rsidRDefault="00027ED7" w:rsidP="00E31545">
            <w:pPr>
              <w:jc w:val="right"/>
              <w:rPr>
                <w:rFonts w:ascii="Times New Roman" w:hAnsi="Times New Roman" w:cs="Times New Roman"/>
                <w:sz w:val="24"/>
                <w:szCs w:val="24"/>
              </w:rPr>
            </w:pPr>
            <w:r>
              <w:rPr>
                <w:rFonts w:ascii="Times New Roman" w:hAnsi="Times New Roman" w:cs="Times New Roman"/>
                <w:sz w:val="24"/>
                <w:szCs w:val="24"/>
              </w:rPr>
              <w:t>330.000,00</w:t>
            </w:r>
          </w:p>
        </w:tc>
      </w:tr>
      <w:tr w:rsidR="00027ED7" w:rsidRPr="000C4F71" w:rsidTr="00706214">
        <w:tc>
          <w:tcPr>
            <w:tcW w:w="3526" w:type="dxa"/>
            <w:shd w:val="clear" w:color="auto" w:fill="DEEAF6" w:themeFill="accent1" w:themeFillTint="33"/>
          </w:tcPr>
          <w:p w:rsidR="00027ED7" w:rsidRPr="000C4F71" w:rsidRDefault="00027ED7" w:rsidP="000C4F71">
            <w:pPr>
              <w:pStyle w:val="Bezproreda"/>
              <w:rPr>
                <w:sz w:val="24"/>
                <w:szCs w:val="24"/>
              </w:rPr>
            </w:pPr>
            <w:r>
              <w:rPr>
                <w:sz w:val="24"/>
                <w:szCs w:val="24"/>
              </w:rPr>
              <w:t>5.2.1 Pomoći iz nenadležnog proračuna PK</w:t>
            </w:r>
          </w:p>
        </w:tc>
        <w:tc>
          <w:tcPr>
            <w:tcW w:w="2085" w:type="dxa"/>
            <w:shd w:val="clear" w:color="auto" w:fill="DEEAF6" w:themeFill="accent1" w:themeFillTint="33"/>
          </w:tcPr>
          <w:p w:rsidR="00027ED7" w:rsidRPr="000C4F71" w:rsidRDefault="00027ED7" w:rsidP="000C4F71">
            <w:pPr>
              <w:pStyle w:val="Bezproreda"/>
              <w:jc w:val="right"/>
              <w:rPr>
                <w:sz w:val="24"/>
                <w:szCs w:val="24"/>
              </w:rPr>
            </w:pPr>
            <w:r>
              <w:rPr>
                <w:sz w:val="24"/>
                <w:szCs w:val="24"/>
              </w:rPr>
              <w:t>15.600,00</w:t>
            </w:r>
          </w:p>
        </w:tc>
        <w:tc>
          <w:tcPr>
            <w:tcW w:w="2086" w:type="dxa"/>
            <w:shd w:val="clear" w:color="auto" w:fill="DEEAF6" w:themeFill="accent1" w:themeFillTint="33"/>
          </w:tcPr>
          <w:p w:rsidR="00027ED7" w:rsidRPr="000C4F71" w:rsidRDefault="00027ED7" w:rsidP="000C4F71">
            <w:pPr>
              <w:pStyle w:val="Bezproreda"/>
              <w:jc w:val="right"/>
              <w:rPr>
                <w:sz w:val="24"/>
                <w:szCs w:val="24"/>
              </w:rPr>
            </w:pPr>
            <w:r>
              <w:rPr>
                <w:sz w:val="24"/>
                <w:szCs w:val="24"/>
              </w:rPr>
              <w:t>10.000,00</w:t>
            </w:r>
          </w:p>
        </w:tc>
      </w:tr>
      <w:tr w:rsidR="00706214" w:rsidRPr="000C4F71" w:rsidTr="00706214">
        <w:tc>
          <w:tcPr>
            <w:tcW w:w="3526" w:type="dxa"/>
            <w:shd w:val="clear" w:color="auto" w:fill="DEEAF6" w:themeFill="accent1" w:themeFillTint="33"/>
          </w:tcPr>
          <w:p w:rsidR="00706214" w:rsidRPr="000C4F71" w:rsidRDefault="00706214" w:rsidP="000C4F71">
            <w:pPr>
              <w:pStyle w:val="Bezproreda"/>
              <w:rPr>
                <w:sz w:val="24"/>
                <w:szCs w:val="24"/>
              </w:rPr>
            </w:pPr>
            <w:r w:rsidRPr="000C4F71">
              <w:rPr>
                <w:sz w:val="24"/>
                <w:szCs w:val="24"/>
              </w:rPr>
              <w:lastRenderedPageBreak/>
              <w:t>5.3. Ostale pomoći i darovnice županijski proračun</w:t>
            </w:r>
          </w:p>
        </w:tc>
        <w:tc>
          <w:tcPr>
            <w:tcW w:w="2085" w:type="dxa"/>
            <w:shd w:val="clear" w:color="auto" w:fill="DEEAF6" w:themeFill="accent1" w:themeFillTint="33"/>
          </w:tcPr>
          <w:p w:rsidR="00706214" w:rsidRPr="000C4F71" w:rsidRDefault="00706214" w:rsidP="000C4F71">
            <w:pPr>
              <w:pStyle w:val="Bezproreda"/>
              <w:jc w:val="right"/>
              <w:rPr>
                <w:sz w:val="24"/>
                <w:szCs w:val="24"/>
              </w:rPr>
            </w:pPr>
            <w:r w:rsidRPr="000C4F71">
              <w:rPr>
                <w:sz w:val="24"/>
                <w:szCs w:val="24"/>
              </w:rPr>
              <w:t>10.000,00</w:t>
            </w:r>
          </w:p>
        </w:tc>
        <w:tc>
          <w:tcPr>
            <w:tcW w:w="2086" w:type="dxa"/>
            <w:shd w:val="clear" w:color="auto" w:fill="DEEAF6" w:themeFill="accent1" w:themeFillTint="33"/>
          </w:tcPr>
          <w:p w:rsidR="00706214" w:rsidRPr="000C4F71" w:rsidRDefault="00027ED7" w:rsidP="000C4F71">
            <w:pPr>
              <w:pStyle w:val="Bezproreda"/>
              <w:jc w:val="right"/>
              <w:rPr>
                <w:sz w:val="24"/>
                <w:szCs w:val="24"/>
              </w:rPr>
            </w:pPr>
            <w:r>
              <w:rPr>
                <w:sz w:val="24"/>
                <w:szCs w:val="24"/>
              </w:rPr>
              <w:t>10.000,00</w:t>
            </w:r>
          </w:p>
        </w:tc>
      </w:tr>
      <w:tr w:rsidR="00706214" w:rsidRPr="000C4F71" w:rsidTr="00706214">
        <w:tc>
          <w:tcPr>
            <w:tcW w:w="3526" w:type="dxa"/>
            <w:shd w:val="clear" w:color="auto" w:fill="DEEAF6" w:themeFill="accent1" w:themeFillTint="33"/>
          </w:tcPr>
          <w:p w:rsidR="00706214" w:rsidRPr="000C4F71" w:rsidRDefault="00706214" w:rsidP="000C4F71">
            <w:pPr>
              <w:jc w:val="both"/>
              <w:rPr>
                <w:rFonts w:ascii="Times New Roman" w:hAnsi="Times New Roman" w:cs="Times New Roman"/>
                <w:sz w:val="24"/>
                <w:szCs w:val="24"/>
              </w:rPr>
            </w:pPr>
            <w:r w:rsidRPr="000C4F71">
              <w:rPr>
                <w:rFonts w:ascii="Times New Roman" w:hAnsi="Times New Roman" w:cs="Times New Roman"/>
                <w:sz w:val="24"/>
                <w:szCs w:val="24"/>
              </w:rPr>
              <w:t>5.4. Kapitalne pomoći iz državnog proračuna</w:t>
            </w:r>
          </w:p>
        </w:tc>
        <w:tc>
          <w:tcPr>
            <w:tcW w:w="2085" w:type="dxa"/>
            <w:shd w:val="clear" w:color="auto" w:fill="DEEAF6" w:themeFill="accent1" w:themeFillTint="33"/>
          </w:tcPr>
          <w:p w:rsidR="00706214" w:rsidRPr="000C4F71" w:rsidRDefault="00706214" w:rsidP="000C4F71">
            <w:pPr>
              <w:jc w:val="right"/>
              <w:rPr>
                <w:rFonts w:ascii="Times New Roman" w:hAnsi="Times New Roman" w:cs="Times New Roman"/>
                <w:sz w:val="24"/>
                <w:szCs w:val="24"/>
              </w:rPr>
            </w:pPr>
            <w:r w:rsidRPr="000C4F71">
              <w:rPr>
                <w:rFonts w:ascii="Times New Roman" w:hAnsi="Times New Roman" w:cs="Times New Roman"/>
                <w:sz w:val="24"/>
                <w:szCs w:val="24"/>
              </w:rPr>
              <w:t>400.000,00</w:t>
            </w:r>
          </w:p>
        </w:tc>
        <w:tc>
          <w:tcPr>
            <w:tcW w:w="2086" w:type="dxa"/>
            <w:shd w:val="clear" w:color="auto" w:fill="DEEAF6" w:themeFill="accent1" w:themeFillTint="33"/>
          </w:tcPr>
          <w:p w:rsidR="00706214" w:rsidRPr="000C4F71" w:rsidRDefault="00027ED7" w:rsidP="000C4F71">
            <w:pPr>
              <w:jc w:val="right"/>
              <w:rPr>
                <w:rFonts w:ascii="Times New Roman" w:hAnsi="Times New Roman" w:cs="Times New Roman"/>
                <w:sz w:val="24"/>
                <w:szCs w:val="24"/>
              </w:rPr>
            </w:pPr>
            <w:r>
              <w:rPr>
                <w:rFonts w:ascii="Times New Roman" w:hAnsi="Times New Roman" w:cs="Times New Roman"/>
                <w:sz w:val="24"/>
                <w:szCs w:val="24"/>
              </w:rPr>
              <w:t>443.000,00</w:t>
            </w:r>
          </w:p>
        </w:tc>
      </w:tr>
      <w:tr w:rsidR="00706214" w:rsidRPr="000C4F71" w:rsidTr="00706214">
        <w:tc>
          <w:tcPr>
            <w:tcW w:w="3526" w:type="dxa"/>
            <w:shd w:val="clear" w:color="auto" w:fill="DEEAF6" w:themeFill="accent1" w:themeFillTint="33"/>
          </w:tcPr>
          <w:p w:rsidR="00706214" w:rsidRPr="000C4F71" w:rsidRDefault="00706214"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5.5. Kapitalne pomoći iz županijskog proračuna</w:t>
            </w:r>
          </w:p>
        </w:tc>
        <w:tc>
          <w:tcPr>
            <w:tcW w:w="2085" w:type="dxa"/>
            <w:shd w:val="clear" w:color="auto" w:fill="DEEAF6" w:themeFill="accent1" w:themeFillTint="33"/>
          </w:tcPr>
          <w:p w:rsidR="00706214" w:rsidRPr="000C4F71" w:rsidRDefault="00706214" w:rsidP="000C4F71">
            <w:pPr>
              <w:pStyle w:val="Bezproreda"/>
              <w:jc w:val="right"/>
              <w:rPr>
                <w:rFonts w:ascii="Times New Roman" w:hAnsi="Times New Roman" w:cs="Times New Roman"/>
                <w:sz w:val="24"/>
                <w:szCs w:val="24"/>
              </w:rPr>
            </w:pPr>
            <w:r w:rsidRPr="000C4F71">
              <w:rPr>
                <w:rFonts w:ascii="Times New Roman" w:hAnsi="Times New Roman" w:cs="Times New Roman"/>
                <w:sz w:val="24"/>
                <w:szCs w:val="24"/>
              </w:rPr>
              <w:t>400.000,00</w:t>
            </w:r>
          </w:p>
        </w:tc>
        <w:tc>
          <w:tcPr>
            <w:tcW w:w="2086" w:type="dxa"/>
            <w:shd w:val="clear" w:color="auto" w:fill="DEEAF6" w:themeFill="accent1" w:themeFillTint="33"/>
          </w:tcPr>
          <w:p w:rsidR="00706214" w:rsidRPr="000C4F71" w:rsidRDefault="00027ED7" w:rsidP="000C4F71">
            <w:pPr>
              <w:pStyle w:val="Bezproreda"/>
              <w:jc w:val="right"/>
              <w:rPr>
                <w:rFonts w:ascii="Times New Roman" w:hAnsi="Times New Roman" w:cs="Times New Roman"/>
                <w:sz w:val="24"/>
                <w:szCs w:val="24"/>
              </w:rPr>
            </w:pPr>
            <w:r>
              <w:rPr>
                <w:rFonts w:ascii="Times New Roman" w:hAnsi="Times New Roman" w:cs="Times New Roman"/>
                <w:sz w:val="24"/>
                <w:szCs w:val="24"/>
              </w:rPr>
              <w:t>400.000,00</w:t>
            </w:r>
          </w:p>
        </w:tc>
      </w:tr>
      <w:tr w:rsidR="00706214" w:rsidRPr="000C4F71" w:rsidTr="00706214">
        <w:tc>
          <w:tcPr>
            <w:tcW w:w="3526" w:type="dxa"/>
            <w:shd w:val="clear" w:color="auto" w:fill="DEEAF6" w:themeFill="accent1" w:themeFillTint="33"/>
          </w:tcPr>
          <w:p w:rsidR="00706214" w:rsidRPr="000C4F71" w:rsidRDefault="00706214"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5.6. Kapitalne pomoći od izvanproračunskih korisnika</w:t>
            </w:r>
          </w:p>
        </w:tc>
        <w:tc>
          <w:tcPr>
            <w:tcW w:w="2085" w:type="dxa"/>
            <w:shd w:val="clear" w:color="auto" w:fill="DEEAF6" w:themeFill="accent1" w:themeFillTint="33"/>
          </w:tcPr>
          <w:p w:rsidR="00706214" w:rsidRPr="000C4F71" w:rsidRDefault="00706214" w:rsidP="000C4F71">
            <w:pPr>
              <w:pStyle w:val="Bezproreda"/>
              <w:jc w:val="right"/>
              <w:rPr>
                <w:rFonts w:ascii="Times New Roman" w:hAnsi="Times New Roman" w:cs="Times New Roman"/>
                <w:sz w:val="24"/>
                <w:szCs w:val="24"/>
              </w:rPr>
            </w:pPr>
            <w:r w:rsidRPr="000C4F71">
              <w:rPr>
                <w:rFonts w:ascii="Times New Roman" w:hAnsi="Times New Roman" w:cs="Times New Roman"/>
                <w:sz w:val="24"/>
                <w:szCs w:val="24"/>
              </w:rPr>
              <w:t>7.750.000,00</w:t>
            </w:r>
          </w:p>
        </w:tc>
        <w:tc>
          <w:tcPr>
            <w:tcW w:w="2086" w:type="dxa"/>
            <w:shd w:val="clear" w:color="auto" w:fill="DEEAF6" w:themeFill="accent1" w:themeFillTint="33"/>
          </w:tcPr>
          <w:p w:rsidR="00706214" w:rsidRPr="000C4F71" w:rsidRDefault="00027ED7" w:rsidP="000C4F71">
            <w:pPr>
              <w:pStyle w:val="Bezproreda"/>
              <w:jc w:val="right"/>
              <w:rPr>
                <w:rFonts w:ascii="Times New Roman" w:hAnsi="Times New Roman" w:cs="Times New Roman"/>
                <w:sz w:val="24"/>
                <w:szCs w:val="24"/>
              </w:rPr>
            </w:pPr>
            <w:r>
              <w:rPr>
                <w:rFonts w:ascii="Times New Roman" w:hAnsi="Times New Roman" w:cs="Times New Roman"/>
                <w:sz w:val="24"/>
                <w:szCs w:val="24"/>
              </w:rPr>
              <w:t>1.900.000,00</w:t>
            </w:r>
          </w:p>
        </w:tc>
      </w:tr>
      <w:tr w:rsidR="00027ED7" w:rsidRPr="000C4F71" w:rsidTr="00706214">
        <w:tc>
          <w:tcPr>
            <w:tcW w:w="3526" w:type="dxa"/>
            <w:shd w:val="clear" w:color="auto" w:fill="BDD6EE" w:themeFill="accent1" w:themeFillTint="66"/>
          </w:tcPr>
          <w:p w:rsidR="00027ED7" w:rsidRPr="000C4F71" w:rsidRDefault="00027ED7" w:rsidP="000C4F71">
            <w:pPr>
              <w:pStyle w:val="Bezproreda"/>
              <w:rPr>
                <w:rFonts w:ascii="Times New Roman" w:hAnsi="Times New Roman" w:cs="Times New Roman"/>
                <w:sz w:val="24"/>
                <w:szCs w:val="24"/>
              </w:rPr>
            </w:pPr>
            <w:r>
              <w:rPr>
                <w:rFonts w:ascii="Times New Roman" w:hAnsi="Times New Roman" w:cs="Times New Roman"/>
                <w:sz w:val="24"/>
                <w:szCs w:val="24"/>
              </w:rPr>
              <w:t>5.7. Kapitalne pomoći od neprofitnih organizacija</w:t>
            </w:r>
          </w:p>
        </w:tc>
        <w:tc>
          <w:tcPr>
            <w:tcW w:w="2085" w:type="dxa"/>
            <w:shd w:val="clear" w:color="auto" w:fill="BDD6EE" w:themeFill="accent1" w:themeFillTint="66"/>
          </w:tcPr>
          <w:p w:rsidR="00027ED7" w:rsidRPr="000C4F71" w:rsidRDefault="00027ED7" w:rsidP="000C4F71">
            <w:pPr>
              <w:pStyle w:val="Bezproreda"/>
              <w:jc w:val="right"/>
              <w:rPr>
                <w:rFonts w:ascii="Times New Roman" w:hAnsi="Times New Roman" w:cs="Times New Roman"/>
                <w:sz w:val="24"/>
                <w:szCs w:val="24"/>
              </w:rPr>
            </w:pPr>
            <w:r>
              <w:rPr>
                <w:rFonts w:ascii="Times New Roman" w:hAnsi="Times New Roman" w:cs="Times New Roman"/>
                <w:sz w:val="24"/>
                <w:szCs w:val="24"/>
              </w:rPr>
              <w:t>0,00</w:t>
            </w:r>
          </w:p>
        </w:tc>
        <w:tc>
          <w:tcPr>
            <w:tcW w:w="2086" w:type="dxa"/>
            <w:shd w:val="clear" w:color="auto" w:fill="BDD6EE" w:themeFill="accent1" w:themeFillTint="66"/>
          </w:tcPr>
          <w:p w:rsidR="00027ED7" w:rsidRPr="000C4F71" w:rsidRDefault="00027ED7" w:rsidP="000C4F71">
            <w:pPr>
              <w:pStyle w:val="Bezproreda"/>
              <w:jc w:val="right"/>
              <w:rPr>
                <w:rFonts w:ascii="Times New Roman" w:hAnsi="Times New Roman" w:cs="Times New Roman"/>
                <w:sz w:val="24"/>
                <w:szCs w:val="24"/>
              </w:rPr>
            </w:pPr>
            <w:r>
              <w:rPr>
                <w:rFonts w:ascii="Times New Roman" w:hAnsi="Times New Roman" w:cs="Times New Roman"/>
                <w:sz w:val="24"/>
                <w:szCs w:val="24"/>
              </w:rPr>
              <w:t>111.000,00</w:t>
            </w:r>
          </w:p>
        </w:tc>
      </w:tr>
      <w:tr w:rsidR="00706214" w:rsidRPr="000C4F71" w:rsidTr="00706214">
        <w:tc>
          <w:tcPr>
            <w:tcW w:w="3526" w:type="dxa"/>
            <w:shd w:val="clear" w:color="auto" w:fill="BDD6EE" w:themeFill="accent1" w:themeFillTint="66"/>
          </w:tcPr>
          <w:p w:rsidR="00706214" w:rsidRPr="000C4F71" w:rsidRDefault="00706214"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706214" w:rsidRPr="000C4F71" w:rsidRDefault="00706214" w:rsidP="000C4F71">
            <w:pPr>
              <w:pStyle w:val="Bezproreda"/>
              <w:jc w:val="right"/>
              <w:rPr>
                <w:rFonts w:ascii="Times New Roman" w:hAnsi="Times New Roman" w:cs="Times New Roman"/>
                <w:sz w:val="24"/>
                <w:szCs w:val="24"/>
              </w:rPr>
            </w:pPr>
            <w:r w:rsidRPr="000C4F71">
              <w:rPr>
                <w:rFonts w:ascii="Times New Roman" w:hAnsi="Times New Roman" w:cs="Times New Roman"/>
                <w:sz w:val="24"/>
                <w:szCs w:val="24"/>
              </w:rPr>
              <w:t>4.350.000,00</w:t>
            </w:r>
          </w:p>
        </w:tc>
        <w:tc>
          <w:tcPr>
            <w:tcW w:w="2086" w:type="dxa"/>
            <w:shd w:val="clear" w:color="auto" w:fill="BDD6EE" w:themeFill="accent1" w:themeFillTint="66"/>
          </w:tcPr>
          <w:p w:rsidR="00706214" w:rsidRPr="000C4F71" w:rsidRDefault="00027ED7" w:rsidP="000C4F71">
            <w:pPr>
              <w:pStyle w:val="Bezproreda"/>
              <w:jc w:val="right"/>
              <w:rPr>
                <w:rFonts w:ascii="Times New Roman" w:hAnsi="Times New Roman" w:cs="Times New Roman"/>
                <w:sz w:val="24"/>
                <w:szCs w:val="24"/>
              </w:rPr>
            </w:pPr>
            <w:r>
              <w:rPr>
                <w:rFonts w:ascii="Times New Roman" w:hAnsi="Times New Roman" w:cs="Times New Roman"/>
                <w:sz w:val="24"/>
                <w:szCs w:val="24"/>
              </w:rPr>
              <w:t>561.000,00</w:t>
            </w:r>
          </w:p>
        </w:tc>
      </w:tr>
      <w:tr w:rsidR="00706214" w:rsidRPr="000C4F71" w:rsidTr="00706214">
        <w:tc>
          <w:tcPr>
            <w:tcW w:w="3526" w:type="dxa"/>
            <w:shd w:val="clear" w:color="auto" w:fill="DEEAF6" w:themeFill="accent1" w:themeFillTint="33"/>
          </w:tcPr>
          <w:p w:rsidR="00706214" w:rsidRPr="000C4F71" w:rsidRDefault="00706214" w:rsidP="000C4F71">
            <w:pPr>
              <w:pStyle w:val="Bezproreda"/>
              <w:rPr>
                <w:rFonts w:ascii="Times New Roman" w:hAnsi="Times New Roman" w:cs="Times New Roman"/>
                <w:sz w:val="24"/>
                <w:szCs w:val="24"/>
              </w:rPr>
            </w:pPr>
            <w:r w:rsidRPr="000C4F71">
              <w:rPr>
                <w:rFonts w:ascii="Times New Roman" w:hAnsi="Times New Roman" w:cs="Times New Roman"/>
                <w:sz w:val="24"/>
                <w:szCs w:val="24"/>
              </w:rPr>
              <w:t>7.1. Prihodi od prodaje ili zamjene nefinancijske imovine</w:t>
            </w:r>
          </w:p>
        </w:tc>
        <w:tc>
          <w:tcPr>
            <w:tcW w:w="2085" w:type="dxa"/>
            <w:shd w:val="clear" w:color="auto" w:fill="DEEAF6" w:themeFill="accent1" w:themeFillTint="33"/>
          </w:tcPr>
          <w:p w:rsidR="00706214" w:rsidRPr="000C4F71" w:rsidRDefault="00706214" w:rsidP="000C4F71">
            <w:pPr>
              <w:pStyle w:val="Bezproreda"/>
              <w:jc w:val="right"/>
              <w:rPr>
                <w:rFonts w:ascii="Times New Roman" w:hAnsi="Times New Roman" w:cs="Times New Roman"/>
                <w:sz w:val="24"/>
                <w:szCs w:val="24"/>
              </w:rPr>
            </w:pPr>
            <w:r w:rsidRPr="000C4F71">
              <w:rPr>
                <w:rFonts w:ascii="Times New Roman" w:hAnsi="Times New Roman" w:cs="Times New Roman"/>
                <w:sz w:val="24"/>
                <w:szCs w:val="24"/>
              </w:rPr>
              <w:t>4.350.000,00</w:t>
            </w:r>
          </w:p>
        </w:tc>
        <w:tc>
          <w:tcPr>
            <w:tcW w:w="2086" w:type="dxa"/>
            <w:shd w:val="clear" w:color="auto" w:fill="DEEAF6" w:themeFill="accent1" w:themeFillTint="33"/>
          </w:tcPr>
          <w:p w:rsidR="00706214" w:rsidRPr="000C4F71" w:rsidRDefault="00027ED7" w:rsidP="000C4F71">
            <w:pPr>
              <w:pStyle w:val="Bezproreda"/>
              <w:jc w:val="right"/>
              <w:rPr>
                <w:rFonts w:ascii="Times New Roman" w:hAnsi="Times New Roman" w:cs="Times New Roman"/>
                <w:sz w:val="24"/>
                <w:szCs w:val="24"/>
              </w:rPr>
            </w:pPr>
            <w:r>
              <w:rPr>
                <w:rFonts w:ascii="Times New Roman" w:hAnsi="Times New Roman" w:cs="Times New Roman"/>
                <w:sz w:val="24"/>
                <w:szCs w:val="24"/>
              </w:rPr>
              <w:t>561.000,00</w:t>
            </w:r>
          </w:p>
        </w:tc>
      </w:tr>
      <w:tr w:rsidR="00027ED7" w:rsidRPr="00027ED7" w:rsidTr="00706214">
        <w:tc>
          <w:tcPr>
            <w:tcW w:w="3526" w:type="dxa"/>
            <w:shd w:val="clear" w:color="auto" w:fill="DEEAF6" w:themeFill="accent1" w:themeFillTint="33"/>
          </w:tcPr>
          <w:p w:rsidR="00027ED7" w:rsidRPr="00027ED7" w:rsidRDefault="00027ED7" w:rsidP="000C4F71">
            <w:pPr>
              <w:jc w:val="both"/>
              <w:rPr>
                <w:rFonts w:ascii="Times New Roman" w:hAnsi="Times New Roman" w:cs="Times New Roman"/>
                <w:sz w:val="24"/>
                <w:szCs w:val="24"/>
              </w:rPr>
            </w:pPr>
            <w:r w:rsidRPr="00027ED7">
              <w:rPr>
                <w:rFonts w:ascii="Times New Roman" w:hAnsi="Times New Roman" w:cs="Times New Roman"/>
                <w:sz w:val="24"/>
                <w:szCs w:val="24"/>
              </w:rPr>
              <w:t>9 Višak prihoda</w:t>
            </w:r>
          </w:p>
        </w:tc>
        <w:tc>
          <w:tcPr>
            <w:tcW w:w="2085" w:type="dxa"/>
            <w:shd w:val="clear" w:color="auto" w:fill="DEEAF6" w:themeFill="accent1" w:themeFillTint="33"/>
          </w:tcPr>
          <w:p w:rsidR="00027ED7" w:rsidRPr="00027ED7" w:rsidRDefault="00027ED7" w:rsidP="007B372A">
            <w:pPr>
              <w:jc w:val="right"/>
              <w:rPr>
                <w:rFonts w:ascii="Times New Roman" w:hAnsi="Times New Roman" w:cs="Times New Roman"/>
                <w:sz w:val="24"/>
                <w:szCs w:val="24"/>
              </w:rPr>
            </w:pPr>
            <w:r>
              <w:rPr>
                <w:rFonts w:ascii="Times New Roman" w:hAnsi="Times New Roman" w:cs="Times New Roman"/>
                <w:sz w:val="24"/>
                <w:szCs w:val="24"/>
              </w:rPr>
              <w:t>0,00</w:t>
            </w:r>
          </w:p>
        </w:tc>
        <w:tc>
          <w:tcPr>
            <w:tcW w:w="2086" w:type="dxa"/>
            <w:shd w:val="clear" w:color="auto" w:fill="DEEAF6" w:themeFill="accent1" w:themeFillTint="33"/>
          </w:tcPr>
          <w:p w:rsidR="00027ED7" w:rsidRPr="00027ED7" w:rsidRDefault="00027ED7" w:rsidP="000C4F71">
            <w:pPr>
              <w:jc w:val="right"/>
              <w:rPr>
                <w:rFonts w:ascii="Times New Roman" w:hAnsi="Times New Roman" w:cs="Times New Roman"/>
                <w:sz w:val="24"/>
                <w:szCs w:val="24"/>
              </w:rPr>
            </w:pPr>
            <w:r>
              <w:rPr>
                <w:rFonts w:ascii="Times New Roman" w:hAnsi="Times New Roman" w:cs="Times New Roman"/>
                <w:sz w:val="24"/>
                <w:szCs w:val="24"/>
              </w:rPr>
              <w:t>9.472,00</w:t>
            </w:r>
          </w:p>
        </w:tc>
      </w:tr>
      <w:tr w:rsidR="00027ED7" w:rsidRPr="000C4F71" w:rsidTr="00706214">
        <w:tc>
          <w:tcPr>
            <w:tcW w:w="3526" w:type="dxa"/>
            <w:shd w:val="clear" w:color="auto" w:fill="DEEAF6" w:themeFill="accent1" w:themeFillTint="33"/>
          </w:tcPr>
          <w:p w:rsidR="00027ED7" w:rsidRPr="00027ED7" w:rsidRDefault="00027ED7" w:rsidP="000C4F71">
            <w:pPr>
              <w:jc w:val="both"/>
              <w:rPr>
                <w:rFonts w:ascii="Times New Roman" w:hAnsi="Times New Roman" w:cs="Times New Roman"/>
                <w:sz w:val="24"/>
                <w:szCs w:val="24"/>
              </w:rPr>
            </w:pPr>
            <w:r w:rsidRPr="00027ED7">
              <w:rPr>
                <w:rFonts w:ascii="Times New Roman" w:hAnsi="Times New Roman" w:cs="Times New Roman"/>
                <w:sz w:val="24"/>
                <w:szCs w:val="24"/>
              </w:rPr>
              <w:t>9.1. Višak prihoda iz prethodne godine PK</w:t>
            </w:r>
          </w:p>
        </w:tc>
        <w:tc>
          <w:tcPr>
            <w:tcW w:w="2085" w:type="dxa"/>
            <w:shd w:val="clear" w:color="auto" w:fill="DEEAF6" w:themeFill="accent1" w:themeFillTint="33"/>
          </w:tcPr>
          <w:p w:rsidR="00027ED7" w:rsidRPr="00027ED7" w:rsidRDefault="00027ED7" w:rsidP="007B372A">
            <w:pPr>
              <w:jc w:val="right"/>
              <w:rPr>
                <w:rFonts w:ascii="Times New Roman" w:hAnsi="Times New Roman" w:cs="Times New Roman"/>
                <w:sz w:val="24"/>
                <w:szCs w:val="24"/>
              </w:rPr>
            </w:pPr>
            <w:r w:rsidRPr="00027ED7">
              <w:rPr>
                <w:rFonts w:ascii="Times New Roman" w:hAnsi="Times New Roman" w:cs="Times New Roman"/>
                <w:sz w:val="24"/>
                <w:szCs w:val="24"/>
              </w:rPr>
              <w:t>0,00</w:t>
            </w:r>
          </w:p>
        </w:tc>
        <w:tc>
          <w:tcPr>
            <w:tcW w:w="2086" w:type="dxa"/>
            <w:shd w:val="clear" w:color="auto" w:fill="DEEAF6" w:themeFill="accent1" w:themeFillTint="33"/>
          </w:tcPr>
          <w:p w:rsidR="00027ED7" w:rsidRPr="00027ED7" w:rsidRDefault="00027ED7" w:rsidP="000C4F71">
            <w:pPr>
              <w:jc w:val="right"/>
              <w:rPr>
                <w:rFonts w:ascii="Times New Roman" w:hAnsi="Times New Roman" w:cs="Times New Roman"/>
                <w:sz w:val="24"/>
                <w:szCs w:val="24"/>
              </w:rPr>
            </w:pPr>
            <w:r w:rsidRPr="00027ED7">
              <w:rPr>
                <w:rFonts w:ascii="Times New Roman" w:hAnsi="Times New Roman" w:cs="Times New Roman"/>
                <w:sz w:val="24"/>
                <w:szCs w:val="24"/>
              </w:rPr>
              <w:t>9.472,00</w:t>
            </w:r>
          </w:p>
        </w:tc>
      </w:tr>
      <w:tr w:rsidR="00706214" w:rsidRPr="000C4F71" w:rsidTr="00706214">
        <w:tc>
          <w:tcPr>
            <w:tcW w:w="3526" w:type="dxa"/>
            <w:shd w:val="clear" w:color="auto" w:fill="DEEAF6" w:themeFill="accent1" w:themeFillTint="33"/>
          </w:tcPr>
          <w:p w:rsidR="00706214" w:rsidRPr="000C4F71" w:rsidRDefault="00706214" w:rsidP="000C4F71">
            <w:pPr>
              <w:jc w:val="both"/>
              <w:rPr>
                <w:rFonts w:ascii="Times New Roman" w:hAnsi="Times New Roman" w:cs="Times New Roman"/>
                <w:b/>
                <w:sz w:val="24"/>
                <w:szCs w:val="24"/>
              </w:rPr>
            </w:pPr>
            <w:r w:rsidRPr="000C4F71">
              <w:rPr>
                <w:rFonts w:ascii="Times New Roman" w:hAnsi="Times New Roman" w:cs="Times New Roman"/>
                <w:b/>
                <w:sz w:val="24"/>
                <w:szCs w:val="24"/>
              </w:rPr>
              <w:t>UKUPNO:</w:t>
            </w:r>
          </w:p>
        </w:tc>
        <w:tc>
          <w:tcPr>
            <w:tcW w:w="2085" w:type="dxa"/>
            <w:shd w:val="clear" w:color="auto" w:fill="DEEAF6" w:themeFill="accent1" w:themeFillTint="33"/>
          </w:tcPr>
          <w:p w:rsidR="00706214" w:rsidRPr="000C4F71" w:rsidRDefault="00706214" w:rsidP="007B372A">
            <w:pPr>
              <w:jc w:val="right"/>
              <w:rPr>
                <w:rFonts w:ascii="Times New Roman" w:hAnsi="Times New Roman" w:cs="Times New Roman"/>
                <w:b/>
                <w:sz w:val="24"/>
                <w:szCs w:val="24"/>
              </w:rPr>
            </w:pPr>
            <w:r>
              <w:rPr>
                <w:rFonts w:ascii="Times New Roman" w:hAnsi="Times New Roman" w:cs="Times New Roman"/>
                <w:b/>
                <w:sz w:val="24"/>
                <w:szCs w:val="24"/>
              </w:rPr>
              <w:t>26.970.800,00</w:t>
            </w:r>
          </w:p>
        </w:tc>
        <w:tc>
          <w:tcPr>
            <w:tcW w:w="2086" w:type="dxa"/>
            <w:shd w:val="clear" w:color="auto" w:fill="DEEAF6" w:themeFill="accent1" w:themeFillTint="33"/>
          </w:tcPr>
          <w:p w:rsidR="00706214" w:rsidRPr="000C4F71" w:rsidRDefault="00027ED7" w:rsidP="000C4F71">
            <w:pPr>
              <w:jc w:val="right"/>
              <w:rPr>
                <w:rFonts w:ascii="Times New Roman" w:hAnsi="Times New Roman" w:cs="Times New Roman"/>
                <w:b/>
                <w:sz w:val="24"/>
                <w:szCs w:val="24"/>
              </w:rPr>
            </w:pPr>
            <w:r>
              <w:rPr>
                <w:rFonts w:ascii="Times New Roman" w:hAnsi="Times New Roman" w:cs="Times New Roman"/>
                <w:b/>
                <w:sz w:val="24"/>
                <w:szCs w:val="24"/>
              </w:rPr>
              <w:t>17.643.500,00</w:t>
            </w:r>
          </w:p>
        </w:tc>
      </w:tr>
    </w:tbl>
    <w:p w:rsidR="000C4F71" w:rsidRDefault="000C4F71" w:rsidP="00502EAC">
      <w:pPr>
        <w:jc w:val="both"/>
        <w:rPr>
          <w:rFonts w:ascii="Bahnschrift SemiBold SemiConden" w:hAnsi="Bahnschrift SemiBold SemiConden" w:cs="Times New Roman"/>
          <w:b/>
          <w:sz w:val="28"/>
          <w:szCs w:val="28"/>
        </w:rPr>
      </w:pPr>
    </w:p>
    <w:p w:rsidR="000C4F71" w:rsidRDefault="000C4F71" w:rsidP="00502EAC">
      <w:pPr>
        <w:jc w:val="both"/>
        <w:rPr>
          <w:rFonts w:ascii="Bahnschrift SemiBold SemiConden" w:hAnsi="Bahnschrift SemiBold SemiConden" w:cs="Times New Roman"/>
          <w:b/>
          <w:sz w:val="28"/>
          <w:szCs w:val="28"/>
        </w:rPr>
      </w:pPr>
    </w:p>
    <w:p w:rsidR="002F75B0" w:rsidRPr="002F75B0" w:rsidRDefault="002F75B0" w:rsidP="00502EAC">
      <w:pPr>
        <w:jc w:val="both"/>
        <w:rPr>
          <w:rFonts w:ascii="Bahnschrift SemiBold SemiConden" w:hAnsi="Bahnschrift SemiBold SemiConden" w:cs="Times New Roman"/>
          <w:b/>
          <w:sz w:val="28"/>
          <w:szCs w:val="28"/>
        </w:rPr>
      </w:pPr>
      <w:r w:rsidRPr="002F75B0">
        <w:rPr>
          <w:rFonts w:ascii="Bahnschrift SemiBold SemiConden" w:hAnsi="Bahnschrift SemiBold SemiConden" w:cs="Times New Roman"/>
          <w:b/>
          <w:sz w:val="28"/>
          <w:szCs w:val="28"/>
        </w:rPr>
        <w:t xml:space="preserve">2.2.3. </w:t>
      </w:r>
      <w:r w:rsidR="000276DD">
        <w:rPr>
          <w:rFonts w:ascii="Bahnschrift SemiBold SemiConden" w:hAnsi="Bahnschrift SemiBold SemiConden" w:cs="Times New Roman"/>
          <w:b/>
          <w:sz w:val="28"/>
          <w:szCs w:val="28"/>
        </w:rPr>
        <w:t>RASHODI PO FUNKCIJSKOJ KLASIFIKACIJI</w:t>
      </w:r>
    </w:p>
    <w:p w:rsidR="002F75B0" w:rsidRDefault="002F75B0" w:rsidP="00502EAC">
      <w:pPr>
        <w:jc w:val="both"/>
        <w:rPr>
          <w:rFonts w:ascii="Times New Roman" w:hAnsi="Times New Roman" w:cs="Times New Roman"/>
          <w:sz w:val="24"/>
          <w:szCs w:val="24"/>
        </w:rPr>
      </w:pPr>
      <w:r w:rsidRPr="002F75B0">
        <w:rPr>
          <w:rFonts w:ascii="Times New Roman" w:hAnsi="Times New Roman" w:cs="Times New Roman"/>
          <w:sz w:val="24"/>
          <w:szCs w:val="24"/>
        </w:rPr>
        <w:t>Funkcijska klasifikacija pokazuje aktivnosti jedinice lokalne i područne (regionalne) samouprave organizirane i razvrstane prema ulaganjima sredstava u djelatnost: opće javne usluge,</w:t>
      </w:r>
      <w:r>
        <w:rPr>
          <w:rFonts w:ascii="Times New Roman" w:hAnsi="Times New Roman" w:cs="Times New Roman"/>
          <w:sz w:val="24"/>
          <w:szCs w:val="24"/>
        </w:rPr>
        <w:t xml:space="preserve"> obranu,</w:t>
      </w:r>
      <w:r w:rsidRPr="002F75B0">
        <w:rPr>
          <w:rFonts w:ascii="Times New Roman" w:hAnsi="Times New Roman" w:cs="Times New Roman"/>
          <w:sz w:val="24"/>
          <w:szCs w:val="24"/>
        </w:rPr>
        <w:t xml:space="preserve"> javni red i sigurnost, ekonomske poslove, zaštitu okoliša, unapređenje stanovanja </w:t>
      </w:r>
      <w:r>
        <w:rPr>
          <w:rFonts w:ascii="Times New Roman" w:hAnsi="Times New Roman" w:cs="Times New Roman"/>
          <w:sz w:val="24"/>
          <w:szCs w:val="24"/>
        </w:rPr>
        <w:t>zajednice</w:t>
      </w:r>
      <w:r w:rsidRPr="002F75B0">
        <w:rPr>
          <w:rFonts w:ascii="Times New Roman" w:hAnsi="Times New Roman" w:cs="Times New Roman"/>
          <w:sz w:val="24"/>
          <w:szCs w:val="24"/>
        </w:rPr>
        <w:t>, zdravstvo, rekreaciju</w:t>
      </w:r>
      <w:r>
        <w:rPr>
          <w:rFonts w:ascii="Times New Roman" w:hAnsi="Times New Roman" w:cs="Times New Roman"/>
          <w:sz w:val="24"/>
          <w:szCs w:val="24"/>
        </w:rPr>
        <w:t xml:space="preserve">, kulturi i religiju, </w:t>
      </w:r>
      <w:r w:rsidRPr="002F75B0">
        <w:rPr>
          <w:rFonts w:ascii="Times New Roman" w:hAnsi="Times New Roman" w:cs="Times New Roman"/>
          <w:sz w:val="24"/>
          <w:szCs w:val="24"/>
        </w:rPr>
        <w:t>obrazovanje i socijalnu zaštitu.</w:t>
      </w:r>
    </w:p>
    <w:tbl>
      <w:tblPr>
        <w:tblStyle w:val="Reetkatablice"/>
        <w:tblW w:w="0" w:type="auto"/>
        <w:tblLook w:val="04A0" w:firstRow="1" w:lastRow="0" w:firstColumn="1" w:lastColumn="0" w:noHBand="0" w:noVBand="1"/>
      </w:tblPr>
      <w:tblGrid>
        <w:gridCol w:w="897"/>
        <w:gridCol w:w="2940"/>
        <w:gridCol w:w="1930"/>
        <w:gridCol w:w="1930"/>
      </w:tblGrid>
      <w:tr w:rsidR="00FC1882" w:rsidTr="00FC1882">
        <w:tc>
          <w:tcPr>
            <w:tcW w:w="897" w:type="dxa"/>
            <w:shd w:val="clear" w:color="auto" w:fill="9CC2E5" w:themeFill="accent1" w:themeFillTint="99"/>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ŠIFRA</w:t>
            </w:r>
          </w:p>
        </w:tc>
        <w:tc>
          <w:tcPr>
            <w:tcW w:w="2940" w:type="dxa"/>
            <w:shd w:val="clear" w:color="auto" w:fill="9CC2E5" w:themeFill="accent1" w:themeFillTint="99"/>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NAZIV FUNKCIJE</w:t>
            </w:r>
          </w:p>
        </w:tc>
        <w:tc>
          <w:tcPr>
            <w:tcW w:w="1930" w:type="dxa"/>
            <w:shd w:val="clear" w:color="auto" w:fill="9CC2E5" w:themeFill="accent1" w:themeFillTint="99"/>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PLAN 2020</w:t>
            </w:r>
          </w:p>
        </w:tc>
        <w:tc>
          <w:tcPr>
            <w:tcW w:w="1930" w:type="dxa"/>
            <w:shd w:val="clear" w:color="auto" w:fill="9CC2E5" w:themeFill="accent1" w:themeFillTint="99"/>
          </w:tcPr>
          <w:p w:rsidR="00FC1882" w:rsidRDefault="00FC1882" w:rsidP="00FC1882">
            <w:pPr>
              <w:rPr>
                <w:rFonts w:ascii="Times New Roman" w:hAnsi="Times New Roman" w:cs="Times New Roman"/>
                <w:sz w:val="24"/>
                <w:szCs w:val="24"/>
              </w:rPr>
            </w:pPr>
            <w:r>
              <w:rPr>
                <w:rFonts w:ascii="Times New Roman" w:hAnsi="Times New Roman" w:cs="Times New Roman"/>
                <w:sz w:val="24"/>
                <w:szCs w:val="24"/>
              </w:rPr>
              <w:t>IZMJENE I DOPUNE ZA 2020 GODINU</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01</w:t>
            </w:r>
          </w:p>
        </w:tc>
        <w:tc>
          <w:tcPr>
            <w:tcW w:w="2940"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Opće javne usluge</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2.858.680,00</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2.930.030,00</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02</w:t>
            </w:r>
          </w:p>
        </w:tc>
        <w:tc>
          <w:tcPr>
            <w:tcW w:w="2940"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 xml:space="preserve">Obrana </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0,00</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0,00</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03</w:t>
            </w:r>
          </w:p>
        </w:tc>
        <w:tc>
          <w:tcPr>
            <w:tcW w:w="2940"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 xml:space="preserve">Javni red i sigurnost </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233.000,00</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133.000,00</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04</w:t>
            </w:r>
          </w:p>
        </w:tc>
        <w:tc>
          <w:tcPr>
            <w:tcW w:w="2940"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Ekonomski poslovi</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388.200,00</w:t>
            </w:r>
          </w:p>
        </w:tc>
        <w:tc>
          <w:tcPr>
            <w:tcW w:w="1930" w:type="dxa"/>
            <w:shd w:val="clear" w:color="auto" w:fill="DEEAF6" w:themeFill="accent1" w:themeFillTint="33"/>
          </w:tcPr>
          <w:p w:rsidR="00FC1882" w:rsidRDefault="001831E5" w:rsidP="00E52203">
            <w:pPr>
              <w:jc w:val="right"/>
              <w:rPr>
                <w:rFonts w:ascii="Times New Roman" w:hAnsi="Times New Roman" w:cs="Times New Roman"/>
                <w:sz w:val="24"/>
                <w:szCs w:val="24"/>
              </w:rPr>
            </w:pPr>
            <w:r>
              <w:rPr>
                <w:rFonts w:ascii="Times New Roman" w:hAnsi="Times New Roman" w:cs="Times New Roman"/>
                <w:sz w:val="24"/>
                <w:szCs w:val="24"/>
              </w:rPr>
              <w:t>31.250,00</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05</w:t>
            </w:r>
          </w:p>
        </w:tc>
        <w:tc>
          <w:tcPr>
            <w:tcW w:w="2940"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Zaštita okoliša</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438.100,00</w:t>
            </w:r>
          </w:p>
        </w:tc>
        <w:tc>
          <w:tcPr>
            <w:tcW w:w="1930" w:type="dxa"/>
            <w:shd w:val="clear" w:color="auto" w:fill="DEEAF6" w:themeFill="accent1" w:themeFillTint="33"/>
          </w:tcPr>
          <w:p w:rsidR="00FC1882" w:rsidRDefault="001831E5" w:rsidP="00E52203">
            <w:pPr>
              <w:jc w:val="right"/>
              <w:rPr>
                <w:rFonts w:ascii="Times New Roman" w:hAnsi="Times New Roman" w:cs="Times New Roman"/>
                <w:sz w:val="24"/>
                <w:szCs w:val="24"/>
              </w:rPr>
            </w:pPr>
            <w:r>
              <w:rPr>
                <w:rFonts w:ascii="Times New Roman" w:hAnsi="Times New Roman" w:cs="Times New Roman"/>
                <w:sz w:val="24"/>
                <w:szCs w:val="24"/>
              </w:rPr>
              <w:t>438.100,00</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06</w:t>
            </w:r>
          </w:p>
        </w:tc>
        <w:tc>
          <w:tcPr>
            <w:tcW w:w="2940" w:type="dxa"/>
            <w:shd w:val="clear" w:color="auto" w:fill="DEEAF6" w:themeFill="accent1" w:themeFillTint="33"/>
          </w:tcPr>
          <w:p w:rsidR="00FC1882" w:rsidRDefault="00FC1882" w:rsidP="002F75B0">
            <w:pPr>
              <w:rPr>
                <w:rFonts w:ascii="Times New Roman" w:hAnsi="Times New Roman" w:cs="Times New Roman"/>
                <w:sz w:val="24"/>
                <w:szCs w:val="24"/>
              </w:rPr>
            </w:pPr>
            <w:r>
              <w:rPr>
                <w:rFonts w:ascii="Times New Roman" w:hAnsi="Times New Roman" w:cs="Times New Roman"/>
                <w:sz w:val="24"/>
                <w:szCs w:val="24"/>
              </w:rPr>
              <w:t xml:space="preserve">Usluge naprjeđenja stanovanja i zajednice </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19.021.900,00</w:t>
            </w:r>
          </w:p>
        </w:tc>
        <w:tc>
          <w:tcPr>
            <w:tcW w:w="1930" w:type="dxa"/>
            <w:shd w:val="clear" w:color="auto" w:fill="DEEAF6" w:themeFill="accent1" w:themeFillTint="33"/>
          </w:tcPr>
          <w:p w:rsidR="00FC1882" w:rsidRDefault="001831E5" w:rsidP="00E52203">
            <w:pPr>
              <w:jc w:val="right"/>
              <w:rPr>
                <w:rFonts w:ascii="Times New Roman" w:hAnsi="Times New Roman" w:cs="Times New Roman"/>
                <w:sz w:val="24"/>
                <w:szCs w:val="24"/>
              </w:rPr>
            </w:pPr>
            <w:r>
              <w:rPr>
                <w:rFonts w:ascii="Times New Roman" w:hAnsi="Times New Roman" w:cs="Times New Roman"/>
                <w:sz w:val="24"/>
                <w:szCs w:val="24"/>
              </w:rPr>
              <w:t>11.061.325,00</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07</w:t>
            </w:r>
          </w:p>
        </w:tc>
        <w:tc>
          <w:tcPr>
            <w:tcW w:w="2940"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 xml:space="preserve">Zdravstvo </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0,00</w:t>
            </w:r>
          </w:p>
        </w:tc>
        <w:tc>
          <w:tcPr>
            <w:tcW w:w="1930" w:type="dxa"/>
            <w:shd w:val="clear" w:color="auto" w:fill="DEEAF6" w:themeFill="accent1" w:themeFillTint="33"/>
          </w:tcPr>
          <w:p w:rsidR="00FC1882" w:rsidRDefault="001831E5" w:rsidP="00E52203">
            <w:pPr>
              <w:jc w:val="right"/>
              <w:rPr>
                <w:rFonts w:ascii="Times New Roman" w:hAnsi="Times New Roman" w:cs="Times New Roman"/>
                <w:sz w:val="24"/>
                <w:szCs w:val="24"/>
              </w:rPr>
            </w:pPr>
            <w:r>
              <w:rPr>
                <w:rFonts w:ascii="Times New Roman" w:hAnsi="Times New Roman" w:cs="Times New Roman"/>
                <w:sz w:val="24"/>
                <w:szCs w:val="24"/>
              </w:rPr>
              <w:t>0,00</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08</w:t>
            </w:r>
          </w:p>
        </w:tc>
        <w:tc>
          <w:tcPr>
            <w:tcW w:w="2940"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Rekreacija, kultura i religija</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1.081.000,00</w:t>
            </w:r>
          </w:p>
        </w:tc>
        <w:tc>
          <w:tcPr>
            <w:tcW w:w="1930" w:type="dxa"/>
            <w:shd w:val="clear" w:color="auto" w:fill="DEEAF6" w:themeFill="accent1" w:themeFillTint="33"/>
          </w:tcPr>
          <w:p w:rsidR="00FC1882" w:rsidRDefault="001831E5" w:rsidP="00E52203">
            <w:pPr>
              <w:jc w:val="right"/>
              <w:rPr>
                <w:rFonts w:ascii="Times New Roman" w:hAnsi="Times New Roman" w:cs="Times New Roman"/>
                <w:sz w:val="24"/>
                <w:szCs w:val="24"/>
              </w:rPr>
            </w:pPr>
            <w:r>
              <w:rPr>
                <w:rFonts w:ascii="Times New Roman" w:hAnsi="Times New Roman" w:cs="Times New Roman"/>
                <w:sz w:val="24"/>
                <w:szCs w:val="24"/>
              </w:rPr>
              <w:t>681.000,00</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09</w:t>
            </w:r>
          </w:p>
        </w:tc>
        <w:tc>
          <w:tcPr>
            <w:tcW w:w="2940"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 xml:space="preserve">Obrazovanje </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2.284.250,00</w:t>
            </w:r>
          </w:p>
        </w:tc>
        <w:tc>
          <w:tcPr>
            <w:tcW w:w="1930" w:type="dxa"/>
            <w:shd w:val="clear" w:color="auto" w:fill="DEEAF6" w:themeFill="accent1" w:themeFillTint="33"/>
          </w:tcPr>
          <w:p w:rsidR="00FC1882" w:rsidRDefault="001831E5" w:rsidP="00E52203">
            <w:pPr>
              <w:jc w:val="right"/>
              <w:rPr>
                <w:rFonts w:ascii="Times New Roman" w:hAnsi="Times New Roman" w:cs="Times New Roman"/>
                <w:sz w:val="24"/>
                <w:szCs w:val="24"/>
              </w:rPr>
            </w:pPr>
            <w:r>
              <w:rPr>
                <w:rFonts w:ascii="Times New Roman" w:hAnsi="Times New Roman" w:cs="Times New Roman"/>
                <w:sz w:val="24"/>
                <w:szCs w:val="24"/>
              </w:rPr>
              <w:t>1.991.125,00</w:t>
            </w:r>
          </w:p>
        </w:tc>
      </w:tr>
      <w:tr w:rsidR="00FC1882" w:rsidTr="00FC1882">
        <w:tc>
          <w:tcPr>
            <w:tcW w:w="897"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10</w:t>
            </w:r>
          </w:p>
        </w:tc>
        <w:tc>
          <w:tcPr>
            <w:tcW w:w="2940" w:type="dxa"/>
            <w:shd w:val="clear" w:color="auto" w:fill="DEEAF6" w:themeFill="accent1" w:themeFillTint="33"/>
          </w:tcPr>
          <w:p w:rsidR="00FC1882" w:rsidRDefault="00FC1882" w:rsidP="00502EAC">
            <w:pPr>
              <w:jc w:val="both"/>
              <w:rPr>
                <w:rFonts w:ascii="Times New Roman" w:hAnsi="Times New Roman" w:cs="Times New Roman"/>
                <w:sz w:val="24"/>
                <w:szCs w:val="24"/>
              </w:rPr>
            </w:pPr>
            <w:r>
              <w:rPr>
                <w:rFonts w:ascii="Times New Roman" w:hAnsi="Times New Roman" w:cs="Times New Roman"/>
                <w:sz w:val="24"/>
                <w:szCs w:val="24"/>
              </w:rPr>
              <w:t>Socijalna zaštita</w:t>
            </w:r>
          </w:p>
        </w:tc>
        <w:tc>
          <w:tcPr>
            <w:tcW w:w="1930" w:type="dxa"/>
            <w:shd w:val="clear" w:color="auto" w:fill="DEEAF6" w:themeFill="accent1" w:themeFillTint="33"/>
          </w:tcPr>
          <w:p w:rsidR="00FC1882" w:rsidRDefault="00FC1882" w:rsidP="00E52203">
            <w:pPr>
              <w:jc w:val="right"/>
              <w:rPr>
                <w:rFonts w:ascii="Times New Roman" w:hAnsi="Times New Roman" w:cs="Times New Roman"/>
                <w:sz w:val="24"/>
                <w:szCs w:val="24"/>
              </w:rPr>
            </w:pPr>
            <w:r>
              <w:rPr>
                <w:rFonts w:ascii="Times New Roman" w:hAnsi="Times New Roman" w:cs="Times New Roman"/>
                <w:sz w:val="24"/>
                <w:szCs w:val="24"/>
              </w:rPr>
              <w:t>249.670,00</w:t>
            </w:r>
          </w:p>
        </w:tc>
        <w:tc>
          <w:tcPr>
            <w:tcW w:w="1930" w:type="dxa"/>
            <w:shd w:val="clear" w:color="auto" w:fill="DEEAF6" w:themeFill="accent1" w:themeFillTint="33"/>
          </w:tcPr>
          <w:p w:rsidR="00FC1882" w:rsidRDefault="001831E5" w:rsidP="00E52203">
            <w:pPr>
              <w:jc w:val="right"/>
              <w:rPr>
                <w:rFonts w:ascii="Times New Roman" w:hAnsi="Times New Roman" w:cs="Times New Roman"/>
                <w:sz w:val="24"/>
                <w:szCs w:val="24"/>
              </w:rPr>
            </w:pPr>
            <w:r>
              <w:rPr>
                <w:rFonts w:ascii="Times New Roman" w:hAnsi="Times New Roman" w:cs="Times New Roman"/>
                <w:sz w:val="24"/>
                <w:szCs w:val="24"/>
              </w:rPr>
              <w:t>311.670,00</w:t>
            </w:r>
          </w:p>
        </w:tc>
      </w:tr>
      <w:tr w:rsidR="00FC1882" w:rsidRPr="00E52203" w:rsidTr="00FC1882">
        <w:tc>
          <w:tcPr>
            <w:tcW w:w="3837" w:type="dxa"/>
            <w:gridSpan w:val="2"/>
            <w:shd w:val="clear" w:color="auto" w:fill="DEEAF6" w:themeFill="accent1" w:themeFillTint="33"/>
          </w:tcPr>
          <w:p w:rsidR="00FC1882" w:rsidRPr="00E52203" w:rsidRDefault="00FC1882" w:rsidP="00502EAC">
            <w:pPr>
              <w:jc w:val="both"/>
              <w:rPr>
                <w:rFonts w:ascii="Times New Roman" w:hAnsi="Times New Roman" w:cs="Times New Roman"/>
                <w:b/>
                <w:sz w:val="24"/>
                <w:szCs w:val="24"/>
              </w:rPr>
            </w:pPr>
            <w:r w:rsidRPr="00E52203">
              <w:rPr>
                <w:rFonts w:ascii="Times New Roman" w:hAnsi="Times New Roman" w:cs="Times New Roman"/>
                <w:b/>
                <w:sz w:val="24"/>
                <w:szCs w:val="24"/>
              </w:rPr>
              <w:t>UKUPNO:</w:t>
            </w:r>
          </w:p>
        </w:tc>
        <w:tc>
          <w:tcPr>
            <w:tcW w:w="1930" w:type="dxa"/>
            <w:shd w:val="clear" w:color="auto" w:fill="DEEAF6" w:themeFill="accent1" w:themeFillTint="33"/>
          </w:tcPr>
          <w:p w:rsidR="00FC1882" w:rsidRPr="00E52203" w:rsidRDefault="00FC1882" w:rsidP="00E52203">
            <w:pPr>
              <w:jc w:val="right"/>
              <w:rPr>
                <w:rFonts w:ascii="Times New Roman" w:hAnsi="Times New Roman" w:cs="Times New Roman"/>
                <w:b/>
                <w:sz w:val="24"/>
                <w:szCs w:val="24"/>
              </w:rPr>
            </w:pPr>
            <w:r>
              <w:rPr>
                <w:rFonts w:ascii="Times New Roman" w:hAnsi="Times New Roman" w:cs="Times New Roman"/>
                <w:b/>
                <w:sz w:val="24"/>
                <w:szCs w:val="24"/>
              </w:rPr>
              <w:t>26.686.800,00</w:t>
            </w:r>
          </w:p>
        </w:tc>
        <w:tc>
          <w:tcPr>
            <w:tcW w:w="1930" w:type="dxa"/>
            <w:shd w:val="clear" w:color="auto" w:fill="DEEAF6" w:themeFill="accent1" w:themeFillTint="33"/>
          </w:tcPr>
          <w:p w:rsidR="00FC1882" w:rsidRPr="00E52203" w:rsidRDefault="001831E5" w:rsidP="00E52203">
            <w:pPr>
              <w:jc w:val="center"/>
              <w:rPr>
                <w:rFonts w:ascii="Times New Roman" w:hAnsi="Times New Roman" w:cs="Times New Roman"/>
                <w:b/>
                <w:sz w:val="24"/>
                <w:szCs w:val="24"/>
              </w:rPr>
            </w:pPr>
            <w:r>
              <w:rPr>
                <w:rFonts w:ascii="Times New Roman" w:hAnsi="Times New Roman" w:cs="Times New Roman"/>
                <w:b/>
                <w:sz w:val="24"/>
                <w:szCs w:val="24"/>
              </w:rPr>
              <w:t>17.643.500,00</w:t>
            </w:r>
          </w:p>
        </w:tc>
      </w:tr>
    </w:tbl>
    <w:p w:rsidR="002F75B0" w:rsidRDefault="002F75B0" w:rsidP="00502EAC">
      <w:pPr>
        <w:jc w:val="both"/>
        <w:rPr>
          <w:rFonts w:ascii="Times New Roman" w:hAnsi="Times New Roman" w:cs="Times New Roman"/>
          <w:sz w:val="24"/>
          <w:szCs w:val="24"/>
        </w:rPr>
      </w:pPr>
    </w:p>
    <w:p w:rsidR="000B55C8" w:rsidRPr="00E52203" w:rsidRDefault="00E52203" w:rsidP="00502EAC">
      <w:pPr>
        <w:jc w:val="both"/>
        <w:rPr>
          <w:rFonts w:ascii="Times New Roman" w:hAnsi="Times New Roman" w:cs="Times New Roman"/>
          <w:sz w:val="24"/>
          <w:szCs w:val="24"/>
        </w:rPr>
      </w:pPr>
      <w:r w:rsidRPr="00E52203">
        <w:rPr>
          <w:rFonts w:ascii="Times New Roman" w:hAnsi="Times New Roman" w:cs="Times New Roman"/>
          <w:sz w:val="24"/>
          <w:szCs w:val="24"/>
        </w:rPr>
        <w:t xml:space="preserve">Iz tabelarnog prikaza rashoda po izvorima financiranja vidljivo je neslaganje s ukupnim rashodima po ekonomskoj klasifikaciji. Razlog su izdaci za otplatu primljenih zajmova koji se ne klasificiraju po funkcijskoj klasifikaciji i radi </w:t>
      </w:r>
      <w:r>
        <w:rPr>
          <w:rFonts w:ascii="Times New Roman" w:hAnsi="Times New Roman" w:cs="Times New Roman"/>
          <w:sz w:val="24"/>
          <w:szCs w:val="24"/>
        </w:rPr>
        <w:t>prenesenog manjka iz prethodnih godina.</w:t>
      </w:r>
    </w:p>
    <w:p w:rsidR="000B55C8" w:rsidRDefault="000B55C8" w:rsidP="00502EAC">
      <w:pPr>
        <w:jc w:val="both"/>
        <w:rPr>
          <w:rFonts w:ascii="Bahnschrift SemiBold SemiConden" w:hAnsi="Bahnschrift SemiBold SemiConden" w:cs="Times New Roman"/>
          <w:b/>
          <w:sz w:val="28"/>
          <w:szCs w:val="28"/>
        </w:rPr>
      </w:pPr>
    </w:p>
    <w:p w:rsidR="002F75B0" w:rsidRPr="00D8103B" w:rsidRDefault="000276DD" w:rsidP="00502EAC">
      <w:pPr>
        <w:jc w:val="both"/>
        <w:rPr>
          <w:rFonts w:ascii="Bahnschrift SemiBold SemiConden" w:hAnsi="Bahnschrift SemiBold SemiConden" w:cs="Times New Roman"/>
          <w:b/>
          <w:sz w:val="28"/>
          <w:szCs w:val="28"/>
        </w:rPr>
      </w:pPr>
      <w:r w:rsidRPr="00D8103B">
        <w:rPr>
          <w:rFonts w:ascii="Bahnschrift SemiBold SemiConden" w:hAnsi="Bahnschrift SemiBold SemiConden" w:cs="Times New Roman"/>
          <w:b/>
          <w:sz w:val="28"/>
          <w:szCs w:val="28"/>
        </w:rPr>
        <w:lastRenderedPageBreak/>
        <w:t>2.2.4. RASHODI PO ORGANIZACIJSKOJ KLASIFIKACIJI</w:t>
      </w:r>
    </w:p>
    <w:p w:rsidR="000276DD" w:rsidRDefault="000276DD" w:rsidP="00502EAC">
      <w:pPr>
        <w:jc w:val="both"/>
        <w:rPr>
          <w:rFonts w:ascii="Times New Roman" w:hAnsi="Times New Roman" w:cs="Times New Roman"/>
          <w:sz w:val="24"/>
          <w:szCs w:val="24"/>
        </w:rPr>
      </w:pPr>
      <w:r w:rsidRPr="000276DD">
        <w:rPr>
          <w:rFonts w:ascii="Times New Roman" w:hAnsi="Times New Roman" w:cs="Times New Roman"/>
          <w:sz w:val="24"/>
          <w:szCs w:val="24"/>
        </w:rPr>
        <w:t>Organizacijska struktura prikazuje raspored sredstava planiranih u Proračunu po upr</w:t>
      </w:r>
      <w:r w:rsidR="007B372A">
        <w:rPr>
          <w:rFonts w:ascii="Times New Roman" w:hAnsi="Times New Roman" w:cs="Times New Roman"/>
          <w:sz w:val="24"/>
          <w:szCs w:val="24"/>
        </w:rPr>
        <w:t>avnim tijelima Općine Posedarje</w:t>
      </w:r>
    </w:p>
    <w:tbl>
      <w:tblPr>
        <w:tblStyle w:val="Reetkatablice"/>
        <w:tblW w:w="0" w:type="auto"/>
        <w:tblLook w:val="04A0" w:firstRow="1" w:lastRow="0" w:firstColumn="1" w:lastColumn="0" w:noHBand="0" w:noVBand="1"/>
      </w:tblPr>
      <w:tblGrid>
        <w:gridCol w:w="3797"/>
        <w:gridCol w:w="1954"/>
        <w:gridCol w:w="1955"/>
      </w:tblGrid>
      <w:tr w:rsidR="001831E5" w:rsidTr="001831E5">
        <w:tc>
          <w:tcPr>
            <w:tcW w:w="3797" w:type="dxa"/>
            <w:shd w:val="clear" w:color="auto" w:fill="9CC2E5" w:themeFill="accent1" w:themeFillTint="99"/>
          </w:tcPr>
          <w:p w:rsidR="001831E5" w:rsidRDefault="001831E5" w:rsidP="00502EAC">
            <w:pPr>
              <w:jc w:val="both"/>
              <w:rPr>
                <w:rFonts w:ascii="Times New Roman" w:hAnsi="Times New Roman" w:cs="Times New Roman"/>
                <w:sz w:val="24"/>
                <w:szCs w:val="24"/>
              </w:rPr>
            </w:pPr>
            <w:r>
              <w:rPr>
                <w:rFonts w:ascii="Times New Roman" w:hAnsi="Times New Roman" w:cs="Times New Roman"/>
                <w:sz w:val="24"/>
                <w:szCs w:val="24"/>
              </w:rPr>
              <w:t>RAZDJEL/GLAVA</w:t>
            </w:r>
          </w:p>
        </w:tc>
        <w:tc>
          <w:tcPr>
            <w:tcW w:w="1954" w:type="dxa"/>
            <w:shd w:val="clear" w:color="auto" w:fill="9CC2E5" w:themeFill="accent1" w:themeFillTint="99"/>
          </w:tcPr>
          <w:p w:rsidR="001831E5" w:rsidRDefault="001831E5" w:rsidP="00502EAC">
            <w:pPr>
              <w:jc w:val="both"/>
              <w:rPr>
                <w:rFonts w:ascii="Times New Roman" w:hAnsi="Times New Roman" w:cs="Times New Roman"/>
                <w:sz w:val="24"/>
                <w:szCs w:val="24"/>
              </w:rPr>
            </w:pPr>
            <w:r>
              <w:rPr>
                <w:rFonts w:ascii="Times New Roman" w:hAnsi="Times New Roman" w:cs="Times New Roman"/>
                <w:sz w:val="24"/>
                <w:szCs w:val="24"/>
              </w:rPr>
              <w:t>PLAN 2020</w:t>
            </w:r>
          </w:p>
        </w:tc>
        <w:tc>
          <w:tcPr>
            <w:tcW w:w="1955" w:type="dxa"/>
            <w:shd w:val="clear" w:color="auto" w:fill="9CC2E5" w:themeFill="accent1" w:themeFillTint="99"/>
          </w:tcPr>
          <w:p w:rsidR="001831E5" w:rsidRDefault="001831E5" w:rsidP="001831E5">
            <w:pPr>
              <w:rPr>
                <w:rFonts w:ascii="Times New Roman" w:hAnsi="Times New Roman" w:cs="Times New Roman"/>
                <w:sz w:val="24"/>
                <w:szCs w:val="24"/>
              </w:rPr>
            </w:pPr>
            <w:r>
              <w:rPr>
                <w:rFonts w:ascii="Times New Roman" w:hAnsi="Times New Roman" w:cs="Times New Roman"/>
                <w:sz w:val="24"/>
                <w:szCs w:val="24"/>
              </w:rPr>
              <w:t>IZMJENE I DOPUNE ZA 2020</w:t>
            </w:r>
          </w:p>
        </w:tc>
      </w:tr>
      <w:tr w:rsidR="001831E5" w:rsidRPr="0035377F" w:rsidTr="001831E5">
        <w:tc>
          <w:tcPr>
            <w:tcW w:w="3797" w:type="dxa"/>
            <w:shd w:val="clear" w:color="auto" w:fill="BDD6EE" w:themeFill="accent1" w:themeFillTint="66"/>
          </w:tcPr>
          <w:p w:rsidR="001831E5" w:rsidRPr="0035377F" w:rsidRDefault="001831E5" w:rsidP="00502EAC">
            <w:pPr>
              <w:jc w:val="both"/>
              <w:rPr>
                <w:rFonts w:ascii="Times New Roman" w:hAnsi="Times New Roman" w:cs="Times New Roman"/>
                <w:b/>
                <w:sz w:val="24"/>
                <w:szCs w:val="24"/>
              </w:rPr>
            </w:pPr>
            <w:r>
              <w:rPr>
                <w:rFonts w:ascii="Times New Roman" w:hAnsi="Times New Roman" w:cs="Times New Roman"/>
                <w:b/>
                <w:sz w:val="24"/>
                <w:szCs w:val="24"/>
              </w:rPr>
              <w:t>001 Općinsko vijeće</w:t>
            </w:r>
          </w:p>
        </w:tc>
        <w:tc>
          <w:tcPr>
            <w:tcW w:w="1954" w:type="dxa"/>
            <w:shd w:val="clear" w:color="auto" w:fill="BDD6EE" w:themeFill="accent1" w:themeFillTint="66"/>
          </w:tcPr>
          <w:p w:rsidR="001831E5" w:rsidRPr="0035377F" w:rsidRDefault="001831E5" w:rsidP="0035377F">
            <w:pPr>
              <w:jc w:val="right"/>
              <w:rPr>
                <w:rFonts w:ascii="Times New Roman" w:hAnsi="Times New Roman" w:cs="Times New Roman"/>
                <w:b/>
                <w:sz w:val="24"/>
                <w:szCs w:val="24"/>
              </w:rPr>
            </w:pPr>
            <w:r>
              <w:rPr>
                <w:rFonts w:ascii="Times New Roman" w:hAnsi="Times New Roman" w:cs="Times New Roman"/>
                <w:b/>
                <w:sz w:val="24"/>
                <w:szCs w:val="24"/>
              </w:rPr>
              <w:t>372.300,00</w:t>
            </w:r>
          </w:p>
        </w:tc>
        <w:tc>
          <w:tcPr>
            <w:tcW w:w="1955" w:type="dxa"/>
            <w:shd w:val="clear" w:color="auto" w:fill="BDD6EE" w:themeFill="accent1" w:themeFillTint="66"/>
          </w:tcPr>
          <w:p w:rsidR="001831E5" w:rsidRPr="0035377F" w:rsidRDefault="001831E5" w:rsidP="007B372A">
            <w:pPr>
              <w:jc w:val="center"/>
              <w:rPr>
                <w:rFonts w:ascii="Times New Roman" w:hAnsi="Times New Roman" w:cs="Times New Roman"/>
                <w:b/>
                <w:sz w:val="24"/>
                <w:szCs w:val="24"/>
              </w:rPr>
            </w:pPr>
            <w:r>
              <w:rPr>
                <w:rFonts w:ascii="Times New Roman" w:hAnsi="Times New Roman" w:cs="Times New Roman"/>
                <w:b/>
                <w:sz w:val="24"/>
                <w:szCs w:val="24"/>
              </w:rPr>
              <w:t>127.800,00</w:t>
            </w:r>
          </w:p>
        </w:tc>
      </w:tr>
      <w:tr w:rsidR="001831E5" w:rsidTr="001831E5">
        <w:tc>
          <w:tcPr>
            <w:tcW w:w="3797" w:type="dxa"/>
            <w:shd w:val="clear" w:color="auto" w:fill="DEEAF6" w:themeFill="accent1" w:themeFillTint="33"/>
          </w:tcPr>
          <w:p w:rsidR="001831E5" w:rsidRDefault="001831E5" w:rsidP="00502EAC">
            <w:pPr>
              <w:jc w:val="both"/>
              <w:rPr>
                <w:rFonts w:ascii="Times New Roman" w:hAnsi="Times New Roman" w:cs="Times New Roman"/>
                <w:sz w:val="24"/>
                <w:szCs w:val="24"/>
              </w:rPr>
            </w:pPr>
            <w:r>
              <w:rPr>
                <w:rFonts w:ascii="Times New Roman" w:hAnsi="Times New Roman" w:cs="Times New Roman"/>
                <w:sz w:val="24"/>
                <w:szCs w:val="24"/>
              </w:rPr>
              <w:t>00101 Općinsko vijeće</w:t>
            </w:r>
          </w:p>
        </w:tc>
        <w:tc>
          <w:tcPr>
            <w:tcW w:w="1954" w:type="dxa"/>
            <w:shd w:val="clear" w:color="auto" w:fill="DEEAF6" w:themeFill="accent1" w:themeFillTint="33"/>
          </w:tcPr>
          <w:p w:rsidR="001831E5" w:rsidRDefault="001831E5" w:rsidP="0035377F">
            <w:pPr>
              <w:jc w:val="right"/>
              <w:rPr>
                <w:rFonts w:ascii="Times New Roman" w:hAnsi="Times New Roman" w:cs="Times New Roman"/>
                <w:sz w:val="24"/>
                <w:szCs w:val="24"/>
              </w:rPr>
            </w:pPr>
            <w:r>
              <w:rPr>
                <w:rFonts w:ascii="Times New Roman" w:hAnsi="Times New Roman" w:cs="Times New Roman"/>
                <w:sz w:val="24"/>
                <w:szCs w:val="24"/>
              </w:rPr>
              <w:t>372.300,00</w:t>
            </w:r>
          </w:p>
        </w:tc>
        <w:tc>
          <w:tcPr>
            <w:tcW w:w="1955" w:type="dxa"/>
            <w:shd w:val="clear" w:color="auto" w:fill="DEEAF6" w:themeFill="accent1" w:themeFillTint="33"/>
          </w:tcPr>
          <w:p w:rsidR="001831E5" w:rsidRPr="00857B9A" w:rsidRDefault="001831E5" w:rsidP="0035377F">
            <w:pPr>
              <w:jc w:val="right"/>
              <w:rPr>
                <w:rFonts w:ascii="Times New Roman" w:hAnsi="Times New Roman" w:cs="Times New Roman"/>
                <w:sz w:val="24"/>
                <w:szCs w:val="24"/>
              </w:rPr>
            </w:pPr>
            <w:r>
              <w:rPr>
                <w:rFonts w:ascii="Times New Roman" w:hAnsi="Times New Roman" w:cs="Times New Roman"/>
                <w:sz w:val="24"/>
                <w:szCs w:val="24"/>
              </w:rPr>
              <w:t>127.800,00</w:t>
            </w:r>
          </w:p>
        </w:tc>
      </w:tr>
      <w:tr w:rsidR="001831E5" w:rsidRPr="0035377F" w:rsidTr="001831E5">
        <w:tc>
          <w:tcPr>
            <w:tcW w:w="3797" w:type="dxa"/>
            <w:shd w:val="clear" w:color="auto" w:fill="D9E2F3" w:themeFill="accent5" w:themeFillTint="33"/>
          </w:tcPr>
          <w:p w:rsidR="001831E5" w:rsidRPr="0035377F" w:rsidRDefault="001831E5" w:rsidP="007B372A">
            <w:pPr>
              <w:jc w:val="both"/>
              <w:rPr>
                <w:rFonts w:ascii="Times New Roman" w:hAnsi="Times New Roman" w:cs="Times New Roman"/>
                <w:b/>
                <w:sz w:val="24"/>
                <w:szCs w:val="24"/>
              </w:rPr>
            </w:pPr>
            <w:r>
              <w:rPr>
                <w:rFonts w:ascii="Times New Roman" w:hAnsi="Times New Roman" w:cs="Times New Roman"/>
                <w:b/>
                <w:sz w:val="24"/>
                <w:szCs w:val="24"/>
              </w:rPr>
              <w:t>002 Jedinstveni upravni odjel</w:t>
            </w:r>
          </w:p>
        </w:tc>
        <w:tc>
          <w:tcPr>
            <w:tcW w:w="1954" w:type="dxa"/>
            <w:shd w:val="clear" w:color="auto" w:fill="D9E2F3" w:themeFill="accent5" w:themeFillTint="33"/>
          </w:tcPr>
          <w:p w:rsidR="001831E5" w:rsidRPr="0035377F" w:rsidRDefault="001831E5" w:rsidP="0035377F">
            <w:pPr>
              <w:jc w:val="right"/>
              <w:rPr>
                <w:rFonts w:ascii="Times New Roman" w:hAnsi="Times New Roman" w:cs="Times New Roman"/>
                <w:b/>
                <w:sz w:val="24"/>
                <w:szCs w:val="24"/>
              </w:rPr>
            </w:pPr>
            <w:r>
              <w:rPr>
                <w:rFonts w:ascii="Times New Roman" w:hAnsi="Times New Roman" w:cs="Times New Roman"/>
                <w:b/>
                <w:sz w:val="24"/>
                <w:szCs w:val="24"/>
              </w:rPr>
              <w:t>26.248.500,00</w:t>
            </w:r>
          </w:p>
        </w:tc>
        <w:tc>
          <w:tcPr>
            <w:tcW w:w="1955" w:type="dxa"/>
            <w:shd w:val="clear" w:color="auto" w:fill="D9E2F3" w:themeFill="accent5" w:themeFillTint="33"/>
          </w:tcPr>
          <w:p w:rsidR="001831E5" w:rsidRPr="0035377F" w:rsidRDefault="001831E5" w:rsidP="0035377F">
            <w:pPr>
              <w:jc w:val="right"/>
              <w:rPr>
                <w:rFonts w:ascii="Times New Roman" w:hAnsi="Times New Roman" w:cs="Times New Roman"/>
                <w:b/>
                <w:sz w:val="24"/>
                <w:szCs w:val="24"/>
              </w:rPr>
            </w:pPr>
            <w:r>
              <w:rPr>
                <w:rFonts w:ascii="Times New Roman" w:hAnsi="Times New Roman" w:cs="Times New Roman"/>
                <w:b/>
                <w:sz w:val="24"/>
                <w:szCs w:val="24"/>
              </w:rPr>
              <w:t>17.515.700,00</w:t>
            </w:r>
          </w:p>
        </w:tc>
      </w:tr>
      <w:tr w:rsidR="001831E5" w:rsidTr="001831E5">
        <w:tc>
          <w:tcPr>
            <w:tcW w:w="3797" w:type="dxa"/>
            <w:shd w:val="clear" w:color="auto" w:fill="DEEAF6" w:themeFill="accent1" w:themeFillTint="33"/>
          </w:tcPr>
          <w:p w:rsidR="001831E5" w:rsidRDefault="001831E5" w:rsidP="007B372A">
            <w:pPr>
              <w:jc w:val="both"/>
              <w:rPr>
                <w:rFonts w:ascii="Times New Roman" w:hAnsi="Times New Roman" w:cs="Times New Roman"/>
                <w:sz w:val="24"/>
                <w:szCs w:val="24"/>
              </w:rPr>
            </w:pPr>
            <w:r>
              <w:rPr>
                <w:rFonts w:ascii="Times New Roman" w:hAnsi="Times New Roman" w:cs="Times New Roman"/>
                <w:sz w:val="24"/>
                <w:szCs w:val="24"/>
              </w:rPr>
              <w:t>00201 Jedinstveni upravni odjel</w:t>
            </w:r>
          </w:p>
        </w:tc>
        <w:tc>
          <w:tcPr>
            <w:tcW w:w="1954" w:type="dxa"/>
            <w:shd w:val="clear" w:color="auto" w:fill="DEEAF6" w:themeFill="accent1" w:themeFillTint="33"/>
          </w:tcPr>
          <w:p w:rsidR="001831E5" w:rsidRDefault="001831E5" w:rsidP="0035377F">
            <w:pPr>
              <w:jc w:val="right"/>
              <w:rPr>
                <w:rFonts w:ascii="Times New Roman" w:hAnsi="Times New Roman" w:cs="Times New Roman"/>
                <w:sz w:val="24"/>
                <w:szCs w:val="24"/>
              </w:rPr>
            </w:pPr>
            <w:r>
              <w:rPr>
                <w:rFonts w:ascii="Times New Roman" w:hAnsi="Times New Roman" w:cs="Times New Roman"/>
                <w:sz w:val="24"/>
                <w:szCs w:val="24"/>
              </w:rPr>
              <w:t>23.093.000,00</w:t>
            </w:r>
          </w:p>
        </w:tc>
        <w:tc>
          <w:tcPr>
            <w:tcW w:w="1955" w:type="dxa"/>
            <w:shd w:val="clear" w:color="auto" w:fill="DEEAF6" w:themeFill="accent1" w:themeFillTint="33"/>
          </w:tcPr>
          <w:p w:rsidR="001831E5" w:rsidRDefault="001831E5" w:rsidP="0035377F">
            <w:pPr>
              <w:jc w:val="right"/>
              <w:rPr>
                <w:rFonts w:ascii="Times New Roman" w:hAnsi="Times New Roman" w:cs="Times New Roman"/>
                <w:sz w:val="24"/>
                <w:szCs w:val="24"/>
              </w:rPr>
            </w:pPr>
            <w:r>
              <w:rPr>
                <w:rFonts w:ascii="Times New Roman" w:hAnsi="Times New Roman" w:cs="Times New Roman"/>
                <w:sz w:val="24"/>
                <w:szCs w:val="24"/>
              </w:rPr>
              <w:t>14.588.325,00</w:t>
            </w:r>
          </w:p>
        </w:tc>
      </w:tr>
      <w:tr w:rsidR="001831E5" w:rsidTr="001831E5">
        <w:tc>
          <w:tcPr>
            <w:tcW w:w="3797" w:type="dxa"/>
            <w:shd w:val="clear" w:color="auto" w:fill="BDD6EE" w:themeFill="accent1" w:themeFillTint="66"/>
          </w:tcPr>
          <w:p w:rsidR="001831E5" w:rsidRDefault="001831E5" w:rsidP="00502EAC">
            <w:pPr>
              <w:jc w:val="both"/>
              <w:rPr>
                <w:rFonts w:ascii="Times New Roman" w:hAnsi="Times New Roman" w:cs="Times New Roman"/>
                <w:sz w:val="24"/>
                <w:szCs w:val="24"/>
              </w:rPr>
            </w:pPr>
            <w:r>
              <w:rPr>
                <w:rFonts w:ascii="Times New Roman" w:hAnsi="Times New Roman" w:cs="Times New Roman"/>
                <w:sz w:val="24"/>
                <w:szCs w:val="24"/>
              </w:rPr>
              <w:t>00208 Predškolski odgoj i ostalo školstvo</w:t>
            </w:r>
          </w:p>
        </w:tc>
        <w:tc>
          <w:tcPr>
            <w:tcW w:w="1954" w:type="dxa"/>
            <w:shd w:val="clear" w:color="auto" w:fill="BDD6EE" w:themeFill="accent1" w:themeFillTint="66"/>
          </w:tcPr>
          <w:p w:rsidR="001831E5" w:rsidRDefault="001831E5" w:rsidP="0035377F">
            <w:pPr>
              <w:jc w:val="right"/>
              <w:rPr>
                <w:rFonts w:ascii="Times New Roman" w:hAnsi="Times New Roman" w:cs="Times New Roman"/>
                <w:sz w:val="24"/>
                <w:szCs w:val="24"/>
              </w:rPr>
            </w:pPr>
            <w:r>
              <w:rPr>
                <w:rFonts w:ascii="Times New Roman" w:hAnsi="Times New Roman" w:cs="Times New Roman"/>
                <w:sz w:val="24"/>
                <w:szCs w:val="24"/>
              </w:rPr>
              <w:t>1.827.600,00</w:t>
            </w:r>
          </w:p>
        </w:tc>
        <w:tc>
          <w:tcPr>
            <w:tcW w:w="1955" w:type="dxa"/>
            <w:shd w:val="clear" w:color="auto" w:fill="BDD6EE" w:themeFill="accent1" w:themeFillTint="66"/>
          </w:tcPr>
          <w:p w:rsidR="001831E5" w:rsidRDefault="001831E5" w:rsidP="0035377F">
            <w:pPr>
              <w:jc w:val="right"/>
              <w:rPr>
                <w:rFonts w:ascii="Times New Roman" w:hAnsi="Times New Roman" w:cs="Times New Roman"/>
                <w:sz w:val="24"/>
                <w:szCs w:val="24"/>
              </w:rPr>
            </w:pPr>
            <w:r>
              <w:rPr>
                <w:rFonts w:ascii="Times New Roman" w:hAnsi="Times New Roman" w:cs="Times New Roman"/>
                <w:sz w:val="24"/>
                <w:szCs w:val="24"/>
              </w:rPr>
              <w:t>1.719.475,00</w:t>
            </w:r>
          </w:p>
        </w:tc>
      </w:tr>
      <w:tr w:rsidR="001831E5" w:rsidTr="001831E5">
        <w:tc>
          <w:tcPr>
            <w:tcW w:w="3797" w:type="dxa"/>
            <w:shd w:val="clear" w:color="auto" w:fill="DEEAF6" w:themeFill="accent1" w:themeFillTint="33"/>
          </w:tcPr>
          <w:p w:rsidR="001831E5" w:rsidRDefault="001831E5" w:rsidP="00502EAC">
            <w:pPr>
              <w:jc w:val="both"/>
              <w:rPr>
                <w:rFonts w:ascii="Times New Roman" w:hAnsi="Times New Roman" w:cs="Times New Roman"/>
                <w:sz w:val="24"/>
                <w:szCs w:val="24"/>
              </w:rPr>
            </w:pPr>
            <w:r>
              <w:rPr>
                <w:rFonts w:ascii="Times New Roman" w:hAnsi="Times New Roman" w:cs="Times New Roman"/>
                <w:sz w:val="24"/>
                <w:szCs w:val="24"/>
              </w:rPr>
              <w:t>PK 47070 Dječji vrtić Cvečak Posedarje</w:t>
            </w:r>
          </w:p>
        </w:tc>
        <w:tc>
          <w:tcPr>
            <w:tcW w:w="1954" w:type="dxa"/>
            <w:shd w:val="clear" w:color="auto" w:fill="DEEAF6" w:themeFill="accent1" w:themeFillTint="33"/>
          </w:tcPr>
          <w:p w:rsidR="001831E5" w:rsidRDefault="001831E5" w:rsidP="0035377F">
            <w:pPr>
              <w:jc w:val="right"/>
              <w:rPr>
                <w:rFonts w:ascii="Times New Roman" w:hAnsi="Times New Roman" w:cs="Times New Roman"/>
                <w:sz w:val="24"/>
                <w:szCs w:val="24"/>
              </w:rPr>
            </w:pPr>
            <w:r>
              <w:rPr>
                <w:rFonts w:ascii="Times New Roman" w:hAnsi="Times New Roman" w:cs="Times New Roman"/>
                <w:sz w:val="24"/>
                <w:szCs w:val="24"/>
              </w:rPr>
              <w:t>1.827.600,00</w:t>
            </w:r>
          </w:p>
        </w:tc>
        <w:tc>
          <w:tcPr>
            <w:tcW w:w="1955" w:type="dxa"/>
            <w:shd w:val="clear" w:color="auto" w:fill="DEEAF6" w:themeFill="accent1" w:themeFillTint="33"/>
          </w:tcPr>
          <w:p w:rsidR="001831E5" w:rsidRDefault="001831E5" w:rsidP="0035377F">
            <w:pPr>
              <w:jc w:val="right"/>
              <w:rPr>
                <w:rFonts w:ascii="Times New Roman" w:hAnsi="Times New Roman" w:cs="Times New Roman"/>
                <w:sz w:val="24"/>
                <w:szCs w:val="24"/>
              </w:rPr>
            </w:pPr>
            <w:r>
              <w:rPr>
                <w:rFonts w:ascii="Times New Roman" w:hAnsi="Times New Roman" w:cs="Times New Roman"/>
                <w:sz w:val="24"/>
                <w:szCs w:val="24"/>
              </w:rPr>
              <w:t>1.719.475,00</w:t>
            </w:r>
          </w:p>
        </w:tc>
      </w:tr>
      <w:tr w:rsidR="001831E5" w:rsidTr="001831E5">
        <w:tc>
          <w:tcPr>
            <w:tcW w:w="3797" w:type="dxa"/>
            <w:shd w:val="clear" w:color="auto" w:fill="DEEAF6" w:themeFill="accent1" w:themeFillTint="33"/>
          </w:tcPr>
          <w:p w:rsidR="001831E5" w:rsidRDefault="001831E5" w:rsidP="00502EAC">
            <w:pPr>
              <w:jc w:val="both"/>
              <w:rPr>
                <w:rFonts w:ascii="Times New Roman" w:hAnsi="Times New Roman" w:cs="Times New Roman"/>
                <w:sz w:val="24"/>
                <w:szCs w:val="24"/>
              </w:rPr>
            </w:pPr>
            <w:r>
              <w:rPr>
                <w:rFonts w:ascii="Times New Roman" w:hAnsi="Times New Roman" w:cs="Times New Roman"/>
                <w:sz w:val="24"/>
                <w:szCs w:val="24"/>
              </w:rPr>
              <w:t>00210 Vlastiti komunalni pogon</w:t>
            </w:r>
          </w:p>
        </w:tc>
        <w:tc>
          <w:tcPr>
            <w:tcW w:w="1954" w:type="dxa"/>
            <w:shd w:val="clear" w:color="auto" w:fill="DEEAF6" w:themeFill="accent1" w:themeFillTint="33"/>
          </w:tcPr>
          <w:p w:rsidR="001831E5" w:rsidRDefault="001831E5" w:rsidP="0035377F">
            <w:pPr>
              <w:jc w:val="right"/>
              <w:rPr>
                <w:rFonts w:ascii="Times New Roman" w:hAnsi="Times New Roman" w:cs="Times New Roman"/>
                <w:sz w:val="24"/>
                <w:szCs w:val="24"/>
              </w:rPr>
            </w:pPr>
            <w:r>
              <w:rPr>
                <w:rFonts w:ascii="Times New Roman" w:hAnsi="Times New Roman" w:cs="Times New Roman"/>
                <w:sz w:val="24"/>
                <w:szCs w:val="24"/>
              </w:rPr>
              <w:t>1.327.900,00</w:t>
            </w:r>
          </w:p>
        </w:tc>
        <w:tc>
          <w:tcPr>
            <w:tcW w:w="1955" w:type="dxa"/>
            <w:shd w:val="clear" w:color="auto" w:fill="DEEAF6" w:themeFill="accent1" w:themeFillTint="33"/>
          </w:tcPr>
          <w:p w:rsidR="001831E5" w:rsidRDefault="001831E5" w:rsidP="0035377F">
            <w:pPr>
              <w:jc w:val="right"/>
              <w:rPr>
                <w:rFonts w:ascii="Times New Roman" w:hAnsi="Times New Roman" w:cs="Times New Roman"/>
                <w:sz w:val="24"/>
                <w:szCs w:val="24"/>
              </w:rPr>
            </w:pPr>
            <w:r>
              <w:rPr>
                <w:rFonts w:ascii="Times New Roman" w:hAnsi="Times New Roman" w:cs="Times New Roman"/>
                <w:sz w:val="24"/>
                <w:szCs w:val="24"/>
              </w:rPr>
              <w:t>1.207.900,00</w:t>
            </w:r>
          </w:p>
        </w:tc>
      </w:tr>
      <w:tr w:rsidR="001831E5" w:rsidRPr="007B372A" w:rsidTr="001831E5">
        <w:tc>
          <w:tcPr>
            <w:tcW w:w="3797" w:type="dxa"/>
            <w:shd w:val="clear" w:color="auto" w:fill="DEEAF6" w:themeFill="accent1" w:themeFillTint="33"/>
          </w:tcPr>
          <w:p w:rsidR="001831E5" w:rsidRPr="007B372A" w:rsidRDefault="001831E5" w:rsidP="00502EAC">
            <w:pPr>
              <w:jc w:val="both"/>
              <w:rPr>
                <w:rFonts w:ascii="Times New Roman" w:hAnsi="Times New Roman" w:cs="Times New Roman"/>
                <w:b/>
                <w:sz w:val="24"/>
                <w:szCs w:val="24"/>
              </w:rPr>
            </w:pPr>
            <w:r w:rsidRPr="007B372A">
              <w:rPr>
                <w:rFonts w:ascii="Times New Roman" w:hAnsi="Times New Roman" w:cs="Times New Roman"/>
                <w:b/>
                <w:sz w:val="24"/>
                <w:szCs w:val="24"/>
              </w:rPr>
              <w:t xml:space="preserve">Ukupno: </w:t>
            </w:r>
          </w:p>
        </w:tc>
        <w:tc>
          <w:tcPr>
            <w:tcW w:w="1954" w:type="dxa"/>
            <w:shd w:val="clear" w:color="auto" w:fill="DEEAF6" w:themeFill="accent1" w:themeFillTint="33"/>
          </w:tcPr>
          <w:p w:rsidR="001831E5" w:rsidRPr="007B372A" w:rsidRDefault="001831E5" w:rsidP="0035377F">
            <w:pPr>
              <w:jc w:val="right"/>
              <w:rPr>
                <w:rFonts w:ascii="Times New Roman" w:hAnsi="Times New Roman" w:cs="Times New Roman"/>
                <w:b/>
                <w:sz w:val="24"/>
                <w:szCs w:val="24"/>
              </w:rPr>
            </w:pPr>
            <w:r>
              <w:rPr>
                <w:rFonts w:ascii="Times New Roman" w:hAnsi="Times New Roman" w:cs="Times New Roman"/>
                <w:b/>
                <w:sz w:val="24"/>
                <w:szCs w:val="24"/>
              </w:rPr>
              <w:t>26.620.800,00</w:t>
            </w:r>
          </w:p>
        </w:tc>
        <w:tc>
          <w:tcPr>
            <w:tcW w:w="1955" w:type="dxa"/>
            <w:shd w:val="clear" w:color="auto" w:fill="DEEAF6" w:themeFill="accent1" w:themeFillTint="33"/>
          </w:tcPr>
          <w:p w:rsidR="001831E5" w:rsidRPr="007B372A" w:rsidRDefault="001831E5" w:rsidP="0035377F">
            <w:pPr>
              <w:jc w:val="right"/>
              <w:rPr>
                <w:rFonts w:ascii="Times New Roman" w:hAnsi="Times New Roman" w:cs="Times New Roman"/>
                <w:b/>
                <w:sz w:val="24"/>
                <w:szCs w:val="24"/>
              </w:rPr>
            </w:pPr>
            <w:r>
              <w:rPr>
                <w:rFonts w:ascii="Times New Roman" w:hAnsi="Times New Roman" w:cs="Times New Roman"/>
                <w:b/>
                <w:sz w:val="24"/>
                <w:szCs w:val="24"/>
              </w:rPr>
              <w:t>17.643.500,00</w:t>
            </w:r>
          </w:p>
        </w:tc>
      </w:tr>
    </w:tbl>
    <w:p w:rsidR="000F332F" w:rsidRDefault="000F332F" w:rsidP="00502EAC">
      <w:pPr>
        <w:jc w:val="both"/>
        <w:rPr>
          <w:rFonts w:ascii="Bahnschrift SemiBold SemiConden" w:hAnsi="Bahnschrift SemiBold SemiConden" w:cs="Times New Roman"/>
          <w:b/>
          <w:sz w:val="28"/>
          <w:szCs w:val="28"/>
        </w:rPr>
      </w:pPr>
    </w:p>
    <w:p w:rsidR="00CB1916" w:rsidRPr="008B5291" w:rsidRDefault="001C2B88" w:rsidP="00502EAC">
      <w:pPr>
        <w:jc w:val="both"/>
        <w:rPr>
          <w:rFonts w:ascii="Bahnschrift SemiBold SemiConden" w:hAnsi="Bahnschrift SemiBold SemiConden" w:cs="Times New Roman"/>
          <w:b/>
          <w:sz w:val="28"/>
          <w:szCs w:val="28"/>
        </w:rPr>
      </w:pPr>
      <w:r w:rsidRPr="008B5291">
        <w:rPr>
          <w:rFonts w:ascii="Bahnschrift SemiBold SemiConden" w:hAnsi="Bahnschrift SemiBold SemiConden" w:cs="Times New Roman"/>
          <w:b/>
          <w:sz w:val="28"/>
          <w:szCs w:val="28"/>
        </w:rPr>
        <w:t>3. POSEBNI DIO PRORAČUNA</w:t>
      </w:r>
    </w:p>
    <w:p w:rsidR="00A704DC" w:rsidRPr="007B372A" w:rsidRDefault="00A704DC" w:rsidP="00A704DC">
      <w:pPr>
        <w:jc w:val="both"/>
        <w:rPr>
          <w:rFonts w:ascii="Times New Roman" w:hAnsi="Times New Roman" w:cs="Times New Roman"/>
          <w:sz w:val="24"/>
          <w:szCs w:val="24"/>
        </w:rPr>
      </w:pPr>
      <w:r w:rsidRPr="007B372A">
        <w:rPr>
          <w:rFonts w:ascii="Times New Roman" w:hAnsi="Times New Roman" w:cs="Times New Roman"/>
          <w:sz w:val="24"/>
          <w:szCs w:val="24"/>
        </w:rPr>
        <w:t xml:space="preserve">U Posebnom dijelu Proračuna planirani su rashodi i izdaci po programima, a unutar istih po aktivnostima i projektima u okviru razdjela/glava definiranih u skladu s organizacijskom klasifikacijom Proračuna. </w:t>
      </w:r>
    </w:p>
    <w:p w:rsidR="007B372A" w:rsidRDefault="00A704DC" w:rsidP="007B372A">
      <w:pPr>
        <w:pStyle w:val="Bezproreda"/>
        <w:rPr>
          <w:rFonts w:ascii="Times New Roman" w:hAnsi="Times New Roman" w:cs="Times New Roman"/>
          <w:sz w:val="24"/>
          <w:szCs w:val="24"/>
          <w:shd w:val="clear" w:color="auto" w:fill="FFFFFF"/>
        </w:rPr>
      </w:pPr>
      <w:r w:rsidRPr="007B372A">
        <w:rPr>
          <w:rFonts w:ascii="Times New Roman" w:hAnsi="Times New Roman" w:cs="Times New Roman"/>
          <w:sz w:val="24"/>
          <w:szCs w:val="24"/>
        </w:rPr>
        <w:t xml:space="preserve">Program </w:t>
      </w:r>
      <w:r w:rsidR="007B372A" w:rsidRPr="007B372A">
        <w:rPr>
          <w:rFonts w:ascii="Times New Roman" w:hAnsi="Times New Roman" w:cs="Times New Roman"/>
          <w:b/>
          <w:sz w:val="24"/>
          <w:szCs w:val="24"/>
        </w:rPr>
        <w:t>rad općinskog vijeća</w:t>
      </w:r>
      <w:r w:rsidRPr="007B372A">
        <w:rPr>
          <w:rFonts w:ascii="Times New Roman" w:hAnsi="Times New Roman" w:cs="Times New Roman"/>
          <w:sz w:val="24"/>
          <w:szCs w:val="24"/>
        </w:rPr>
        <w:t xml:space="preserve"> obuhvaća</w:t>
      </w:r>
      <w:r w:rsidR="004226AB" w:rsidRPr="007B372A">
        <w:rPr>
          <w:rFonts w:ascii="Times New Roman" w:hAnsi="Times New Roman" w:cs="Times New Roman"/>
          <w:sz w:val="24"/>
          <w:szCs w:val="24"/>
        </w:rPr>
        <w:t xml:space="preserve"> </w:t>
      </w:r>
      <w:r w:rsidRPr="007B372A">
        <w:rPr>
          <w:rFonts w:ascii="Times New Roman" w:hAnsi="Times New Roman" w:cs="Times New Roman"/>
          <w:sz w:val="24"/>
          <w:szCs w:val="24"/>
        </w:rPr>
        <w:t xml:space="preserve">naknade za rad predstavničkog tijela, </w:t>
      </w:r>
      <w:r w:rsidR="007B372A" w:rsidRPr="007B372A">
        <w:rPr>
          <w:rFonts w:ascii="Times New Roman" w:hAnsi="Times New Roman" w:cs="Times New Roman"/>
          <w:sz w:val="24"/>
          <w:szCs w:val="24"/>
        </w:rPr>
        <w:t xml:space="preserve">potpore radu političkim strankama, </w:t>
      </w:r>
      <w:r w:rsidRPr="007B372A">
        <w:rPr>
          <w:rFonts w:ascii="Times New Roman" w:hAnsi="Times New Roman" w:cs="Times New Roman"/>
          <w:sz w:val="24"/>
          <w:szCs w:val="24"/>
        </w:rPr>
        <w:t xml:space="preserve">izdatke za proslavu Dana općine </w:t>
      </w:r>
      <w:r w:rsidR="007B372A" w:rsidRPr="007B372A">
        <w:rPr>
          <w:rFonts w:ascii="Times New Roman" w:hAnsi="Times New Roman" w:cs="Times New Roman"/>
          <w:sz w:val="24"/>
          <w:szCs w:val="24"/>
        </w:rPr>
        <w:t>Posedarje, troškove oko raspisivanje/održavanje izbora za Vijeće mjesnih odbora.</w:t>
      </w:r>
      <w:r w:rsidRPr="007B372A">
        <w:rPr>
          <w:rFonts w:ascii="Times New Roman" w:hAnsi="Times New Roman" w:cs="Times New Roman"/>
          <w:sz w:val="24"/>
          <w:szCs w:val="24"/>
        </w:rPr>
        <w:t xml:space="preserve"> </w:t>
      </w:r>
      <w:r w:rsidR="001831E5">
        <w:rPr>
          <w:rFonts w:ascii="Times New Roman" w:hAnsi="Times New Roman" w:cs="Times New Roman"/>
          <w:sz w:val="24"/>
          <w:szCs w:val="24"/>
        </w:rPr>
        <w:t xml:space="preserve">Izmjenama i dopunama proračuna smanjeni su rashodi za 244.500,00 kuna te sada iznose 127.800,00 kuna. Smanjeni su izdaci naknada za članove vijeća, zbog nastale situacije izazvane COVID </w:t>
      </w:r>
      <w:r w:rsidR="00622906">
        <w:rPr>
          <w:rFonts w:ascii="Times New Roman" w:hAnsi="Times New Roman" w:cs="Times New Roman"/>
          <w:sz w:val="24"/>
          <w:szCs w:val="24"/>
        </w:rPr>
        <w:t>19 virusom odustalo se od proslave Dana općine u mjesecu svibnju tako da su planirani troškovi smanjeni za 39.500,00 kuna. Isto radi navedenih okolnosti neće se održati izbori za Vijeće mjesnih odbora pa su stoga smanjeni i ti rashodi za 155.000,00 kuna.</w:t>
      </w:r>
      <w:r w:rsidR="003D4B14" w:rsidRPr="007B372A">
        <w:rPr>
          <w:rFonts w:ascii="Times New Roman" w:hAnsi="Times New Roman" w:cs="Times New Roman"/>
          <w:sz w:val="24"/>
          <w:szCs w:val="24"/>
          <w:shd w:val="clear" w:color="auto" w:fill="FFFFFF"/>
        </w:rPr>
        <w:t xml:space="preserve"> </w:t>
      </w:r>
    </w:p>
    <w:p w:rsidR="007B372A" w:rsidRPr="007B372A" w:rsidRDefault="007B372A" w:rsidP="007B372A">
      <w:pPr>
        <w:pStyle w:val="Bezproreda"/>
        <w:rPr>
          <w:rFonts w:ascii="Times New Roman" w:eastAsia="Calibri" w:hAnsi="Times New Roman" w:cs="Times New Roman"/>
          <w:sz w:val="24"/>
          <w:szCs w:val="24"/>
        </w:rPr>
      </w:pPr>
    </w:p>
    <w:tbl>
      <w:tblPr>
        <w:tblStyle w:val="Reetkatablice"/>
        <w:tblW w:w="0" w:type="auto"/>
        <w:tblLook w:val="04A0" w:firstRow="1" w:lastRow="0" w:firstColumn="1" w:lastColumn="0" w:noHBand="0" w:noVBand="1"/>
      </w:tblPr>
      <w:tblGrid>
        <w:gridCol w:w="2057"/>
        <w:gridCol w:w="7571"/>
      </w:tblGrid>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8D71CF" w:rsidRDefault="008D71CF" w:rsidP="00A704DC">
            <w:pPr>
              <w:jc w:val="both"/>
              <w:rPr>
                <w:rFonts w:ascii="Times New Roman" w:hAnsi="Times New Roman" w:cs="Times New Roman"/>
                <w:sz w:val="24"/>
                <w:szCs w:val="24"/>
              </w:rPr>
            </w:pPr>
          </w:p>
          <w:p w:rsidR="008D71CF" w:rsidRPr="00181858" w:rsidRDefault="008D71CF" w:rsidP="00A704DC">
            <w:pPr>
              <w:jc w:val="both"/>
              <w:rPr>
                <w:rFonts w:ascii="Times New Roman" w:hAnsi="Times New Roman" w:cs="Times New Roman"/>
              </w:rPr>
            </w:pPr>
            <w:r w:rsidRPr="00181858">
              <w:rPr>
                <w:rFonts w:ascii="Times New Roman" w:hAnsi="Times New Roman" w:cs="Times New Roman"/>
              </w:rPr>
              <w:t>1001 Redovna djelatnost Općinskog vijeća</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E67C2E" w:rsidRDefault="00E67C2E" w:rsidP="00A704DC">
            <w:pPr>
              <w:jc w:val="both"/>
              <w:rPr>
                <w:rFonts w:ascii="Times New Roman" w:hAnsi="Times New Roman" w:cs="Times New Roman"/>
                <w:sz w:val="24"/>
                <w:szCs w:val="24"/>
              </w:rPr>
            </w:pPr>
          </w:p>
          <w:p w:rsidR="008D71CF" w:rsidRDefault="001E63B0" w:rsidP="00A704D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D71CF" w:rsidRDefault="00181858" w:rsidP="00181858">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7B372A" w:rsidRDefault="007B372A" w:rsidP="00181858">
            <w:pPr>
              <w:pStyle w:val="Odlomakpopisa"/>
              <w:numPr>
                <w:ilvl w:val="0"/>
                <w:numId w:val="2"/>
              </w:numPr>
              <w:jc w:val="both"/>
              <w:rPr>
                <w:rFonts w:ascii="Times New Roman" w:hAnsi="Times New Roman" w:cs="Times New Roman"/>
              </w:rPr>
            </w:pPr>
            <w:r>
              <w:rPr>
                <w:rFonts w:ascii="Times New Roman" w:hAnsi="Times New Roman" w:cs="Times New Roman"/>
              </w:rPr>
              <w:t>Statut Općine Posedarje (Službeni glasnik Općine Posedarje 01/13,02/13,02/18,03/18)</w:t>
            </w:r>
          </w:p>
          <w:p w:rsidR="00181858" w:rsidRDefault="00E67C2E" w:rsidP="00E67C2E">
            <w:pPr>
              <w:pStyle w:val="Odlomakpopisa"/>
              <w:numPr>
                <w:ilvl w:val="0"/>
                <w:numId w:val="2"/>
              </w:numPr>
              <w:jc w:val="both"/>
              <w:rPr>
                <w:rFonts w:ascii="Times New Roman" w:hAnsi="Times New Roman" w:cs="Times New Roman"/>
              </w:rPr>
            </w:pPr>
            <w:r w:rsidRPr="00E67C2E">
              <w:rPr>
                <w:rFonts w:ascii="Times New Roman" w:hAnsi="Times New Roman" w:cs="Times New Roman"/>
              </w:rPr>
              <w:t xml:space="preserve">Izmjene i dopune Odluke o reguliranju naknade za predsjednika Općinskog vijeća, dopredsjednika Općinskog vijeća i vijećnike za sudjelovanje u radu na sjednicama Općinskog vijeća Općine </w:t>
            </w:r>
            <w:r w:rsidR="007B372A">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7B372A">
              <w:rPr>
                <w:rFonts w:ascii="Times New Roman" w:hAnsi="Times New Roman" w:cs="Times New Roman"/>
              </w:rPr>
              <w:t>Općine Posedarje</w:t>
            </w:r>
            <w:r w:rsidR="00D008FF">
              <w:rPr>
                <w:rFonts w:ascii="Times New Roman" w:hAnsi="Times New Roman" w:cs="Times New Roman"/>
              </w:rPr>
              <w:t xml:space="preserve"> 03/09</w:t>
            </w:r>
            <w:r w:rsidR="007B372A">
              <w:rPr>
                <w:rFonts w:ascii="Times New Roman" w:hAnsi="Times New Roman" w:cs="Times New Roman"/>
              </w:rPr>
              <w:t xml:space="preserve"> </w:t>
            </w:r>
            <w:r>
              <w:rPr>
                <w:rFonts w:ascii="Times New Roman" w:hAnsi="Times New Roman" w:cs="Times New Roman"/>
              </w:rPr>
              <w:t>)</w:t>
            </w:r>
          </w:p>
          <w:p w:rsidR="00E67C2E" w:rsidRDefault="00E67C2E" w:rsidP="00E67C2E">
            <w:pPr>
              <w:pStyle w:val="Odlomakpopisa"/>
              <w:numPr>
                <w:ilvl w:val="0"/>
                <w:numId w:val="2"/>
              </w:numPr>
              <w:jc w:val="both"/>
              <w:rPr>
                <w:rFonts w:ascii="Times New Roman" w:hAnsi="Times New Roman" w:cs="Times New Roman"/>
              </w:rPr>
            </w:pPr>
            <w:r>
              <w:rPr>
                <w:rFonts w:ascii="Times New Roman" w:hAnsi="Times New Roman" w:cs="Times New Roman"/>
              </w:rPr>
              <w:t xml:space="preserve">Poslovnik Općinskog vijeća Općine </w:t>
            </w:r>
            <w:r w:rsidR="007B372A">
              <w:rPr>
                <w:rFonts w:ascii="Times New Roman" w:hAnsi="Times New Roman" w:cs="Times New Roman"/>
              </w:rPr>
              <w:t xml:space="preserve">Posedarje </w:t>
            </w:r>
            <w:r>
              <w:rPr>
                <w:rFonts w:ascii="Times New Roman" w:hAnsi="Times New Roman" w:cs="Times New Roman"/>
              </w:rPr>
              <w:t xml:space="preserve"> (</w:t>
            </w:r>
            <w:r w:rsidRPr="00181858">
              <w:rPr>
                <w:rFonts w:ascii="Times New Roman" w:hAnsi="Times New Roman" w:cs="Times New Roman"/>
              </w:rPr>
              <w:t xml:space="preserve">Službeni glasnik </w:t>
            </w:r>
            <w:r w:rsidR="007B372A">
              <w:rPr>
                <w:rFonts w:ascii="Times New Roman" w:hAnsi="Times New Roman" w:cs="Times New Roman"/>
              </w:rPr>
              <w:t>Posedarje</w:t>
            </w:r>
            <w:r>
              <w:rPr>
                <w:rFonts w:ascii="Times New Roman" w:hAnsi="Times New Roman" w:cs="Times New Roman"/>
              </w:rPr>
              <w:t xml:space="preserve"> </w:t>
            </w:r>
            <w:r w:rsidR="007B372A">
              <w:rPr>
                <w:rFonts w:ascii="Times New Roman" w:hAnsi="Times New Roman" w:cs="Times New Roman"/>
              </w:rPr>
              <w:t>05/17</w:t>
            </w:r>
            <w:r>
              <w:rPr>
                <w:rFonts w:ascii="Times New Roman" w:hAnsi="Times New Roman" w:cs="Times New Roman"/>
              </w:rPr>
              <w:t>)</w:t>
            </w:r>
          </w:p>
          <w:p w:rsidR="00C16F21" w:rsidRPr="00E67C2E" w:rsidRDefault="00C16F21" w:rsidP="00E67C2E">
            <w:pPr>
              <w:pStyle w:val="Odlomakpopisa"/>
              <w:numPr>
                <w:ilvl w:val="0"/>
                <w:numId w:val="2"/>
              </w:numPr>
              <w:jc w:val="both"/>
              <w:rPr>
                <w:rFonts w:ascii="Times New Roman" w:hAnsi="Times New Roman" w:cs="Times New Roman"/>
              </w:rPr>
            </w:pPr>
            <w:r>
              <w:rPr>
                <w:rFonts w:ascii="Times New Roman" w:hAnsi="Times New Roman" w:cs="Times New Roman"/>
              </w:rPr>
              <w:t>Zakon o lokalnim izborima (NN 144/12, 121/16, 98/19)</w:t>
            </w:r>
          </w:p>
        </w:tc>
      </w:tr>
      <w:tr w:rsidR="008D71CF" w:rsidTr="007B372A">
        <w:tc>
          <w:tcPr>
            <w:tcW w:w="2093" w:type="dxa"/>
            <w:shd w:val="clear" w:color="auto" w:fill="9CC2E5" w:themeFill="accent1" w:themeFillTint="99"/>
          </w:tcPr>
          <w:p w:rsidR="001E63B0" w:rsidRDefault="001E63B0" w:rsidP="001E63B0">
            <w:pPr>
              <w:rPr>
                <w:rFonts w:ascii="Times New Roman" w:hAnsi="Times New Roman" w:cs="Times New Roman"/>
                <w:sz w:val="24"/>
                <w:szCs w:val="24"/>
              </w:rPr>
            </w:pPr>
          </w:p>
          <w:p w:rsidR="008D71CF" w:rsidRDefault="008D71CF" w:rsidP="001E63B0">
            <w:pPr>
              <w:rPr>
                <w:rFonts w:ascii="Times New Roman" w:hAnsi="Times New Roman" w:cs="Times New Roman"/>
                <w:sz w:val="24"/>
                <w:szCs w:val="24"/>
              </w:rPr>
            </w:pPr>
            <w:r>
              <w:rPr>
                <w:rFonts w:ascii="Times New Roman" w:hAnsi="Times New Roman" w:cs="Times New Roman"/>
                <w:sz w:val="24"/>
                <w:szCs w:val="24"/>
              </w:rPr>
              <w:t xml:space="preserve">Opis programa </w:t>
            </w:r>
          </w:p>
        </w:tc>
        <w:tc>
          <w:tcPr>
            <w:tcW w:w="7761" w:type="dxa"/>
            <w:shd w:val="clear" w:color="auto" w:fill="DEEAF6" w:themeFill="accent1" w:themeFillTint="33"/>
          </w:tcPr>
          <w:p w:rsidR="008D71CF" w:rsidRPr="00181858" w:rsidRDefault="008D71CF" w:rsidP="00181858">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0</w:t>
            </w:r>
            <w:r w:rsidR="00181858" w:rsidRPr="00181858">
              <w:rPr>
                <w:rFonts w:ascii="Times New Roman" w:hAnsi="Times New Roman" w:cs="Times New Roman"/>
              </w:rPr>
              <w:t xml:space="preserve">1 </w:t>
            </w:r>
            <w:r w:rsidR="007B372A">
              <w:rPr>
                <w:rFonts w:ascii="Times New Roman" w:hAnsi="Times New Roman" w:cs="Times New Roman"/>
              </w:rPr>
              <w:t>Naknade za članove vijeća</w:t>
            </w:r>
          </w:p>
          <w:p w:rsidR="00181858" w:rsidRPr="00181858" w:rsidRDefault="00181858" w:rsidP="00181858">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 xml:space="preserve">02 </w:t>
            </w:r>
            <w:r w:rsidR="007B372A">
              <w:rPr>
                <w:rFonts w:ascii="Times New Roman" w:hAnsi="Times New Roman" w:cs="Times New Roman"/>
              </w:rPr>
              <w:t>Potpore radu političkim strankama</w:t>
            </w:r>
          </w:p>
          <w:p w:rsidR="00181858" w:rsidRPr="00C16F21" w:rsidRDefault="00181858" w:rsidP="00181858">
            <w:pPr>
              <w:pStyle w:val="Odlomakpopisa"/>
              <w:numPr>
                <w:ilvl w:val="0"/>
                <w:numId w:val="1"/>
              </w:numPr>
              <w:jc w:val="both"/>
              <w:rPr>
                <w:rFonts w:ascii="Times New Roman" w:hAnsi="Times New Roman" w:cs="Times New Roman"/>
                <w:sz w:val="24"/>
                <w:szCs w:val="24"/>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 xml:space="preserve">03 </w:t>
            </w:r>
            <w:r w:rsidR="007B372A">
              <w:rPr>
                <w:rFonts w:ascii="Times New Roman" w:hAnsi="Times New Roman" w:cs="Times New Roman"/>
              </w:rPr>
              <w:t>Obilježavanje proslave dana Općine</w:t>
            </w:r>
          </w:p>
          <w:p w:rsidR="00C16F21" w:rsidRPr="00181858" w:rsidRDefault="00C16F21" w:rsidP="007B372A">
            <w:pPr>
              <w:pStyle w:val="Odlomakpopisa"/>
              <w:numPr>
                <w:ilvl w:val="0"/>
                <w:numId w:val="1"/>
              </w:numPr>
              <w:jc w:val="both"/>
              <w:rPr>
                <w:rFonts w:ascii="Times New Roman" w:hAnsi="Times New Roman" w:cs="Times New Roman"/>
                <w:sz w:val="24"/>
                <w:szCs w:val="24"/>
              </w:rPr>
            </w:pPr>
            <w:r w:rsidRPr="00181858">
              <w:rPr>
                <w:rFonts w:ascii="Times New Roman" w:hAnsi="Times New Roman" w:cs="Times New Roman"/>
              </w:rPr>
              <w:t>Aktivnost A100</w:t>
            </w:r>
            <w:r w:rsidR="007B372A">
              <w:rPr>
                <w:rFonts w:ascii="Times New Roman" w:hAnsi="Times New Roman" w:cs="Times New Roman"/>
              </w:rPr>
              <w:t>1</w:t>
            </w:r>
            <w:r w:rsidRPr="00181858">
              <w:rPr>
                <w:rFonts w:ascii="Times New Roman" w:hAnsi="Times New Roman" w:cs="Times New Roman"/>
              </w:rPr>
              <w:t>0</w:t>
            </w:r>
            <w:r>
              <w:rPr>
                <w:rFonts w:ascii="Times New Roman" w:hAnsi="Times New Roman" w:cs="Times New Roman"/>
              </w:rPr>
              <w:t xml:space="preserve">4 </w:t>
            </w:r>
            <w:r w:rsidR="007B372A">
              <w:rPr>
                <w:rFonts w:ascii="Times New Roman" w:hAnsi="Times New Roman" w:cs="Times New Roman"/>
              </w:rPr>
              <w:t>Izbori za Vijeće mjesnih odbora</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p>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7B372A" w:rsidRP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sidRPr="007B372A">
              <w:rPr>
                <w:rFonts w:ascii="Times New Roman" w:eastAsia="Calibri" w:hAnsi="Times New Roman" w:cs="Times New Roman"/>
                <w:sz w:val="24"/>
                <w:szCs w:val="24"/>
              </w:rPr>
              <w:t xml:space="preserve">organizacijskih, tehničkih i drugih uvjeta za održavanje redovnih sjednica Općinskog vijeća, </w:t>
            </w:r>
          </w:p>
          <w:p w:rsidR="007B372A" w:rsidRP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sidRPr="007B372A">
              <w:rPr>
                <w:rFonts w:ascii="Times New Roman" w:eastAsia="Calibri" w:hAnsi="Times New Roman" w:cs="Times New Roman"/>
                <w:sz w:val="24"/>
                <w:szCs w:val="24"/>
              </w:rPr>
              <w:t>ispunjenje formalno-pravnih preduvjeta za stupanja na snagu općih akata njihovom objavom u Službenom glasniku</w:t>
            </w:r>
          </w:p>
          <w:p w:rsidR="007B372A" w:rsidRP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sidRPr="007B372A">
              <w:rPr>
                <w:rFonts w:ascii="Times New Roman" w:eastAsia="Calibri" w:hAnsi="Times New Roman" w:cs="Times New Roman"/>
                <w:sz w:val="24"/>
                <w:szCs w:val="24"/>
              </w:rPr>
              <w:t xml:space="preserve">planiranje proračunskih sredstva za naknade članovima Općinskog vijeća, </w:t>
            </w:r>
          </w:p>
          <w:p w:rsid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sidRPr="007B372A">
              <w:rPr>
                <w:rFonts w:ascii="Times New Roman" w:eastAsia="Calibri" w:hAnsi="Times New Roman" w:cs="Times New Roman"/>
                <w:sz w:val="24"/>
                <w:szCs w:val="24"/>
              </w:rPr>
              <w:t xml:space="preserve">redovno financiranje političkih stranaka zastupljenih u Općinskom vijeću. </w:t>
            </w:r>
          </w:p>
          <w:p w:rsidR="007B372A" w:rsidRPr="007B372A" w:rsidRDefault="007B372A" w:rsidP="007B372A">
            <w:pPr>
              <w:pStyle w:val="Odlomakpopisa"/>
              <w:numPr>
                <w:ilvl w:val="0"/>
                <w:numId w:val="15"/>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Obilježavanje i proslava Dana Općine</w:t>
            </w:r>
          </w:p>
          <w:p w:rsidR="007B372A" w:rsidRPr="003D105A" w:rsidRDefault="007B372A" w:rsidP="007B372A">
            <w:pPr>
              <w:suppressAutoHyphens/>
              <w:autoSpaceDN w:val="0"/>
              <w:spacing w:after="120" w:line="276" w:lineRule="auto"/>
              <w:jc w:val="both"/>
              <w:textAlignment w:val="baseline"/>
              <w:rPr>
                <w:rFonts w:ascii="Times New Roman" w:eastAsia="Calibri" w:hAnsi="Times New Roman" w:cs="Times New Roman"/>
                <w:sz w:val="24"/>
                <w:szCs w:val="24"/>
              </w:rPr>
            </w:pPr>
          </w:p>
          <w:p w:rsidR="008D71CF" w:rsidRPr="00181858" w:rsidRDefault="008D71CF" w:rsidP="00181858">
            <w:pPr>
              <w:jc w:val="both"/>
              <w:rPr>
                <w:rFonts w:ascii="Times New Roman" w:hAnsi="Times New Roman" w:cs="Times New Roman"/>
                <w:sz w:val="24"/>
                <w:szCs w:val="24"/>
              </w:rPr>
            </w:pP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7B372A" w:rsidRDefault="00181858" w:rsidP="00181858">
            <w:pPr>
              <w:pStyle w:val="Odlomakpopisa"/>
              <w:numPr>
                <w:ilvl w:val="0"/>
                <w:numId w:val="3"/>
              </w:numPr>
              <w:jc w:val="both"/>
              <w:rPr>
                <w:rFonts w:ascii="Times New Roman" w:hAnsi="Times New Roman" w:cs="Times New Roman"/>
              </w:rPr>
            </w:pPr>
            <w:r w:rsidRPr="007B372A">
              <w:rPr>
                <w:rFonts w:ascii="Times New Roman" w:hAnsi="Times New Roman" w:cs="Times New Roman"/>
              </w:rPr>
              <w:t xml:space="preserve">2020. godina = </w:t>
            </w:r>
            <w:r w:rsidR="00622906">
              <w:rPr>
                <w:rFonts w:ascii="Times New Roman" w:hAnsi="Times New Roman" w:cs="Times New Roman"/>
              </w:rPr>
              <w:t>127.800,00</w:t>
            </w:r>
          </w:p>
          <w:p w:rsidR="007B372A" w:rsidRPr="007B372A" w:rsidRDefault="007B372A" w:rsidP="007B372A">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w:t>
            </w:r>
            <w:r w:rsidR="00181858" w:rsidRPr="007B372A">
              <w:rPr>
                <w:rFonts w:ascii="Times New Roman" w:hAnsi="Times New Roman" w:cs="Times New Roman"/>
              </w:rPr>
              <w:t xml:space="preserve">021. godina = </w:t>
            </w:r>
            <w:r>
              <w:rPr>
                <w:rFonts w:ascii="Times New Roman" w:hAnsi="Times New Roman" w:cs="Times New Roman"/>
              </w:rPr>
              <w:t>407.300,00</w:t>
            </w:r>
          </w:p>
          <w:p w:rsidR="00181858" w:rsidRPr="00181858" w:rsidRDefault="00181858" w:rsidP="007B372A">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7B372A">
              <w:rPr>
                <w:rFonts w:ascii="Times New Roman" w:hAnsi="Times New Roman" w:cs="Times New Roman"/>
              </w:rPr>
              <w:t>217.300,00</w:t>
            </w:r>
          </w:p>
        </w:tc>
      </w:tr>
      <w:tr w:rsidR="008D71CF" w:rsidTr="007B372A">
        <w:tc>
          <w:tcPr>
            <w:tcW w:w="2093" w:type="dxa"/>
            <w:shd w:val="clear" w:color="auto" w:fill="9CC2E5" w:themeFill="accent1" w:themeFillTint="99"/>
          </w:tcPr>
          <w:p w:rsidR="008D71CF" w:rsidRDefault="008D71CF" w:rsidP="00A704DC">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D71CF" w:rsidRDefault="00181858" w:rsidP="007B372A">
            <w:pPr>
              <w:jc w:val="both"/>
              <w:rPr>
                <w:rFonts w:ascii="Times New Roman" w:hAnsi="Times New Roman" w:cs="Times New Roman"/>
                <w:sz w:val="24"/>
                <w:szCs w:val="24"/>
              </w:rPr>
            </w:pPr>
            <w:r>
              <w:rPr>
                <w:rFonts w:ascii="Times New Roman" w:hAnsi="Times New Roman" w:cs="Times New Roman"/>
                <w:sz w:val="24"/>
                <w:szCs w:val="24"/>
              </w:rPr>
              <w:t>Redovito održavanje sjednica Općinskog vijeća; Obračun i uplata zakonskih davanja vijećnicima</w:t>
            </w:r>
            <w:r w:rsidR="007B372A">
              <w:rPr>
                <w:rFonts w:ascii="Times New Roman" w:hAnsi="Times New Roman" w:cs="Times New Roman"/>
                <w:sz w:val="24"/>
                <w:szCs w:val="24"/>
              </w:rPr>
              <w:t>;</w:t>
            </w:r>
            <w:r w:rsidR="007B372A" w:rsidRPr="003D105A">
              <w:rPr>
                <w:rFonts w:ascii="Times New Roman" w:eastAsia="Calibri" w:hAnsi="Times New Roman" w:cs="Times New Roman"/>
                <w:sz w:val="24"/>
                <w:szCs w:val="24"/>
              </w:rPr>
              <w:t xml:space="preserve"> Pravilna i pravovremena isplata financijskih sredstava za političko djelovanje stranaka koje sudjeluju u radu Općinskog vijeća. Sredstva se isplaćuju </w:t>
            </w:r>
            <w:r w:rsidR="007B372A">
              <w:rPr>
                <w:rFonts w:ascii="Times New Roman" w:eastAsia="Calibri" w:hAnsi="Times New Roman" w:cs="Times New Roman"/>
                <w:sz w:val="24"/>
                <w:szCs w:val="24"/>
              </w:rPr>
              <w:t xml:space="preserve">jednom godišnje; </w:t>
            </w:r>
          </w:p>
        </w:tc>
      </w:tr>
    </w:tbl>
    <w:p w:rsidR="008B5291" w:rsidRDefault="008B5291" w:rsidP="008D71CF">
      <w:pPr>
        <w:spacing w:after="0"/>
        <w:jc w:val="both"/>
        <w:rPr>
          <w:rFonts w:ascii="Times New Roman" w:hAnsi="Times New Roman" w:cs="Times New Roman"/>
          <w:sz w:val="24"/>
          <w:szCs w:val="24"/>
        </w:rPr>
      </w:pPr>
    </w:p>
    <w:p w:rsidR="00443316" w:rsidRDefault="00443316" w:rsidP="008D71CF">
      <w:pPr>
        <w:spacing w:after="0"/>
        <w:jc w:val="both"/>
        <w:rPr>
          <w:rFonts w:ascii="Times New Roman" w:hAnsi="Times New Roman" w:cs="Times New Roman"/>
          <w:sz w:val="24"/>
          <w:szCs w:val="24"/>
        </w:rPr>
      </w:pPr>
    </w:p>
    <w:p w:rsidR="00E67C2E" w:rsidRDefault="00E67C2E" w:rsidP="008D71CF">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0C2DA6" w:rsidRPr="00532424" w:rsidRDefault="00A704DC" w:rsidP="000C2DA6">
      <w:pPr>
        <w:pStyle w:val="Bezproreda"/>
        <w:rPr>
          <w:rFonts w:ascii="Times New Roman" w:hAnsi="Times New Roman" w:cs="Times New Roman"/>
          <w:sz w:val="24"/>
          <w:szCs w:val="24"/>
        </w:rPr>
      </w:pPr>
      <w:r w:rsidRPr="00532424">
        <w:rPr>
          <w:rFonts w:ascii="Times New Roman" w:hAnsi="Times New Roman" w:cs="Times New Roman"/>
          <w:sz w:val="24"/>
          <w:szCs w:val="24"/>
        </w:rPr>
        <w:t xml:space="preserve">Program </w:t>
      </w:r>
      <w:r w:rsidRPr="00532424">
        <w:rPr>
          <w:rFonts w:ascii="Times New Roman" w:hAnsi="Times New Roman" w:cs="Times New Roman"/>
          <w:b/>
          <w:sz w:val="24"/>
          <w:szCs w:val="24"/>
        </w:rPr>
        <w:t xml:space="preserve">Redovna djelatnost </w:t>
      </w:r>
      <w:r w:rsidR="00932DCC" w:rsidRPr="00532424">
        <w:rPr>
          <w:rFonts w:ascii="Times New Roman" w:hAnsi="Times New Roman" w:cs="Times New Roman"/>
          <w:b/>
          <w:sz w:val="24"/>
          <w:szCs w:val="24"/>
        </w:rPr>
        <w:t>uprave</w:t>
      </w:r>
      <w:r w:rsidRPr="00532424">
        <w:rPr>
          <w:rFonts w:ascii="Times New Roman" w:hAnsi="Times New Roman" w:cs="Times New Roman"/>
          <w:sz w:val="24"/>
          <w:szCs w:val="24"/>
        </w:rPr>
        <w:t xml:space="preserve"> obuhvaća rashode za zaposlene, rashode za materijal i energiju, rashode za usluge, financijske rashode, uredsku opremu, računala i računalnu opremu i programe, telekomunikacijske ure</w:t>
      </w:r>
      <w:r w:rsidR="00932DCC" w:rsidRPr="00532424">
        <w:rPr>
          <w:rFonts w:ascii="Times New Roman" w:hAnsi="Times New Roman" w:cs="Times New Roman"/>
          <w:sz w:val="24"/>
          <w:szCs w:val="24"/>
        </w:rPr>
        <w:t>đaje i opremu.</w:t>
      </w:r>
      <w:r w:rsidR="003C1A17" w:rsidRPr="00532424">
        <w:rPr>
          <w:rFonts w:ascii="Times New Roman" w:hAnsi="Times New Roman" w:cs="Times New Roman"/>
          <w:sz w:val="24"/>
          <w:szCs w:val="24"/>
        </w:rPr>
        <w:t xml:space="preserve"> Ovim programom se osiguravaju materijalni uvjeti za rad, aktivnosti kojima se osiguravaju sredstva za redovno financiranje prava zaposlenika iz radnog odnosa, a</w:t>
      </w:r>
      <w:r w:rsidR="000B55C8" w:rsidRPr="00532424">
        <w:rPr>
          <w:rFonts w:ascii="Times New Roman" w:hAnsi="Times New Roman" w:cs="Times New Roman"/>
          <w:sz w:val="24"/>
          <w:szCs w:val="24"/>
        </w:rPr>
        <w:t>ktivnosti za podmirenje materijal</w:t>
      </w:r>
      <w:r w:rsidR="003C1A17" w:rsidRPr="00532424">
        <w:rPr>
          <w:rFonts w:ascii="Times New Roman" w:hAnsi="Times New Roman" w:cs="Times New Roman"/>
          <w:sz w:val="24"/>
          <w:szCs w:val="24"/>
        </w:rPr>
        <w:t>nih rashoda i rashoda za usluge, te nabavu opreme i programa za stvaranje kvalitetnijih uvjeta za rad.</w:t>
      </w:r>
      <w:r w:rsidR="00443316" w:rsidRPr="00532424">
        <w:rPr>
          <w:rFonts w:ascii="Times New Roman" w:hAnsi="Times New Roman" w:cs="Times New Roman"/>
          <w:sz w:val="24"/>
          <w:szCs w:val="24"/>
          <w:shd w:val="clear" w:color="auto" w:fill="FFFFFF"/>
        </w:rPr>
        <w:t xml:space="preserve"> Za obavljanje poslova iz samoupravnog djelokruga Općine te obavljanje poslova državne uprave koji su zakonom preneseni na Općinu, ustrojava  se Jedinstveni upravni odjel. </w:t>
      </w:r>
      <w:r w:rsidR="00443316" w:rsidRPr="00532424">
        <w:rPr>
          <w:rFonts w:ascii="Times New Roman" w:hAnsi="Times New Roman" w:cs="Times New Roman"/>
          <w:sz w:val="24"/>
          <w:szCs w:val="24"/>
        </w:rPr>
        <w:t>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 obavlja i dr</w:t>
      </w:r>
      <w:r w:rsidR="00622906" w:rsidRPr="00532424">
        <w:rPr>
          <w:rFonts w:ascii="Times New Roman" w:hAnsi="Times New Roman" w:cs="Times New Roman"/>
          <w:sz w:val="24"/>
          <w:szCs w:val="24"/>
        </w:rPr>
        <w:t>uge poslove u skladu sa zakonom. U sklopu ovog programa došlo je do povećanja rashoda za 305.850,00 kuna.</w:t>
      </w:r>
      <w:r w:rsidR="00BD6F6A" w:rsidRPr="00532424">
        <w:rPr>
          <w:rFonts w:ascii="Times New Roman" w:hAnsi="Times New Roman" w:cs="Times New Roman"/>
          <w:sz w:val="24"/>
          <w:szCs w:val="24"/>
        </w:rPr>
        <w:t xml:space="preserve"> Do povećanja dolazi kod aktivnosti A100201 izvršna uprava i administracija i to za 247.850,00 kuna radi povećanja rashoda za usluge. povećali su se rashodi za usluge odvjetnika, intelektualne usluge, usluge razvoja softwara.</w:t>
      </w:r>
      <w:r w:rsidR="000C2DA6" w:rsidRPr="00532424">
        <w:rPr>
          <w:rFonts w:ascii="Times New Roman" w:hAnsi="Times New Roman" w:cs="Times New Roman"/>
          <w:sz w:val="24"/>
          <w:szCs w:val="24"/>
        </w:rPr>
        <w:t xml:space="preserve"> </w:t>
      </w:r>
    </w:p>
    <w:p w:rsidR="000C2DA6" w:rsidRPr="00532424" w:rsidRDefault="000C2DA6" w:rsidP="000C2DA6">
      <w:pPr>
        <w:pStyle w:val="Bezproreda"/>
        <w:rPr>
          <w:rFonts w:ascii="Times New Roman" w:hAnsi="Times New Roman" w:cs="Times New Roman"/>
          <w:sz w:val="24"/>
          <w:szCs w:val="24"/>
        </w:rPr>
      </w:pPr>
      <w:r w:rsidRPr="00532424">
        <w:rPr>
          <w:rFonts w:ascii="Times New Roman" w:hAnsi="Times New Roman" w:cs="Times New Roman"/>
          <w:sz w:val="24"/>
          <w:szCs w:val="24"/>
        </w:rPr>
        <w:t>Ostali rashodi poslovanja povećali su se za 43.250,00 kuna i to prvenstveno radi povećanja rashoda premija osiguranja imovine i zaposlenih., naime potpisat će se nove police za osiguranje građevinskih objekata i police za osiguranje djelatnika za godišnji zdravstveni sistematski pregled.</w:t>
      </w:r>
    </w:p>
    <w:p w:rsidR="003C1A17" w:rsidRPr="00532424" w:rsidRDefault="000C2DA6" w:rsidP="000C2DA6">
      <w:pPr>
        <w:pStyle w:val="Bezproreda"/>
        <w:rPr>
          <w:rFonts w:ascii="Times New Roman" w:hAnsi="Times New Roman" w:cs="Times New Roman"/>
          <w:sz w:val="24"/>
          <w:szCs w:val="24"/>
        </w:rPr>
      </w:pPr>
      <w:r w:rsidRPr="00532424">
        <w:rPr>
          <w:rFonts w:ascii="Times New Roman" w:hAnsi="Times New Roman" w:cs="Times New Roman"/>
          <w:sz w:val="24"/>
          <w:szCs w:val="24"/>
        </w:rPr>
        <w:t xml:space="preserve">Financijski rashodi povećani su za 86.000,00 kuna radi rashoda za ostale zatezne kamate. Kamate se odnose  </w:t>
      </w:r>
    </w:p>
    <w:p w:rsidR="000C2DA6" w:rsidRPr="00532424" w:rsidRDefault="000C2DA6" w:rsidP="000C2DA6">
      <w:pPr>
        <w:pStyle w:val="Bezproreda"/>
        <w:rPr>
          <w:rFonts w:ascii="Times New Roman" w:hAnsi="Times New Roman" w:cs="Times New Roman"/>
          <w:sz w:val="24"/>
          <w:szCs w:val="24"/>
        </w:rPr>
      </w:pPr>
      <w:r w:rsidRPr="00532424">
        <w:rPr>
          <w:rFonts w:ascii="Times New Roman" w:hAnsi="Times New Roman" w:cs="Times New Roman"/>
          <w:sz w:val="24"/>
          <w:szCs w:val="24"/>
        </w:rPr>
        <w:t>na kamate koje je Općina Posedarje dužna platiti na iznos izgubljenog spora pri Općinskom sudu u Zadru za povrat sredstava Aldu Jurčeviću za kupljenu zemlju u Poslovnoj zoni Posedarje/Slivnica.</w:t>
      </w:r>
    </w:p>
    <w:p w:rsidR="000C2DA6" w:rsidRPr="00532424" w:rsidRDefault="000C2DA6" w:rsidP="000C2DA6">
      <w:pPr>
        <w:pStyle w:val="Bezproreda"/>
        <w:rPr>
          <w:rFonts w:ascii="Times New Roman" w:hAnsi="Times New Roman" w:cs="Times New Roman"/>
          <w:sz w:val="24"/>
          <w:szCs w:val="24"/>
        </w:rPr>
      </w:pPr>
    </w:p>
    <w:p w:rsidR="000C2DA6" w:rsidRPr="00532424" w:rsidRDefault="000C2DA6" w:rsidP="000C2DA6">
      <w:pPr>
        <w:pStyle w:val="Bezproreda"/>
        <w:rPr>
          <w:rFonts w:ascii="Times New Roman" w:hAnsi="Times New Roman" w:cs="Times New Roman"/>
          <w:sz w:val="24"/>
          <w:szCs w:val="24"/>
        </w:rPr>
      </w:pPr>
      <w:r w:rsidRPr="00532424">
        <w:rPr>
          <w:rFonts w:ascii="Times New Roman" w:hAnsi="Times New Roman" w:cs="Times New Roman"/>
          <w:sz w:val="24"/>
          <w:szCs w:val="24"/>
        </w:rPr>
        <w:lastRenderedPageBreak/>
        <w:t>Rashodi kod Aktivnosti A10028 Najam vozila  povećani su za 26.000,00 kuna jer se potpisao ugovor o operativnom leasingu za najam vozila koji se otplaćuje u mjesečnim ratama.</w:t>
      </w:r>
    </w:p>
    <w:p w:rsidR="00C72F5E" w:rsidRDefault="00C72F5E" w:rsidP="000C2DA6">
      <w:pPr>
        <w:pStyle w:val="Bezproreda"/>
      </w:pPr>
    </w:p>
    <w:p w:rsidR="00C72F5E" w:rsidRDefault="00C72F5E" w:rsidP="000C2DA6">
      <w:pPr>
        <w:pStyle w:val="Bezproreda"/>
      </w:pPr>
      <w:r>
        <w:t>Kapitalni projekt K100207 Nabava ostale opreme odnosi se na kupnju opreme za Dječji vrtić Cvrčak-Posedarje u u iznosu od 37.000,00 kuna.</w:t>
      </w:r>
    </w:p>
    <w:p w:rsidR="00C72F5E" w:rsidRPr="00443316" w:rsidRDefault="00C72F5E" w:rsidP="000C2DA6">
      <w:pPr>
        <w:pStyle w:val="Bezproreda"/>
      </w:pPr>
    </w:p>
    <w:tbl>
      <w:tblPr>
        <w:tblStyle w:val="Reetkatablice"/>
        <w:tblW w:w="0" w:type="auto"/>
        <w:tblLook w:val="04A0" w:firstRow="1" w:lastRow="0" w:firstColumn="1" w:lastColumn="0" w:noHBand="0" w:noVBand="1"/>
      </w:tblPr>
      <w:tblGrid>
        <w:gridCol w:w="2061"/>
        <w:gridCol w:w="7567"/>
      </w:tblGrid>
      <w:tr w:rsidR="00C903C3" w:rsidTr="00932DCC">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C903C3" w:rsidRDefault="00C903C3" w:rsidP="00EB35B1">
            <w:pPr>
              <w:jc w:val="both"/>
              <w:rPr>
                <w:rFonts w:ascii="Times New Roman" w:hAnsi="Times New Roman" w:cs="Times New Roman"/>
                <w:sz w:val="24"/>
                <w:szCs w:val="24"/>
              </w:rPr>
            </w:pPr>
          </w:p>
          <w:p w:rsidR="00C903C3" w:rsidRPr="00181858" w:rsidRDefault="00C903C3" w:rsidP="00932DCC">
            <w:pPr>
              <w:jc w:val="both"/>
              <w:rPr>
                <w:rFonts w:ascii="Times New Roman" w:hAnsi="Times New Roman" w:cs="Times New Roman"/>
              </w:rPr>
            </w:pPr>
            <w:r>
              <w:rPr>
                <w:rFonts w:ascii="Times New Roman" w:hAnsi="Times New Roman" w:cs="Times New Roman"/>
              </w:rPr>
              <w:t>010</w:t>
            </w:r>
            <w:r w:rsidR="00932DCC">
              <w:rPr>
                <w:rFonts w:ascii="Times New Roman" w:hAnsi="Times New Roman" w:cs="Times New Roman"/>
              </w:rPr>
              <w:t xml:space="preserve">2 </w:t>
            </w:r>
            <w:r>
              <w:rPr>
                <w:rFonts w:ascii="Times New Roman" w:hAnsi="Times New Roman" w:cs="Times New Roman"/>
              </w:rPr>
              <w:t xml:space="preserve"> Redovna djelatnost </w:t>
            </w:r>
            <w:r w:rsidR="00932DCC">
              <w:rPr>
                <w:rFonts w:ascii="Times New Roman" w:hAnsi="Times New Roman" w:cs="Times New Roman"/>
              </w:rPr>
              <w:t>uprave</w:t>
            </w:r>
          </w:p>
        </w:tc>
      </w:tr>
      <w:tr w:rsidR="00C903C3" w:rsidTr="00932DCC">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p>
          <w:p w:rsidR="00C903C3"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C903C3" w:rsidRDefault="00C903C3" w:rsidP="00EB35B1">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6F0BD2" w:rsidRDefault="006F0BD2" w:rsidP="00EB35B1">
            <w:pPr>
              <w:pStyle w:val="Odlomakpopisa"/>
              <w:numPr>
                <w:ilvl w:val="0"/>
                <w:numId w:val="2"/>
              </w:numPr>
              <w:jc w:val="both"/>
              <w:rPr>
                <w:rFonts w:ascii="Times New Roman" w:hAnsi="Times New Roman" w:cs="Times New Roman"/>
              </w:rPr>
            </w:pPr>
            <w:r>
              <w:rPr>
                <w:rFonts w:ascii="Times New Roman" w:hAnsi="Times New Roman" w:cs="Times New Roman"/>
              </w:rPr>
              <w:t>Zakon o proračunu (</w:t>
            </w:r>
            <w:r w:rsidRPr="006F0BD2">
              <w:rPr>
                <w:rFonts w:ascii="Times New Roman" w:hAnsi="Times New Roman" w:cs="Times New Roman"/>
              </w:rPr>
              <w:t>NN 87/08, 136/12, 15/15</w:t>
            </w:r>
            <w:r>
              <w:rPr>
                <w:rFonts w:ascii="Times New Roman" w:hAnsi="Times New Roman" w:cs="Times New Roman"/>
              </w:rPr>
              <w:t>)</w:t>
            </w:r>
          </w:p>
          <w:p w:rsidR="00C903C3" w:rsidRDefault="00390E37" w:rsidP="00390E37">
            <w:pPr>
              <w:pStyle w:val="Odlomakpopisa"/>
              <w:numPr>
                <w:ilvl w:val="0"/>
                <w:numId w:val="2"/>
              </w:numPr>
              <w:jc w:val="both"/>
              <w:rPr>
                <w:rFonts w:ascii="Times New Roman" w:hAnsi="Times New Roman" w:cs="Times New Roman"/>
              </w:rPr>
            </w:pPr>
            <w:r>
              <w:rPr>
                <w:rFonts w:ascii="Times New Roman" w:hAnsi="Times New Roman" w:cs="Times New Roman"/>
              </w:rPr>
              <w:t xml:space="preserve">Odluka o ustrojstvu Jedinstvenog upravnog odjela Općine </w:t>
            </w:r>
            <w:r w:rsidR="00932DCC">
              <w:rPr>
                <w:rFonts w:ascii="Times New Roman" w:hAnsi="Times New Roman" w:cs="Times New Roman"/>
              </w:rPr>
              <w:t xml:space="preserve">Posedarje (Službeni </w:t>
            </w:r>
            <w:r w:rsidRPr="00181858">
              <w:rPr>
                <w:rFonts w:ascii="Times New Roman" w:hAnsi="Times New Roman" w:cs="Times New Roman"/>
              </w:rPr>
              <w:t xml:space="preserve"> glasnik </w:t>
            </w:r>
            <w:r w:rsidR="00932DCC">
              <w:rPr>
                <w:rFonts w:ascii="Times New Roman" w:hAnsi="Times New Roman" w:cs="Times New Roman"/>
              </w:rPr>
              <w:t>Općine Posedarje13/18)</w:t>
            </w:r>
          </w:p>
          <w:p w:rsidR="00390E37" w:rsidRPr="001962CF" w:rsidRDefault="00390E37" w:rsidP="003C1A17">
            <w:pPr>
              <w:pStyle w:val="Odlomakpopisa"/>
              <w:numPr>
                <w:ilvl w:val="0"/>
                <w:numId w:val="2"/>
              </w:numPr>
              <w:jc w:val="both"/>
              <w:rPr>
                <w:rFonts w:ascii="Times New Roman" w:hAnsi="Times New Roman" w:cs="Times New Roman"/>
              </w:rPr>
            </w:pPr>
            <w:r w:rsidRPr="001962CF">
              <w:rPr>
                <w:rFonts w:ascii="Times New Roman" w:hAnsi="Times New Roman" w:cs="Times New Roman"/>
              </w:rPr>
              <w:t xml:space="preserve">Pravilnik o unutarnjem redu Jedinstvenog upravnog odjela Općine </w:t>
            </w:r>
            <w:r w:rsidR="00932DCC" w:rsidRPr="001962CF">
              <w:rPr>
                <w:rFonts w:ascii="Times New Roman" w:hAnsi="Times New Roman" w:cs="Times New Roman"/>
              </w:rPr>
              <w:t>Posedarje</w:t>
            </w:r>
            <w:r w:rsidRPr="001962CF">
              <w:rPr>
                <w:rFonts w:ascii="Times New Roman" w:hAnsi="Times New Roman" w:cs="Times New Roman"/>
              </w:rPr>
              <w:t xml:space="preserve"> (Službeni glasnik </w:t>
            </w:r>
            <w:r w:rsidR="00932DCC" w:rsidRPr="001962CF">
              <w:rPr>
                <w:rFonts w:ascii="Times New Roman" w:hAnsi="Times New Roman" w:cs="Times New Roman"/>
              </w:rPr>
              <w:t>Općine Posedarje13/18)</w:t>
            </w:r>
            <w:r w:rsidRPr="001962CF">
              <w:rPr>
                <w:rFonts w:ascii="Times New Roman" w:hAnsi="Times New Roman" w:cs="Times New Roman"/>
              </w:rPr>
              <w:t xml:space="preserve"> </w:t>
            </w:r>
          </w:p>
          <w:p w:rsidR="003C1A17" w:rsidRDefault="001962CF" w:rsidP="003C1A17">
            <w:pPr>
              <w:pStyle w:val="Odlomakpopisa"/>
              <w:numPr>
                <w:ilvl w:val="0"/>
                <w:numId w:val="2"/>
              </w:numPr>
              <w:jc w:val="both"/>
              <w:rPr>
                <w:rFonts w:ascii="Times New Roman" w:hAnsi="Times New Roman" w:cs="Times New Roman"/>
              </w:rPr>
            </w:pPr>
            <w:r>
              <w:t>Odluka o izmjenama Odluke o plaći i drugim pravima općinskog načelnika i zamjenika općinskog načelnika iz radnog odnosa</w:t>
            </w:r>
            <w:r w:rsidR="003C1A17" w:rsidRPr="001962CF">
              <w:rPr>
                <w:rFonts w:ascii="Times New Roman" w:hAnsi="Times New Roman" w:cs="Times New Roman"/>
              </w:rPr>
              <w:t xml:space="preserve"> (Službeni glasnik </w:t>
            </w:r>
            <w:r>
              <w:rPr>
                <w:rFonts w:ascii="Times New Roman" w:hAnsi="Times New Roman" w:cs="Times New Roman"/>
              </w:rPr>
              <w:t xml:space="preserve">Općine Posedarje </w:t>
            </w:r>
            <w:r w:rsidR="003C1A17" w:rsidRPr="001962CF">
              <w:rPr>
                <w:rFonts w:ascii="Times New Roman" w:hAnsi="Times New Roman" w:cs="Times New Roman"/>
              </w:rPr>
              <w:t>Zadarske županije 0</w:t>
            </w:r>
            <w:r>
              <w:rPr>
                <w:rFonts w:ascii="Times New Roman" w:hAnsi="Times New Roman" w:cs="Times New Roman"/>
              </w:rPr>
              <w:t>4/15,</w:t>
            </w:r>
            <w:r w:rsidR="00D008FF">
              <w:rPr>
                <w:rFonts w:ascii="Times New Roman" w:hAnsi="Times New Roman" w:cs="Times New Roman"/>
              </w:rPr>
              <w:t>01/19)</w:t>
            </w:r>
          </w:p>
          <w:p w:rsidR="003C1A17" w:rsidRDefault="003C1A17" w:rsidP="003C1A17">
            <w:pPr>
              <w:pStyle w:val="Odlomakpopisa"/>
              <w:numPr>
                <w:ilvl w:val="0"/>
                <w:numId w:val="2"/>
              </w:numPr>
              <w:jc w:val="both"/>
              <w:rPr>
                <w:rFonts w:ascii="Times New Roman" w:hAnsi="Times New Roman" w:cs="Times New Roman"/>
              </w:rPr>
            </w:pPr>
            <w:r w:rsidRPr="003C1A17">
              <w:rPr>
                <w:rFonts w:ascii="Times New Roman" w:hAnsi="Times New Roman" w:cs="Times New Roman"/>
              </w:rPr>
              <w:t>O</w:t>
            </w:r>
            <w:r>
              <w:rPr>
                <w:rFonts w:ascii="Times New Roman" w:hAnsi="Times New Roman" w:cs="Times New Roman"/>
              </w:rPr>
              <w:t xml:space="preserve">dluka </w:t>
            </w:r>
            <w:r w:rsidRPr="003C1A17">
              <w:rPr>
                <w:rFonts w:ascii="Times New Roman" w:hAnsi="Times New Roman" w:cs="Times New Roman"/>
              </w:rPr>
              <w:t>o koeficijentima za obračun plaće službenika i namještenika</w:t>
            </w:r>
            <w:r>
              <w:rPr>
                <w:rFonts w:ascii="Times New Roman" w:hAnsi="Times New Roman" w:cs="Times New Roman"/>
              </w:rPr>
              <w:t xml:space="preserve"> </w:t>
            </w:r>
            <w:r w:rsidRPr="003C1A17">
              <w:rPr>
                <w:rFonts w:ascii="Times New Roman" w:hAnsi="Times New Roman" w:cs="Times New Roman"/>
              </w:rPr>
              <w:t xml:space="preserve">u Jedinstvenom upravnom odjelu Općine </w:t>
            </w:r>
            <w:r w:rsidR="00D008FF">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D008FF">
              <w:rPr>
                <w:rFonts w:ascii="Times New Roman" w:hAnsi="Times New Roman" w:cs="Times New Roman"/>
              </w:rPr>
              <w:t>Općine Posedarje 14/18)</w:t>
            </w:r>
          </w:p>
          <w:p w:rsidR="00582A2D" w:rsidRPr="006F0BD2" w:rsidRDefault="00582A2D" w:rsidP="00D008FF">
            <w:pPr>
              <w:pStyle w:val="Odlomakpopisa"/>
              <w:jc w:val="both"/>
              <w:rPr>
                <w:rFonts w:ascii="Times New Roman" w:hAnsi="Times New Roman" w:cs="Times New Roman"/>
              </w:rPr>
            </w:pPr>
          </w:p>
        </w:tc>
      </w:tr>
      <w:tr w:rsidR="00C903C3" w:rsidTr="00D008FF">
        <w:tc>
          <w:tcPr>
            <w:tcW w:w="2093" w:type="dxa"/>
            <w:shd w:val="clear" w:color="auto" w:fill="9CC2E5" w:themeFill="accent1" w:themeFillTint="99"/>
          </w:tcPr>
          <w:p w:rsidR="00C903C3" w:rsidRDefault="00C903C3" w:rsidP="00EB35B1">
            <w:pPr>
              <w:rPr>
                <w:rFonts w:ascii="Times New Roman" w:hAnsi="Times New Roman" w:cs="Times New Roman"/>
                <w:sz w:val="24"/>
                <w:szCs w:val="24"/>
              </w:rPr>
            </w:pPr>
          </w:p>
          <w:p w:rsidR="00C903C3" w:rsidRDefault="00C903C3" w:rsidP="00EB35B1">
            <w:pPr>
              <w:rPr>
                <w:rFonts w:ascii="Times New Roman" w:hAnsi="Times New Roman" w:cs="Times New Roman"/>
                <w:sz w:val="24"/>
                <w:szCs w:val="24"/>
              </w:rPr>
            </w:pPr>
            <w:r>
              <w:rPr>
                <w:rFonts w:ascii="Times New Roman" w:hAnsi="Times New Roman" w:cs="Times New Roman"/>
                <w:sz w:val="24"/>
                <w:szCs w:val="24"/>
              </w:rPr>
              <w:t xml:space="preserve">Opis programa </w:t>
            </w:r>
            <w:r w:rsidR="00DA5AD0">
              <w:rPr>
                <w:rFonts w:ascii="Times New Roman" w:hAnsi="Times New Roman" w:cs="Times New Roman"/>
                <w:sz w:val="24"/>
                <w:szCs w:val="24"/>
              </w:rPr>
              <w:t>(aktivnosti)</w:t>
            </w:r>
          </w:p>
        </w:tc>
        <w:tc>
          <w:tcPr>
            <w:tcW w:w="7761" w:type="dxa"/>
            <w:shd w:val="clear" w:color="auto" w:fill="DEEAF6" w:themeFill="accent1" w:themeFillTint="33"/>
          </w:tcPr>
          <w:p w:rsidR="00C903C3" w:rsidRDefault="00C903C3" w:rsidP="00C903C3">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D008FF">
              <w:rPr>
                <w:rFonts w:ascii="Times New Roman" w:hAnsi="Times New Roman" w:cs="Times New Roman"/>
              </w:rPr>
              <w:t>2</w:t>
            </w:r>
            <w:r w:rsidRPr="00181858">
              <w:rPr>
                <w:rFonts w:ascii="Times New Roman" w:hAnsi="Times New Roman" w:cs="Times New Roman"/>
              </w:rPr>
              <w:t xml:space="preserve">01 </w:t>
            </w:r>
            <w:r w:rsidR="00D008FF">
              <w:rPr>
                <w:rFonts w:ascii="Times New Roman" w:hAnsi="Times New Roman" w:cs="Times New Roman"/>
              </w:rPr>
              <w:t>Izvršna uprava i administracija</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A100203 Tekuće pomoći udrugama iz Domovinskog rata</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A100208 Najam vozila</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Aktivnost A100210 Financijski leasing</w:t>
            </w:r>
          </w:p>
          <w:p w:rsidR="00D008FF" w:rsidRDefault="00D008FF" w:rsidP="00C903C3">
            <w:pPr>
              <w:pStyle w:val="Odlomakpopisa"/>
              <w:numPr>
                <w:ilvl w:val="0"/>
                <w:numId w:val="1"/>
              </w:numPr>
              <w:jc w:val="both"/>
              <w:rPr>
                <w:rFonts w:ascii="Times New Roman" w:hAnsi="Times New Roman" w:cs="Times New Roman"/>
              </w:rPr>
            </w:pPr>
            <w:r>
              <w:rPr>
                <w:rFonts w:ascii="Times New Roman" w:hAnsi="Times New Roman" w:cs="Times New Roman"/>
              </w:rPr>
              <w:t>Kapitalni projekt K100204 Nabava opreme (računalna i uredska oprema)</w:t>
            </w:r>
          </w:p>
          <w:p w:rsidR="00C72F5E" w:rsidRDefault="00C72F5E" w:rsidP="00C903C3">
            <w:pPr>
              <w:pStyle w:val="Odlomakpopisa"/>
              <w:numPr>
                <w:ilvl w:val="0"/>
                <w:numId w:val="1"/>
              </w:numPr>
              <w:jc w:val="both"/>
              <w:rPr>
                <w:rFonts w:ascii="Times New Roman" w:hAnsi="Times New Roman" w:cs="Times New Roman"/>
              </w:rPr>
            </w:pPr>
            <w:r>
              <w:rPr>
                <w:rFonts w:ascii="Times New Roman" w:hAnsi="Times New Roman" w:cs="Times New Roman"/>
              </w:rPr>
              <w:t>Kapitalni projekt K100207 nabava ostale opreme</w:t>
            </w:r>
          </w:p>
          <w:p w:rsidR="00C903C3" w:rsidRPr="00C903C3" w:rsidRDefault="00C903C3" w:rsidP="00D008FF">
            <w:pPr>
              <w:pStyle w:val="Odlomakpopisa"/>
              <w:jc w:val="both"/>
              <w:rPr>
                <w:rFonts w:ascii="Times New Roman" w:hAnsi="Times New Roman" w:cs="Times New Roman"/>
                <w:sz w:val="24"/>
                <w:szCs w:val="24"/>
              </w:rPr>
            </w:pP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p>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redovno podmirivanje financijskih obveza prema zaposlenicima,</w:t>
            </w:r>
          </w:p>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osigurati materijalne i druge uvjete za redovito obavljanje zadaća Odjela,</w:t>
            </w:r>
          </w:p>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 xml:space="preserve">nabaviti uredski materijal i sitni inventar, obaviti tekuće i investicijsko održavanje opreme, osigurati grijanje, čišćenje i čuvanje zgrade Općine, </w:t>
            </w:r>
          </w:p>
          <w:p w:rsidR="00D008FF" w:rsidRPr="00D008FF" w:rsidRDefault="00D008FF" w:rsidP="00D008F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D008FF">
              <w:rPr>
                <w:rFonts w:ascii="Times New Roman" w:eastAsia="Calibri" w:hAnsi="Times New Roman" w:cs="Times New Roman"/>
                <w:sz w:val="24"/>
                <w:szCs w:val="24"/>
              </w:rPr>
              <w:t>povećati razinu stručnog znanja zaposlenika redovitim provođenjem stručnog osposobljavanja i usavršavanja, čime se doprinosi većoj učinkovitosti u obavljanju radnih zadaća te kvalitetnijem pružanju usluga krajnjim korisnicima,</w:t>
            </w:r>
          </w:p>
          <w:p w:rsidR="00D008FF" w:rsidRPr="00BF1A4F" w:rsidRDefault="00D008FF" w:rsidP="00BF1A4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stvaranje sveobuhvatnog, učinkovitog i transparentnog sustava proračuna Općine Posedarje u skladu sa zakonskim propisima i suvremenim standardima financijskog upravljanja,</w:t>
            </w:r>
          </w:p>
          <w:p w:rsidR="00D008FF" w:rsidRPr="00BF1A4F" w:rsidRDefault="00D008FF" w:rsidP="00BF1A4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zadržavanje dostignute razine riješenosti žalbi u drugostupanjskom upravnom postupku na rješenja u predmetima utvrđivanja i naplate prihoda,</w:t>
            </w:r>
          </w:p>
          <w:p w:rsidR="00D008FF" w:rsidRPr="00BF1A4F" w:rsidRDefault="00D008FF" w:rsidP="00BF1A4F">
            <w:pPr>
              <w:pStyle w:val="Odlomakpopisa"/>
              <w:numPr>
                <w:ilvl w:val="0"/>
                <w:numId w:val="17"/>
              </w:numPr>
              <w:suppressAutoHyphens/>
              <w:autoSpaceDN w:val="0"/>
              <w:spacing w:after="120" w:line="276" w:lineRule="auto"/>
              <w:jc w:val="both"/>
              <w:textAlignment w:val="baseline"/>
              <w:rPr>
                <w:rFonts w:ascii="Times New Roman" w:eastAsia="Calibri" w:hAnsi="Times New Roman" w:cs="Times New Roman"/>
                <w:sz w:val="24"/>
                <w:szCs w:val="24"/>
              </w:rPr>
            </w:pPr>
            <w:r w:rsidRPr="00BF1A4F">
              <w:rPr>
                <w:rFonts w:ascii="Times New Roman" w:eastAsia="Calibri" w:hAnsi="Times New Roman" w:cs="Times New Roman"/>
                <w:sz w:val="24"/>
                <w:szCs w:val="24"/>
              </w:rPr>
              <w:t>zakonito i učinkovito provođenje postupaka javne nabave.</w:t>
            </w:r>
          </w:p>
          <w:p w:rsidR="00C903C3" w:rsidRPr="003C1A17" w:rsidRDefault="00C903C3" w:rsidP="003C1A17">
            <w:pPr>
              <w:jc w:val="both"/>
              <w:rPr>
                <w:rFonts w:ascii="Times New Roman" w:hAnsi="Times New Roman" w:cs="Times New Roman"/>
                <w:sz w:val="24"/>
                <w:szCs w:val="24"/>
              </w:rPr>
            </w:pP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C903C3" w:rsidRPr="00181858" w:rsidRDefault="00C903C3"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2020. godina = </w:t>
            </w:r>
            <w:r w:rsidR="00BF1A4F">
              <w:rPr>
                <w:rFonts w:ascii="Times New Roman" w:hAnsi="Times New Roman" w:cs="Times New Roman"/>
              </w:rPr>
              <w:t>2.636.380,00</w:t>
            </w:r>
          </w:p>
          <w:p w:rsidR="00C903C3" w:rsidRPr="00181858" w:rsidRDefault="00C903C3"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sidR="00BF1A4F">
              <w:rPr>
                <w:rFonts w:ascii="Times New Roman" w:hAnsi="Times New Roman" w:cs="Times New Roman"/>
              </w:rPr>
              <w:t>2.648.580,00</w:t>
            </w:r>
          </w:p>
          <w:p w:rsidR="00C903C3" w:rsidRPr="00181858" w:rsidRDefault="00C903C3" w:rsidP="00BF1A4F">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lastRenderedPageBreak/>
              <w:t>2022. godina =</w:t>
            </w:r>
            <w:r w:rsidRPr="00181858">
              <w:rPr>
                <w:rFonts w:ascii="Times New Roman" w:hAnsi="Times New Roman" w:cs="Times New Roman"/>
                <w:sz w:val="24"/>
                <w:szCs w:val="24"/>
              </w:rPr>
              <w:t xml:space="preserve"> </w:t>
            </w:r>
            <w:r w:rsidR="00C72F5E">
              <w:rPr>
                <w:rFonts w:ascii="Times New Roman" w:hAnsi="Times New Roman" w:cs="Times New Roman"/>
                <w:sz w:val="24"/>
                <w:szCs w:val="24"/>
              </w:rPr>
              <w:t>2.942.230,00</w:t>
            </w:r>
          </w:p>
        </w:tc>
      </w:tr>
      <w:tr w:rsidR="00C903C3" w:rsidTr="00D008FF">
        <w:tc>
          <w:tcPr>
            <w:tcW w:w="2093" w:type="dxa"/>
            <w:shd w:val="clear" w:color="auto" w:fill="9CC2E5" w:themeFill="accent1" w:themeFillTint="99"/>
          </w:tcPr>
          <w:p w:rsidR="00C903C3" w:rsidRDefault="00C903C3" w:rsidP="00EB35B1">
            <w:pPr>
              <w:jc w:val="both"/>
              <w:rPr>
                <w:rFonts w:ascii="Times New Roman" w:hAnsi="Times New Roman" w:cs="Times New Roman"/>
                <w:sz w:val="24"/>
                <w:szCs w:val="24"/>
              </w:rPr>
            </w:pPr>
            <w:r>
              <w:rPr>
                <w:rFonts w:ascii="Times New Roman" w:hAnsi="Times New Roman" w:cs="Times New Roman"/>
                <w:sz w:val="24"/>
                <w:szCs w:val="24"/>
              </w:rPr>
              <w:lastRenderedPageBreak/>
              <w:t>Pokazatelj rezultata</w:t>
            </w:r>
          </w:p>
        </w:tc>
        <w:tc>
          <w:tcPr>
            <w:tcW w:w="7761" w:type="dxa"/>
            <w:shd w:val="clear" w:color="auto" w:fill="DEEAF6" w:themeFill="accent1" w:themeFillTint="33"/>
          </w:tcPr>
          <w:p w:rsidR="00C903C3" w:rsidRDefault="003C1A17" w:rsidP="00BF1A4F">
            <w:pPr>
              <w:jc w:val="both"/>
              <w:rPr>
                <w:rFonts w:ascii="Times New Roman" w:hAnsi="Times New Roman" w:cs="Times New Roman"/>
                <w:sz w:val="24"/>
                <w:szCs w:val="24"/>
              </w:rPr>
            </w:pPr>
            <w:r>
              <w:rPr>
                <w:rFonts w:ascii="Times New Roman" w:hAnsi="Times New Roman" w:cs="Times New Roman"/>
                <w:sz w:val="24"/>
                <w:szCs w:val="24"/>
              </w:rPr>
              <w:t>Pravovremeno doneseni akti; Pravovremeno obavljanje djelatnosti iz nadležnosti Jedinstvenog upravnog odjela</w:t>
            </w:r>
            <w:r w:rsidR="00BF1A4F">
              <w:rPr>
                <w:rFonts w:ascii="Times New Roman" w:hAnsi="Times New Roman" w:cs="Times New Roman"/>
                <w:sz w:val="24"/>
                <w:szCs w:val="24"/>
              </w:rPr>
              <w:t>;</w:t>
            </w:r>
            <w:r w:rsidR="00BF1A4F" w:rsidRPr="003D105A">
              <w:rPr>
                <w:rFonts w:ascii="Times New Roman" w:eastAsia="Calibri" w:hAnsi="Times New Roman" w:cs="Times New Roman"/>
                <w:sz w:val="24"/>
                <w:szCs w:val="24"/>
              </w:rPr>
              <w:t xml:space="preserve"> Racionalno financiranje rashoda za zaposlene u skladu sa  zakonom, propisima i internim aktima</w:t>
            </w:r>
            <w:r w:rsidR="00BF1A4F">
              <w:rPr>
                <w:rFonts w:ascii="Times New Roman" w:eastAsia="Calibri" w:hAnsi="Times New Roman" w:cs="Times New Roman"/>
                <w:sz w:val="24"/>
                <w:szCs w:val="24"/>
              </w:rPr>
              <w:t>;</w:t>
            </w:r>
            <w:r w:rsidR="00BF1A4F" w:rsidRPr="003D105A">
              <w:rPr>
                <w:rFonts w:ascii="Times New Roman" w:eastAsia="Calibri" w:hAnsi="Times New Roman" w:cs="Times New Roman"/>
                <w:sz w:val="24"/>
                <w:szCs w:val="24"/>
              </w:rPr>
              <w:t xml:space="preserve"> Povećanje racionalnosti i učinkovitosti u gospodarenju zajedničkim troškovima upravnog tijela provođenjem objedinjenih nabava, redovitim praćenjem i analiziranjem zajedničkih troškova te predlaganjem mjera za njihovo smanjenje</w:t>
            </w:r>
          </w:p>
        </w:tc>
      </w:tr>
    </w:tbl>
    <w:p w:rsidR="00443316" w:rsidRDefault="00443316" w:rsidP="00A704DC">
      <w:pPr>
        <w:spacing w:after="0"/>
        <w:jc w:val="both"/>
        <w:rPr>
          <w:rFonts w:ascii="Times New Roman" w:hAnsi="Times New Roman" w:cs="Times New Roman"/>
          <w:sz w:val="24"/>
          <w:szCs w:val="24"/>
        </w:rPr>
      </w:pPr>
    </w:p>
    <w:p w:rsidR="00443316" w:rsidRDefault="00443316" w:rsidP="00A704DC">
      <w:pPr>
        <w:spacing w:after="0"/>
        <w:jc w:val="both"/>
        <w:rPr>
          <w:rFonts w:ascii="Times New Roman" w:hAnsi="Times New Roman" w:cs="Times New Roman"/>
          <w:sz w:val="24"/>
          <w:szCs w:val="24"/>
        </w:rPr>
      </w:pPr>
    </w:p>
    <w:p w:rsidR="00BF1A4F" w:rsidRDefault="00BF1A4F" w:rsidP="00BF1A4F">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7F7E3E" w:rsidRPr="007F7E3E">
        <w:rPr>
          <w:rFonts w:ascii="Times New Roman" w:hAnsi="Times New Roman" w:cs="Times New Roman"/>
          <w:b/>
          <w:sz w:val="24"/>
          <w:szCs w:val="24"/>
        </w:rPr>
        <w:t>Organiziranje i provođenje zaštite i spašavanja</w:t>
      </w:r>
      <w:r>
        <w:rPr>
          <w:rFonts w:ascii="Times New Roman" w:hAnsi="Times New Roman" w:cs="Times New Roman"/>
          <w:b/>
          <w:sz w:val="24"/>
          <w:szCs w:val="24"/>
        </w:rPr>
        <w:t xml:space="preserve"> </w:t>
      </w:r>
      <w:r>
        <w:rPr>
          <w:rFonts w:ascii="Times New Roman" w:hAnsi="Times New Roman" w:cs="Times New Roman"/>
          <w:sz w:val="24"/>
          <w:szCs w:val="24"/>
        </w:rPr>
        <w:t xml:space="preserve">u iznosu od </w:t>
      </w:r>
      <w:r w:rsidR="00C72F5E">
        <w:rPr>
          <w:rFonts w:ascii="Times New Roman" w:hAnsi="Times New Roman" w:cs="Times New Roman"/>
          <w:sz w:val="24"/>
          <w:szCs w:val="24"/>
        </w:rPr>
        <w:t>138.000,00</w:t>
      </w:r>
      <w:r w:rsidRPr="00EA0C4D">
        <w:rPr>
          <w:rFonts w:ascii="Times New Roman" w:hAnsi="Times New Roman" w:cs="Times New Roman"/>
          <w:sz w:val="24"/>
          <w:szCs w:val="24"/>
        </w:rPr>
        <w:t xml:space="preserve"> kn obuhvaća sredstva za sufinanciranje DVD-a </w:t>
      </w:r>
      <w:r w:rsidR="007F7E3E">
        <w:rPr>
          <w:rFonts w:ascii="Times New Roman" w:hAnsi="Times New Roman" w:cs="Times New Roman"/>
          <w:sz w:val="24"/>
          <w:szCs w:val="24"/>
        </w:rPr>
        <w:t>Posedarje i funkcioniranje civilne zaštite.</w:t>
      </w:r>
      <w:r w:rsidRPr="00EA0C4D">
        <w:rPr>
          <w:rFonts w:ascii="Times New Roman" w:hAnsi="Times New Roman" w:cs="Times New Roman"/>
          <w:sz w:val="24"/>
          <w:szCs w:val="24"/>
        </w:rPr>
        <w:t xml:space="preserve"> </w:t>
      </w:r>
    </w:p>
    <w:p w:rsidR="00BF1A4F" w:rsidRDefault="00BF1A4F" w:rsidP="00BF1A4F">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3"/>
        <w:gridCol w:w="7565"/>
      </w:tblGrid>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F1A4F" w:rsidRDefault="00BF1A4F" w:rsidP="00807EB2">
            <w:pPr>
              <w:jc w:val="both"/>
              <w:rPr>
                <w:rFonts w:ascii="Times New Roman" w:hAnsi="Times New Roman" w:cs="Times New Roman"/>
                <w:sz w:val="24"/>
                <w:szCs w:val="24"/>
              </w:rPr>
            </w:pPr>
          </w:p>
          <w:p w:rsidR="00BF1A4F" w:rsidRPr="00181858" w:rsidRDefault="007F7E3E" w:rsidP="00807EB2">
            <w:pPr>
              <w:jc w:val="both"/>
              <w:rPr>
                <w:rFonts w:ascii="Times New Roman" w:hAnsi="Times New Roman" w:cs="Times New Roman"/>
              </w:rPr>
            </w:pPr>
            <w:r>
              <w:rPr>
                <w:rFonts w:ascii="Times New Roman" w:hAnsi="Times New Roman" w:cs="Times New Roman"/>
              </w:rPr>
              <w:t>1003</w:t>
            </w:r>
            <w:r w:rsidR="00BF1A4F">
              <w:rPr>
                <w:rFonts w:ascii="Times New Roman" w:hAnsi="Times New Roman" w:cs="Times New Roman"/>
              </w:rPr>
              <w:t xml:space="preserve"> </w:t>
            </w:r>
            <w:r>
              <w:rPr>
                <w:rFonts w:ascii="Times New Roman" w:hAnsi="Times New Roman" w:cs="Times New Roman"/>
              </w:rPr>
              <w:t>Organiziranje i provođenje zaštite i spašavanja</w:t>
            </w:r>
          </w:p>
        </w:tc>
      </w:tr>
      <w:tr w:rsidR="00BF1A4F" w:rsidRPr="00EB35B1"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F1A4F" w:rsidRDefault="00BF1A4F" w:rsidP="00807EB2">
            <w:pPr>
              <w:pStyle w:val="Odlomakpopisa"/>
              <w:numPr>
                <w:ilvl w:val="0"/>
                <w:numId w:val="2"/>
              </w:numPr>
              <w:jc w:val="both"/>
              <w:rPr>
                <w:rFonts w:ascii="Times New Roman" w:hAnsi="Times New Roman" w:cs="Times New Roman"/>
              </w:rPr>
            </w:pPr>
            <w:r w:rsidRPr="004756BE">
              <w:rPr>
                <w:rFonts w:ascii="Times New Roman" w:hAnsi="Times New Roman" w:cs="Times New Roman"/>
              </w:rPr>
              <w:t>Zakon o zaštiti od požara</w:t>
            </w:r>
            <w:r>
              <w:rPr>
                <w:rFonts w:ascii="Times New Roman" w:hAnsi="Times New Roman" w:cs="Times New Roman"/>
              </w:rPr>
              <w:t xml:space="preserve"> (</w:t>
            </w:r>
            <w:r w:rsidRPr="004756BE">
              <w:rPr>
                <w:rFonts w:ascii="Times New Roman" w:hAnsi="Times New Roman" w:cs="Times New Roman"/>
              </w:rPr>
              <w:t>NN 92/10</w:t>
            </w:r>
            <w:r>
              <w:rPr>
                <w:rFonts w:ascii="Times New Roman" w:hAnsi="Times New Roman" w:cs="Times New Roman"/>
              </w:rPr>
              <w:t>)</w:t>
            </w:r>
          </w:p>
          <w:p w:rsidR="007F7E3E" w:rsidRDefault="007F7E3E" w:rsidP="007F7E3E">
            <w:pPr>
              <w:pStyle w:val="Odlomakpopisa"/>
              <w:numPr>
                <w:ilvl w:val="0"/>
                <w:numId w:val="2"/>
              </w:numPr>
              <w:jc w:val="both"/>
              <w:rPr>
                <w:rFonts w:ascii="Times New Roman" w:hAnsi="Times New Roman" w:cs="Times New Roman"/>
              </w:rPr>
            </w:pPr>
            <w:r w:rsidRPr="007F7E3E">
              <w:rPr>
                <w:rFonts w:ascii="Times New Roman" w:eastAsia="Calibri" w:hAnsi="Times New Roman" w:cs="Times New Roman"/>
                <w:noProof/>
                <w:sz w:val="24"/>
                <w:szCs w:val="24"/>
              </w:rPr>
              <w:t>Zakon o lokalnoj i podr</w:t>
            </w:r>
            <w:r>
              <w:rPr>
                <w:rFonts w:ascii="Times New Roman" w:eastAsia="Calibri" w:hAnsi="Times New Roman" w:cs="Times New Roman"/>
                <w:noProof/>
                <w:sz w:val="24"/>
                <w:szCs w:val="24"/>
              </w:rPr>
              <w:t>učnoj (regionalnoj) samoupravi (</w:t>
            </w:r>
            <w:r w:rsidRPr="00181858">
              <w:rPr>
                <w:rFonts w:ascii="Times New Roman" w:hAnsi="Times New Roman" w:cs="Times New Roman"/>
              </w:rPr>
              <w:t>(NN 33/01, 60/01, 129/05, 109/07, 125/08, 36/09, 36/09, 150/11, 144/12, 19/13, 137/15, 123/17, 98/19)</w:t>
            </w:r>
          </w:p>
          <w:p w:rsidR="007F7E3E" w:rsidRPr="00580E03" w:rsidRDefault="007F7E3E" w:rsidP="00580E03">
            <w:pPr>
              <w:pStyle w:val="Odlomakpopisa"/>
              <w:numPr>
                <w:ilvl w:val="0"/>
                <w:numId w:val="2"/>
              </w:numPr>
              <w:shd w:val="clear" w:color="auto" w:fill="DEEAF6" w:themeFill="accent1" w:themeFillTint="33"/>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Zakon o vatrogastvu  (NN 106/99,NN117/01, NN 36/02, NN 96/03, NN 139/04, NN 1</w:t>
            </w:r>
            <w:r w:rsidR="00580E03" w:rsidRPr="00580E03">
              <w:rPr>
                <w:rFonts w:ascii="Times New Roman" w:eastAsia="Calibri" w:hAnsi="Times New Roman" w:cs="Times New Roman"/>
                <w:noProof/>
                <w:sz w:val="24"/>
                <w:szCs w:val="24"/>
              </w:rPr>
              <w:t>74/04, NN 38/09, NN 80/10</w:t>
            </w:r>
            <w:r w:rsidRPr="00580E03">
              <w:rPr>
                <w:rFonts w:ascii="Times New Roman" w:eastAsia="Calibri" w:hAnsi="Times New Roman" w:cs="Times New Roman"/>
                <w:noProof/>
                <w:sz w:val="24"/>
                <w:szCs w:val="24"/>
              </w:rPr>
              <w:t>/</w:t>
            </w:r>
            <w:r w:rsidR="00580E03" w:rsidRPr="00580E03">
              <w:rPr>
                <w:rFonts w:ascii="Times New Roman" w:eastAsia="Calibri" w:hAnsi="Times New Roman" w:cs="Times New Roman"/>
                <w:noProof/>
                <w:sz w:val="24"/>
                <w:szCs w:val="24"/>
              </w:rPr>
              <w:t>).</w:t>
            </w:r>
          </w:p>
          <w:p w:rsidR="00BF1A4F" w:rsidRPr="00580E03" w:rsidRDefault="007F7E3E" w:rsidP="00580E03">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noProof/>
                <w:sz w:val="24"/>
                <w:szCs w:val="24"/>
              </w:rPr>
            </w:pPr>
            <w:r w:rsidRPr="00580E03">
              <w:rPr>
                <w:rFonts w:ascii="Times New Roman" w:eastAsia="Calibri" w:hAnsi="Times New Roman" w:cs="Times New Roman"/>
                <w:noProof/>
                <w:sz w:val="24"/>
                <w:szCs w:val="24"/>
              </w:rPr>
              <w:t xml:space="preserve">Zakon o </w:t>
            </w:r>
            <w:r w:rsidR="00580E03" w:rsidRPr="00580E03">
              <w:rPr>
                <w:rFonts w:ascii="Times New Roman" w:eastAsia="Calibri" w:hAnsi="Times New Roman" w:cs="Times New Roman"/>
                <w:noProof/>
                <w:sz w:val="24"/>
                <w:szCs w:val="24"/>
              </w:rPr>
              <w:t>sustavu civilne zaštite (NN</w:t>
            </w:r>
            <w:r w:rsidRPr="00580E03">
              <w:rPr>
                <w:rFonts w:ascii="Times New Roman" w:eastAsia="Calibri" w:hAnsi="Times New Roman" w:cs="Times New Roman"/>
                <w:noProof/>
                <w:sz w:val="24"/>
                <w:szCs w:val="24"/>
              </w:rPr>
              <w:t xml:space="preserve"> </w:t>
            </w:r>
            <w:r w:rsidR="00580E03" w:rsidRPr="00580E03">
              <w:rPr>
                <w:rFonts w:ascii="Times New Roman" w:eastAsia="Calibri" w:hAnsi="Times New Roman" w:cs="Times New Roman"/>
                <w:noProof/>
                <w:sz w:val="24"/>
                <w:szCs w:val="24"/>
              </w:rPr>
              <w:t>82/15, NN118/18)</w:t>
            </w:r>
          </w:p>
        </w:tc>
      </w:tr>
      <w:tr w:rsidR="00BF1A4F" w:rsidRPr="003471D7" w:rsidTr="007F7E3E">
        <w:tc>
          <w:tcPr>
            <w:tcW w:w="2093" w:type="dxa"/>
            <w:shd w:val="clear" w:color="auto" w:fill="9CC2E5" w:themeFill="accent1" w:themeFillTint="99"/>
          </w:tcPr>
          <w:p w:rsidR="00BF1A4F" w:rsidRDefault="00BF1A4F" w:rsidP="00807EB2">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BF1A4F" w:rsidRDefault="00BF1A4F" w:rsidP="00807EB2">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580E03">
              <w:rPr>
                <w:rFonts w:ascii="Times New Roman" w:hAnsi="Times New Roman" w:cs="Times New Roman"/>
              </w:rPr>
              <w:t>A100301</w:t>
            </w:r>
            <w:r w:rsidR="007F7E3E">
              <w:rPr>
                <w:rFonts w:ascii="Times New Roman" w:hAnsi="Times New Roman" w:cs="Times New Roman"/>
              </w:rPr>
              <w:t xml:space="preserve"> Funkcioniranje DVD-a Posedarje</w:t>
            </w:r>
          </w:p>
          <w:p w:rsidR="00BF1A4F" w:rsidRPr="003471D7" w:rsidRDefault="00580E03" w:rsidP="00580E03">
            <w:pPr>
              <w:pStyle w:val="Odlomakpopisa"/>
              <w:numPr>
                <w:ilvl w:val="0"/>
                <w:numId w:val="1"/>
              </w:numPr>
              <w:jc w:val="both"/>
              <w:rPr>
                <w:rFonts w:ascii="Times New Roman" w:hAnsi="Times New Roman" w:cs="Times New Roman"/>
              </w:rPr>
            </w:pPr>
            <w:r>
              <w:rPr>
                <w:rFonts w:ascii="Times New Roman" w:hAnsi="Times New Roman" w:cs="Times New Roman"/>
              </w:rPr>
              <w:t>Aktivnost A100302 Funkcioniranje Civilne zaštite</w:t>
            </w:r>
          </w:p>
        </w:tc>
      </w:tr>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p>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F1A4F" w:rsidRPr="00181858" w:rsidRDefault="00BF1A4F" w:rsidP="00807EB2">
            <w:pPr>
              <w:jc w:val="both"/>
              <w:rPr>
                <w:rFonts w:ascii="Times New Roman" w:hAnsi="Times New Roman" w:cs="Times New Roman"/>
                <w:sz w:val="24"/>
                <w:szCs w:val="24"/>
              </w:rPr>
            </w:pPr>
            <w:r>
              <w:rPr>
                <w:rFonts w:ascii="Times New Roman" w:hAnsi="Times New Roman" w:cs="Times New Roman"/>
                <w:sz w:val="24"/>
                <w:szCs w:val="24"/>
              </w:rPr>
              <w:t>Postizanje učinkovite protupožarne zaštite</w:t>
            </w:r>
            <w:r w:rsidR="00580E03">
              <w:rPr>
                <w:rFonts w:ascii="Times New Roman" w:hAnsi="Times New Roman" w:cs="Times New Roman"/>
                <w:sz w:val="24"/>
                <w:szCs w:val="24"/>
              </w:rPr>
              <w:t xml:space="preserve"> i civilne zaštite</w:t>
            </w:r>
          </w:p>
        </w:tc>
      </w:tr>
      <w:tr w:rsidR="00BF1A4F" w:rsidRPr="00181858"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F1A4F" w:rsidRPr="00181858" w:rsidRDefault="00BF1A4F" w:rsidP="00807EB2">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CB30B0">
              <w:rPr>
                <w:rFonts w:ascii="Times New Roman" w:hAnsi="Times New Roman" w:cs="Times New Roman"/>
              </w:rPr>
              <w:t>238.000,00</w:t>
            </w:r>
          </w:p>
          <w:p w:rsidR="00CB30B0" w:rsidRPr="00CB30B0" w:rsidRDefault="00BF1A4F" w:rsidP="00CB30B0">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 xml:space="preserve">2021. godina = </w:t>
            </w:r>
            <w:r w:rsidR="00CB30B0">
              <w:rPr>
                <w:rFonts w:ascii="Times New Roman" w:hAnsi="Times New Roman" w:cs="Times New Roman"/>
              </w:rPr>
              <w:t>238.000,00</w:t>
            </w:r>
          </w:p>
          <w:p w:rsidR="00BF1A4F" w:rsidRPr="00181858" w:rsidRDefault="00BF1A4F" w:rsidP="00C72F5E">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C72F5E">
              <w:rPr>
                <w:rFonts w:ascii="Times New Roman" w:hAnsi="Times New Roman" w:cs="Times New Roman"/>
                <w:sz w:val="24"/>
                <w:szCs w:val="24"/>
              </w:rPr>
              <w:t>138.000,00</w:t>
            </w:r>
          </w:p>
        </w:tc>
      </w:tr>
      <w:tr w:rsidR="00BF1A4F" w:rsidRPr="00AF10A5" w:rsidTr="007F7E3E">
        <w:tc>
          <w:tcPr>
            <w:tcW w:w="2093" w:type="dxa"/>
            <w:shd w:val="clear" w:color="auto" w:fill="9CC2E5" w:themeFill="accent1" w:themeFillTint="99"/>
          </w:tcPr>
          <w:p w:rsidR="00BF1A4F" w:rsidRDefault="00BF1A4F" w:rsidP="00807EB2">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BF1A4F" w:rsidRPr="00AF10A5" w:rsidRDefault="00BF1A4F" w:rsidP="00CB30B0">
            <w:pPr>
              <w:jc w:val="both"/>
              <w:rPr>
                <w:rFonts w:ascii="Times New Roman" w:hAnsi="Times New Roman" w:cs="Times New Roman"/>
                <w:sz w:val="24"/>
                <w:szCs w:val="24"/>
              </w:rPr>
            </w:pPr>
            <w:r>
              <w:rPr>
                <w:rFonts w:ascii="Times New Roman" w:hAnsi="Times New Roman" w:cs="Times New Roman"/>
                <w:sz w:val="24"/>
                <w:szCs w:val="24"/>
              </w:rPr>
              <w:t xml:space="preserve">Isplaćena sredstva za poslovanje DVD-a; </w:t>
            </w:r>
            <w:r w:rsidR="00CB30B0">
              <w:rPr>
                <w:rFonts w:ascii="Times New Roman" w:hAnsi="Times New Roman" w:cs="Times New Roman"/>
                <w:sz w:val="24"/>
                <w:szCs w:val="24"/>
              </w:rPr>
              <w:t>Isplaćena pomoć za Hrvatsku gorsku službu spašavanja</w:t>
            </w:r>
            <w:r>
              <w:rPr>
                <w:rFonts w:ascii="Times New Roman" w:hAnsi="Times New Roman" w:cs="Times New Roman"/>
                <w:sz w:val="24"/>
                <w:szCs w:val="24"/>
              </w:rPr>
              <w:t>.</w:t>
            </w:r>
          </w:p>
        </w:tc>
      </w:tr>
    </w:tbl>
    <w:p w:rsidR="00BF1A4F" w:rsidRDefault="00BF1A4F" w:rsidP="00BF1A4F">
      <w:pPr>
        <w:spacing w:after="0"/>
        <w:jc w:val="both"/>
        <w:rPr>
          <w:rFonts w:ascii="Times New Roman" w:hAnsi="Times New Roman" w:cs="Times New Roman"/>
          <w:sz w:val="24"/>
          <w:szCs w:val="24"/>
        </w:rPr>
      </w:pPr>
    </w:p>
    <w:p w:rsidR="00BF1A4F" w:rsidRDefault="00BF1A4F" w:rsidP="00BF1A4F">
      <w:pPr>
        <w:spacing w:after="0"/>
        <w:jc w:val="both"/>
        <w:rPr>
          <w:rFonts w:ascii="Times New Roman" w:hAnsi="Times New Roman" w:cs="Times New Roman"/>
          <w:sz w:val="24"/>
          <w:szCs w:val="24"/>
        </w:rPr>
      </w:pPr>
    </w:p>
    <w:p w:rsidR="00112256" w:rsidRDefault="00112256" w:rsidP="00A704DC">
      <w:pPr>
        <w:spacing w:after="0"/>
        <w:jc w:val="both"/>
        <w:rPr>
          <w:rFonts w:ascii="Times New Roman" w:hAnsi="Times New Roman" w:cs="Times New Roman"/>
          <w:sz w:val="24"/>
          <w:szCs w:val="24"/>
        </w:rPr>
      </w:pPr>
    </w:p>
    <w:p w:rsidR="000B55C8" w:rsidRDefault="000B55C8" w:rsidP="00A704DC">
      <w:pPr>
        <w:spacing w:after="0"/>
        <w:jc w:val="both"/>
        <w:rPr>
          <w:rFonts w:ascii="Times New Roman" w:hAnsi="Times New Roman" w:cs="Times New Roman"/>
          <w:sz w:val="24"/>
          <w:szCs w:val="24"/>
        </w:rPr>
      </w:pPr>
    </w:p>
    <w:p w:rsidR="00C45392" w:rsidRDefault="00C45392" w:rsidP="00A704DC">
      <w:pPr>
        <w:spacing w:after="0"/>
        <w:jc w:val="both"/>
        <w:rPr>
          <w:rFonts w:ascii="Times New Roman" w:hAnsi="Times New Roman" w:cs="Times New Roman"/>
          <w:sz w:val="24"/>
          <w:szCs w:val="24"/>
        </w:rPr>
      </w:pPr>
    </w:p>
    <w:p w:rsidR="00CB30B0" w:rsidRPr="003D105A" w:rsidRDefault="00A704DC" w:rsidP="00CB30B0">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4B14">
        <w:rPr>
          <w:rFonts w:ascii="Times New Roman" w:hAnsi="Times New Roman" w:cs="Times New Roman"/>
          <w:sz w:val="24"/>
          <w:szCs w:val="24"/>
        </w:rPr>
        <w:t xml:space="preserve">Program </w:t>
      </w:r>
      <w:r w:rsidR="00CB30B0" w:rsidRPr="00CB30B0">
        <w:rPr>
          <w:rFonts w:ascii="Times New Roman" w:hAnsi="Times New Roman" w:cs="Times New Roman"/>
          <w:b/>
          <w:sz w:val="24"/>
          <w:szCs w:val="24"/>
        </w:rPr>
        <w:t>Promicanje turizma</w:t>
      </w:r>
      <w:r w:rsidRPr="003D4B14">
        <w:rPr>
          <w:rFonts w:ascii="Times New Roman" w:hAnsi="Times New Roman" w:cs="Times New Roman"/>
          <w:sz w:val="24"/>
          <w:szCs w:val="24"/>
        </w:rPr>
        <w:t xml:space="preserve"> obuhvaća </w:t>
      </w:r>
      <w:r w:rsidR="00CB30B0">
        <w:rPr>
          <w:rFonts w:ascii="Times New Roman" w:hAnsi="Times New Roman" w:cs="Times New Roman"/>
          <w:sz w:val="24"/>
          <w:szCs w:val="24"/>
        </w:rPr>
        <w:t>aktivnosti usmjerene na organizaciju manifestacija ljetnih događanja .</w:t>
      </w:r>
      <w:r w:rsidR="00CB30B0" w:rsidRPr="00CB30B0">
        <w:rPr>
          <w:rFonts w:ascii="Times New Roman" w:eastAsia="Calibri" w:hAnsi="Times New Roman" w:cs="Times New Roman"/>
          <w:noProof/>
          <w:sz w:val="24"/>
          <w:szCs w:val="24"/>
        </w:rPr>
        <w:t xml:space="preserve"> </w:t>
      </w:r>
      <w:r w:rsidR="00CB30B0" w:rsidRPr="003D105A">
        <w:rPr>
          <w:rFonts w:ascii="Times New Roman" w:eastAsia="Calibri" w:hAnsi="Times New Roman" w:cs="Times New Roman"/>
          <w:noProof/>
          <w:sz w:val="24"/>
          <w:szCs w:val="24"/>
        </w:rPr>
        <w:t xml:space="preserve">Na području Općine </w:t>
      </w:r>
      <w:r w:rsidR="00CB30B0">
        <w:rPr>
          <w:rFonts w:ascii="Times New Roman" w:eastAsia="Calibri" w:hAnsi="Times New Roman" w:cs="Times New Roman"/>
          <w:noProof/>
          <w:sz w:val="24"/>
          <w:szCs w:val="24"/>
        </w:rPr>
        <w:t>Posedarje</w:t>
      </w:r>
      <w:r w:rsidR="00CB30B0" w:rsidRPr="003D105A">
        <w:rPr>
          <w:rFonts w:ascii="Times New Roman" w:eastAsia="Calibri" w:hAnsi="Times New Roman" w:cs="Times New Roman"/>
          <w:noProof/>
          <w:sz w:val="24"/>
          <w:szCs w:val="24"/>
        </w:rPr>
        <w:t xml:space="preserve"> turizam se značajnije razvija </w:t>
      </w:r>
      <w:r w:rsidR="00CB30B0">
        <w:rPr>
          <w:rFonts w:ascii="Times New Roman" w:eastAsia="Calibri" w:hAnsi="Times New Roman" w:cs="Times New Roman"/>
          <w:noProof/>
          <w:sz w:val="24"/>
          <w:szCs w:val="24"/>
        </w:rPr>
        <w:t>z</w:t>
      </w:r>
      <w:r w:rsidR="00CB30B0" w:rsidRPr="003D105A">
        <w:rPr>
          <w:rFonts w:ascii="Times New Roman" w:eastAsia="Calibri" w:hAnsi="Times New Roman" w:cs="Times New Roman"/>
          <w:noProof/>
          <w:sz w:val="24"/>
          <w:szCs w:val="24"/>
        </w:rPr>
        <w:t>ahvaljujući dobrom geografskom položaju, velikoj površini te velikom broju naselja</w:t>
      </w:r>
      <w:r w:rsidR="00CB30B0">
        <w:rPr>
          <w:rFonts w:ascii="Times New Roman" w:eastAsia="Calibri" w:hAnsi="Times New Roman" w:cs="Times New Roman"/>
          <w:noProof/>
          <w:sz w:val="24"/>
          <w:szCs w:val="24"/>
        </w:rPr>
        <w:t xml:space="preserve"> te </w:t>
      </w:r>
      <w:r w:rsidR="00CB30B0" w:rsidRPr="003D105A">
        <w:rPr>
          <w:rFonts w:ascii="Times New Roman" w:eastAsia="Calibri" w:hAnsi="Times New Roman" w:cs="Times New Roman"/>
          <w:noProof/>
          <w:sz w:val="24"/>
          <w:szCs w:val="24"/>
        </w:rPr>
        <w:t xml:space="preserve"> mogućnosti za razvoj turizma su brojne. Gotovo u svakom naselju obnovljene su ili izgrađene</w:t>
      </w:r>
      <w:r w:rsidR="00CB30B0">
        <w:rPr>
          <w:rFonts w:ascii="Times New Roman" w:eastAsia="Calibri" w:hAnsi="Times New Roman" w:cs="Times New Roman"/>
          <w:noProof/>
          <w:sz w:val="24"/>
          <w:szCs w:val="24"/>
        </w:rPr>
        <w:t xml:space="preserve"> kuće za odmor s pratećim sadržajima</w:t>
      </w:r>
      <w:r w:rsidR="00CB30B0" w:rsidRPr="003D105A">
        <w:rPr>
          <w:rFonts w:ascii="Times New Roman" w:eastAsia="Calibri" w:hAnsi="Times New Roman" w:cs="Times New Roman"/>
          <w:noProof/>
          <w:sz w:val="24"/>
          <w:szCs w:val="24"/>
        </w:rPr>
        <w:t xml:space="preserve">. Putem brojnih manifestacija i događanja te dodatnim ulaganjima u turističku infrastrukturu nastoji se privući što veći broj turista te </w:t>
      </w:r>
      <w:r w:rsidR="00CB30B0">
        <w:rPr>
          <w:rFonts w:ascii="Times New Roman" w:eastAsia="Calibri" w:hAnsi="Times New Roman" w:cs="Times New Roman"/>
          <w:noProof/>
          <w:sz w:val="24"/>
          <w:szCs w:val="24"/>
        </w:rPr>
        <w:t>općinu Posedarje</w:t>
      </w:r>
      <w:r w:rsidR="00CB30B0" w:rsidRPr="003D105A">
        <w:rPr>
          <w:rFonts w:ascii="Times New Roman" w:eastAsia="Calibri" w:hAnsi="Times New Roman" w:cs="Times New Roman"/>
          <w:noProof/>
          <w:sz w:val="24"/>
          <w:szCs w:val="24"/>
        </w:rPr>
        <w:t xml:space="preserve"> učiniti još atraktivnijom turističkom destinacijom. </w:t>
      </w:r>
      <w:r w:rsidR="00C72F5E">
        <w:rPr>
          <w:rFonts w:ascii="Times New Roman" w:eastAsia="Calibri" w:hAnsi="Times New Roman" w:cs="Times New Roman"/>
          <w:noProof/>
          <w:sz w:val="24"/>
          <w:szCs w:val="24"/>
        </w:rPr>
        <w:t xml:space="preserve"> Međutim radi sveukupne situacije izazvane COVID 19 virusom i preporukom Vlade RH I Stožera civilne zaštite odustalo se od svih ljetnih događanja da veća okupljanja stanovništva ne bi pogoršla sveukupnu zdravstvenu situaciju stanovništva. Jedni ljetno događanje koje je održano je biciklijada </w:t>
      </w:r>
      <w:r w:rsidR="00532424">
        <w:rPr>
          <w:rFonts w:ascii="Times New Roman" w:eastAsia="Calibri" w:hAnsi="Times New Roman" w:cs="Times New Roman"/>
          <w:noProof/>
          <w:sz w:val="24"/>
          <w:szCs w:val="24"/>
        </w:rPr>
        <w:t xml:space="preserve"> Poseadrje-Novigrad </w:t>
      </w:r>
      <w:r w:rsidR="00C72F5E">
        <w:rPr>
          <w:rFonts w:ascii="Times New Roman" w:eastAsia="Calibri" w:hAnsi="Times New Roman" w:cs="Times New Roman"/>
          <w:noProof/>
          <w:sz w:val="24"/>
          <w:szCs w:val="24"/>
        </w:rPr>
        <w:t>za Dan domovinske zahvalnosti</w:t>
      </w:r>
      <w:r w:rsidR="00532424">
        <w:rPr>
          <w:rFonts w:ascii="Times New Roman" w:eastAsia="Calibri" w:hAnsi="Times New Roman" w:cs="Times New Roman"/>
          <w:noProof/>
          <w:sz w:val="24"/>
          <w:szCs w:val="24"/>
        </w:rPr>
        <w:t xml:space="preserve"> . Ovim izmjenama i dopunama proračuna planirana je i pomoć Turističkoj zajednici zadarske županije za sufinanciranje projekta oglašavanja.</w:t>
      </w:r>
    </w:p>
    <w:p w:rsidR="000B55C8" w:rsidRDefault="000B55C8" w:rsidP="00A704DC">
      <w:pPr>
        <w:spacing w:after="0"/>
        <w:jc w:val="both"/>
        <w:rPr>
          <w:rFonts w:ascii="Times New Roman" w:hAnsi="Times New Roman" w:cs="Times New Roman"/>
          <w:sz w:val="24"/>
          <w:szCs w:val="24"/>
          <w:shd w:val="clear" w:color="auto" w:fill="FFFFFF"/>
        </w:rPr>
      </w:pPr>
    </w:p>
    <w:p w:rsidR="00532424" w:rsidRDefault="00532424" w:rsidP="00A704DC">
      <w:pPr>
        <w:spacing w:after="0"/>
        <w:jc w:val="both"/>
        <w:rPr>
          <w:rFonts w:ascii="Times New Roman" w:hAnsi="Times New Roman" w:cs="Times New Roman"/>
          <w:sz w:val="24"/>
          <w:szCs w:val="24"/>
          <w:shd w:val="clear" w:color="auto" w:fill="FFFFFF"/>
        </w:rPr>
      </w:pPr>
    </w:p>
    <w:p w:rsidR="00532424" w:rsidRDefault="00532424" w:rsidP="00A704DC">
      <w:pPr>
        <w:spacing w:after="0"/>
        <w:jc w:val="both"/>
        <w:rPr>
          <w:rFonts w:ascii="Times New Roman" w:hAnsi="Times New Roman" w:cs="Times New Roman"/>
          <w:sz w:val="24"/>
          <w:szCs w:val="24"/>
          <w:shd w:val="clear" w:color="auto" w:fill="FFFFFF"/>
        </w:rPr>
      </w:pPr>
    </w:p>
    <w:p w:rsidR="00532424" w:rsidRDefault="00532424" w:rsidP="00A704DC">
      <w:pPr>
        <w:spacing w:after="0"/>
        <w:jc w:val="both"/>
        <w:rPr>
          <w:rFonts w:ascii="Times New Roman" w:hAnsi="Times New Roman" w:cs="Times New Roman"/>
          <w:sz w:val="24"/>
          <w:szCs w:val="24"/>
          <w:shd w:val="clear" w:color="auto" w:fill="FFFFFF"/>
        </w:rPr>
      </w:pPr>
    </w:p>
    <w:p w:rsidR="000B55C8" w:rsidRDefault="000B55C8"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6"/>
        <w:gridCol w:w="7562"/>
      </w:tblGrid>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42569" w:rsidRDefault="00F42569" w:rsidP="00EB35B1">
            <w:pPr>
              <w:jc w:val="both"/>
              <w:rPr>
                <w:rFonts w:ascii="Times New Roman" w:hAnsi="Times New Roman" w:cs="Times New Roman"/>
                <w:sz w:val="24"/>
                <w:szCs w:val="24"/>
              </w:rPr>
            </w:pPr>
          </w:p>
          <w:p w:rsidR="00F42569" w:rsidRPr="00181858" w:rsidRDefault="00CB30B0" w:rsidP="00F42569">
            <w:pPr>
              <w:jc w:val="both"/>
              <w:rPr>
                <w:rFonts w:ascii="Times New Roman" w:hAnsi="Times New Roman" w:cs="Times New Roman"/>
              </w:rPr>
            </w:pPr>
            <w:r>
              <w:rPr>
                <w:rFonts w:ascii="Times New Roman" w:hAnsi="Times New Roman" w:cs="Times New Roman"/>
              </w:rPr>
              <w:t>0105</w:t>
            </w:r>
            <w:r w:rsidR="00F42569">
              <w:rPr>
                <w:rFonts w:ascii="Times New Roman" w:hAnsi="Times New Roman" w:cs="Times New Roman"/>
              </w:rPr>
              <w:t xml:space="preserve"> </w:t>
            </w:r>
            <w:r w:rsidR="0057649E">
              <w:rPr>
                <w:rFonts w:ascii="Times New Roman" w:hAnsi="Times New Roman" w:cs="Times New Roman"/>
              </w:rPr>
              <w:t>Poticanje razvoja turizma</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42569" w:rsidRDefault="00F42569" w:rsidP="00EB35B1">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2C5239" w:rsidRDefault="002C5239" w:rsidP="00EB35B1">
            <w:pPr>
              <w:pStyle w:val="Odlomakpopisa"/>
              <w:numPr>
                <w:ilvl w:val="0"/>
                <w:numId w:val="2"/>
              </w:numPr>
              <w:jc w:val="both"/>
              <w:rPr>
                <w:rFonts w:ascii="Times New Roman" w:hAnsi="Times New Roman" w:cs="Times New Roman"/>
              </w:rPr>
            </w:pPr>
            <w:r>
              <w:rPr>
                <w:rFonts w:ascii="Times New Roman" w:hAnsi="Times New Roman" w:cs="Times New Roman"/>
              </w:rPr>
              <w:t xml:space="preserve">Ugovor o suradnji na udruženim marketinškim aktivnostima između Općine </w:t>
            </w:r>
            <w:r w:rsidR="0057649E">
              <w:rPr>
                <w:rFonts w:ascii="Times New Roman" w:hAnsi="Times New Roman" w:cs="Times New Roman"/>
              </w:rPr>
              <w:t>Posedarje</w:t>
            </w:r>
            <w:r>
              <w:rPr>
                <w:rFonts w:ascii="Times New Roman" w:hAnsi="Times New Roman" w:cs="Times New Roman"/>
              </w:rPr>
              <w:t xml:space="preserve"> i Turističke zajednice Zadarske županije</w:t>
            </w:r>
          </w:p>
          <w:p w:rsidR="00F42569" w:rsidRPr="00B32378" w:rsidRDefault="003D4B14" w:rsidP="002C5239">
            <w:pPr>
              <w:pStyle w:val="Odlomakpopisa"/>
              <w:numPr>
                <w:ilvl w:val="0"/>
                <w:numId w:val="2"/>
              </w:numPr>
              <w:jc w:val="both"/>
              <w:rPr>
                <w:rFonts w:ascii="Times New Roman" w:hAnsi="Times New Roman" w:cs="Times New Roman"/>
              </w:rPr>
            </w:pPr>
            <w:r w:rsidRPr="003D4B14">
              <w:rPr>
                <w:rFonts w:ascii="Times New Roman" w:hAnsi="Times New Roman" w:cs="Times New Roman"/>
              </w:rPr>
              <w:t>Zakon o turističkim zajednicama i promicanju hrvatskog turizma</w:t>
            </w:r>
            <w:r>
              <w:rPr>
                <w:rFonts w:ascii="Times New Roman" w:hAnsi="Times New Roman" w:cs="Times New Roman"/>
              </w:rPr>
              <w:t xml:space="preserve"> (</w:t>
            </w:r>
            <w:r w:rsidRPr="003D4B14">
              <w:rPr>
                <w:rFonts w:ascii="Times New Roman" w:hAnsi="Times New Roman" w:cs="Times New Roman"/>
              </w:rPr>
              <w:t>NN 152/08</w:t>
            </w:r>
            <w:r>
              <w:rPr>
                <w:rFonts w:ascii="Times New Roman" w:hAnsi="Times New Roman" w:cs="Times New Roman"/>
              </w:rPr>
              <w:t xml:space="preserve">) </w:t>
            </w:r>
          </w:p>
        </w:tc>
      </w:tr>
      <w:tr w:rsidR="00F42569" w:rsidTr="00CB30B0">
        <w:tc>
          <w:tcPr>
            <w:tcW w:w="2093" w:type="dxa"/>
            <w:shd w:val="clear" w:color="auto" w:fill="9CC2E5" w:themeFill="accent1" w:themeFillTint="99"/>
          </w:tcPr>
          <w:p w:rsidR="00F42569" w:rsidRDefault="00F42569" w:rsidP="00EB35B1">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42569" w:rsidRDefault="00F42569" w:rsidP="00F42569">
            <w:pPr>
              <w:pStyle w:val="Odlomakpopisa"/>
              <w:numPr>
                <w:ilvl w:val="0"/>
                <w:numId w:val="1"/>
              </w:numPr>
              <w:jc w:val="both"/>
              <w:rPr>
                <w:rFonts w:ascii="Times New Roman" w:hAnsi="Times New Roman" w:cs="Times New Roman"/>
              </w:rPr>
            </w:pPr>
            <w:r w:rsidRPr="00181858">
              <w:rPr>
                <w:rFonts w:ascii="Times New Roman" w:hAnsi="Times New Roman" w:cs="Times New Roman"/>
              </w:rPr>
              <w:t>Aktivnost A100</w:t>
            </w:r>
            <w:r w:rsidR="0057649E">
              <w:rPr>
                <w:rFonts w:ascii="Times New Roman" w:hAnsi="Times New Roman" w:cs="Times New Roman"/>
              </w:rPr>
              <w:t>5</w:t>
            </w:r>
            <w:r w:rsidRPr="00181858">
              <w:rPr>
                <w:rFonts w:ascii="Times New Roman" w:hAnsi="Times New Roman" w:cs="Times New Roman"/>
              </w:rPr>
              <w:t xml:space="preserve">01 </w:t>
            </w:r>
            <w:r w:rsidR="0057649E">
              <w:rPr>
                <w:rFonts w:ascii="Times New Roman" w:hAnsi="Times New Roman" w:cs="Times New Roman"/>
              </w:rPr>
              <w:t>Organizacija manifestacija pos</w:t>
            </w:r>
            <w:r w:rsidR="00987780">
              <w:rPr>
                <w:rFonts w:ascii="Times New Roman" w:hAnsi="Times New Roman" w:cs="Times New Roman"/>
              </w:rPr>
              <w:t>edaračkog i</w:t>
            </w:r>
            <w:r w:rsidR="0057649E">
              <w:rPr>
                <w:rFonts w:ascii="Times New Roman" w:hAnsi="Times New Roman" w:cs="Times New Roman"/>
              </w:rPr>
              <w:t xml:space="preserve"> Vinjeračkog ljeta</w:t>
            </w:r>
          </w:p>
          <w:p w:rsidR="00F42569" w:rsidRPr="004F7510" w:rsidRDefault="00F42569" w:rsidP="0057649E">
            <w:pPr>
              <w:pStyle w:val="Odlomakpopisa"/>
              <w:jc w:val="both"/>
              <w:rPr>
                <w:rFonts w:ascii="Times New Roman" w:hAnsi="Times New Roman" w:cs="Times New Roman"/>
              </w:rPr>
            </w:pP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p>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42569" w:rsidRPr="00181858" w:rsidRDefault="00ED7995" w:rsidP="0057649E">
            <w:pPr>
              <w:jc w:val="both"/>
              <w:rPr>
                <w:rFonts w:ascii="Times New Roman" w:hAnsi="Times New Roman" w:cs="Times New Roman"/>
                <w:sz w:val="24"/>
                <w:szCs w:val="24"/>
              </w:rPr>
            </w:pPr>
            <w:r>
              <w:rPr>
                <w:rFonts w:ascii="Times New Roman" w:hAnsi="Times New Roman" w:cs="Times New Roman"/>
                <w:sz w:val="24"/>
                <w:szCs w:val="24"/>
              </w:rPr>
              <w:t xml:space="preserve">Poticanje daljnjeg razvoja turizma; Pozicioniranje Općine </w:t>
            </w:r>
            <w:r w:rsidR="0057649E">
              <w:rPr>
                <w:rFonts w:ascii="Times New Roman" w:hAnsi="Times New Roman" w:cs="Times New Roman"/>
                <w:sz w:val="24"/>
                <w:szCs w:val="24"/>
              </w:rPr>
              <w:t xml:space="preserve">Posedarje </w:t>
            </w:r>
            <w:r>
              <w:rPr>
                <w:rFonts w:ascii="Times New Roman" w:hAnsi="Times New Roman" w:cs="Times New Roman"/>
                <w:sz w:val="24"/>
                <w:szCs w:val="24"/>
              </w:rPr>
              <w:t>kao vodeće destinacije aktivnog turizma</w:t>
            </w:r>
            <w:r w:rsidR="0057649E">
              <w:rPr>
                <w:rFonts w:ascii="Times New Roman" w:hAnsi="Times New Roman" w:cs="Times New Roman"/>
                <w:sz w:val="24"/>
                <w:szCs w:val="24"/>
              </w:rPr>
              <w:t>;</w:t>
            </w:r>
            <w:r w:rsidR="0057649E" w:rsidRPr="003D105A">
              <w:rPr>
                <w:rFonts w:ascii="Times New Roman" w:eastAsia="Calibri" w:hAnsi="Times New Roman" w:cs="Times New Roman"/>
                <w:sz w:val="24"/>
                <w:szCs w:val="24"/>
              </w:rPr>
              <w:t xml:space="preserve"> Povećanje broja manifestacija posebno u pred i posezoni</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42569" w:rsidRPr="00181858" w:rsidRDefault="00F42569"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2020. godina = </w:t>
            </w:r>
            <w:r w:rsidR="00D60F0F">
              <w:rPr>
                <w:rFonts w:ascii="Times New Roman" w:hAnsi="Times New Roman" w:cs="Times New Roman"/>
              </w:rPr>
              <w:t xml:space="preserve">   </w:t>
            </w:r>
            <w:r w:rsidR="00532424">
              <w:rPr>
                <w:rFonts w:ascii="Times New Roman" w:hAnsi="Times New Roman" w:cs="Times New Roman"/>
              </w:rPr>
              <w:t>31.250,00</w:t>
            </w:r>
          </w:p>
          <w:p w:rsidR="00F42569" w:rsidRPr="00181858" w:rsidRDefault="00F42569" w:rsidP="00EB35B1">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sidR="0057649E">
              <w:rPr>
                <w:rFonts w:ascii="Times New Roman" w:hAnsi="Times New Roman" w:cs="Times New Roman"/>
              </w:rPr>
              <w:t xml:space="preserve">   388.200,00</w:t>
            </w:r>
          </w:p>
          <w:p w:rsidR="00F42569" w:rsidRPr="00181858" w:rsidRDefault="00F42569" w:rsidP="0057649E">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57649E">
              <w:rPr>
                <w:rFonts w:ascii="Times New Roman" w:hAnsi="Times New Roman" w:cs="Times New Roman"/>
                <w:sz w:val="24"/>
                <w:szCs w:val="24"/>
              </w:rPr>
              <w:t xml:space="preserve">   388.200,00</w:t>
            </w:r>
          </w:p>
        </w:tc>
      </w:tr>
      <w:tr w:rsidR="00F42569" w:rsidTr="00CB30B0">
        <w:tc>
          <w:tcPr>
            <w:tcW w:w="2093" w:type="dxa"/>
            <w:shd w:val="clear" w:color="auto" w:fill="9CC2E5" w:themeFill="accent1" w:themeFillTint="99"/>
          </w:tcPr>
          <w:p w:rsidR="00F42569" w:rsidRDefault="00F42569" w:rsidP="00EB35B1">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42569" w:rsidRPr="00AF10A5" w:rsidRDefault="003471D7" w:rsidP="0057649E">
            <w:pPr>
              <w:jc w:val="both"/>
              <w:rPr>
                <w:rFonts w:ascii="Times New Roman" w:hAnsi="Times New Roman" w:cs="Times New Roman"/>
                <w:sz w:val="24"/>
                <w:szCs w:val="24"/>
              </w:rPr>
            </w:pPr>
            <w:r>
              <w:rPr>
                <w:rFonts w:ascii="Times New Roman" w:hAnsi="Times New Roman" w:cs="Times New Roman"/>
                <w:sz w:val="24"/>
                <w:szCs w:val="24"/>
              </w:rPr>
              <w:t xml:space="preserve">Unapređenje turističkih sadržaja; </w:t>
            </w:r>
            <w:r w:rsidR="001D01CC">
              <w:rPr>
                <w:rFonts w:ascii="Times New Roman" w:hAnsi="Times New Roman" w:cs="Times New Roman"/>
                <w:sz w:val="24"/>
                <w:szCs w:val="24"/>
              </w:rPr>
              <w:t>; Povećanje broja noćenja turista.</w:t>
            </w:r>
          </w:p>
        </w:tc>
      </w:tr>
    </w:tbl>
    <w:p w:rsidR="00F42569" w:rsidRDefault="00F42569" w:rsidP="00A704DC">
      <w:pPr>
        <w:spacing w:after="0"/>
        <w:jc w:val="both"/>
        <w:rPr>
          <w:rFonts w:ascii="Times New Roman" w:hAnsi="Times New Roman" w:cs="Times New Roman"/>
          <w:sz w:val="24"/>
          <w:szCs w:val="24"/>
        </w:rPr>
      </w:pPr>
    </w:p>
    <w:p w:rsidR="000B55C8" w:rsidRDefault="000B55C8" w:rsidP="00A704DC">
      <w:pPr>
        <w:spacing w:after="0"/>
        <w:jc w:val="both"/>
        <w:rPr>
          <w:rFonts w:ascii="Times New Roman" w:hAnsi="Times New Roman" w:cs="Times New Roman"/>
          <w:sz w:val="24"/>
          <w:szCs w:val="24"/>
        </w:rPr>
      </w:pPr>
    </w:p>
    <w:p w:rsidR="0057649E" w:rsidRPr="003D105A" w:rsidRDefault="0057649E" w:rsidP="0057649E">
      <w:pPr>
        <w:suppressAutoHyphens/>
        <w:autoSpaceDN w:val="0"/>
        <w:spacing w:after="120" w:line="276" w:lineRule="auto"/>
        <w:jc w:val="both"/>
        <w:textAlignment w:val="baseline"/>
        <w:rPr>
          <w:rFonts w:ascii="Times New Roman" w:eastAsia="Calibri" w:hAnsi="Times New Roman" w:cs="Times New Roman"/>
          <w:noProof/>
          <w:sz w:val="24"/>
          <w:szCs w:val="24"/>
        </w:rPr>
      </w:pPr>
      <w:r>
        <w:rPr>
          <w:rFonts w:ascii="Times New Roman" w:hAnsi="Times New Roman" w:cs="Times New Roman"/>
          <w:sz w:val="24"/>
          <w:szCs w:val="24"/>
        </w:rPr>
        <w:t xml:space="preserve">Program </w:t>
      </w:r>
      <w:r w:rsidRPr="0057649E">
        <w:rPr>
          <w:rFonts w:ascii="Times New Roman" w:hAnsi="Times New Roman" w:cs="Times New Roman"/>
          <w:b/>
          <w:sz w:val="24"/>
          <w:szCs w:val="24"/>
        </w:rPr>
        <w:t>Zaštita okoliša</w:t>
      </w:r>
      <w:r>
        <w:rPr>
          <w:rFonts w:ascii="Times New Roman" w:hAnsi="Times New Roman" w:cs="Times New Roman"/>
          <w:sz w:val="24"/>
          <w:szCs w:val="24"/>
        </w:rPr>
        <w:t xml:space="preserve"> </w:t>
      </w:r>
      <w:r w:rsidRPr="003D105A">
        <w:rPr>
          <w:rFonts w:ascii="Times New Roman" w:eastAsia="Calibri" w:hAnsi="Times New Roman" w:cs="Times New Roman"/>
          <w:noProof/>
          <w:sz w:val="24"/>
          <w:szCs w:val="24"/>
        </w:rPr>
        <w:t xml:space="preserve"> obuhvaća aktivnosti i projekte koji su od općeg značaja i izravno utječu na zaštitu okoliša i poboljšanje uvjeta života.</w:t>
      </w:r>
    </w:p>
    <w:p w:rsidR="0057649E" w:rsidRDefault="0057649E" w:rsidP="0057649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r w:rsidRPr="003D105A">
        <w:rPr>
          <w:rFonts w:ascii="Times New Roman" w:eastAsia="Calibri" w:hAnsi="Times New Roman" w:cs="Times New Roman"/>
          <w:noProof/>
          <w:snapToGrid w:val="0"/>
          <w:sz w:val="24"/>
          <w:szCs w:val="24"/>
        </w:rPr>
        <w:t>Cilj programa je unaprijediti stanje u okolišu, odnosno kvalitetu praćenja ili mjerenja pojedinih sastavnica okoliša.</w:t>
      </w:r>
      <w:r w:rsidR="00005D6E">
        <w:rPr>
          <w:rFonts w:ascii="Times New Roman" w:eastAsia="Calibri" w:hAnsi="Times New Roman" w:cs="Times New Roman"/>
          <w:noProof/>
          <w:snapToGrid w:val="0"/>
          <w:sz w:val="24"/>
          <w:szCs w:val="24"/>
        </w:rPr>
        <w:t xml:space="preserve"> Ukupno planirana sredstva za relaizaciju ovog programa za 2020. godinu iznose </w:t>
      </w:r>
      <w:r w:rsidR="00532424">
        <w:rPr>
          <w:rFonts w:ascii="Times New Roman" w:eastAsia="Calibri" w:hAnsi="Times New Roman" w:cs="Times New Roman"/>
          <w:noProof/>
          <w:snapToGrid w:val="0"/>
          <w:sz w:val="24"/>
          <w:szCs w:val="24"/>
        </w:rPr>
        <w:t>438.100,00 kuna i povećana su u odnosu na plan za 50.000,00 kuna . Povećanje se odnosi na rashode poticajne naknade za smanjenje količine otpada.</w:t>
      </w:r>
      <w:r w:rsidR="00005D6E">
        <w:rPr>
          <w:rFonts w:ascii="Times New Roman" w:eastAsia="Calibri" w:hAnsi="Times New Roman" w:cs="Times New Roman"/>
          <w:noProof/>
          <w:snapToGrid w:val="0"/>
          <w:sz w:val="24"/>
          <w:szCs w:val="24"/>
        </w:rPr>
        <w:t>.</w:t>
      </w:r>
    </w:p>
    <w:tbl>
      <w:tblPr>
        <w:tblStyle w:val="Reetkatablice"/>
        <w:tblW w:w="0" w:type="auto"/>
        <w:tblLook w:val="04A0" w:firstRow="1" w:lastRow="0" w:firstColumn="1" w:lastColumn="0" w:noHBand="0" w:noVBand="1"/>
      </w:tblPr>
      <w:tblGrid>
        <w:gridCol w:w="2060"/>
        <w:gridCol w:w="7568"/>
      </w:tblGrid>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005D6E" w:rsidRDefault="00005D6E" w:rsidP="00807EB2">
            <w:pPr>
              <w:jc w:val="both"/>
              <w:rPr>
                <w:rFonts w:ascii="Times New Roman" w:hAnsi="Times New Roman" w:cs="Times New Roman"/>
                <w:sz w:val="24"/>
                <w:szCs w:val="24"/>
              </w:rPr>
            </w:pPr>
          </w:p>
          <w:p w:rsidR="00005D6E" w:rsidRPr="00181858" w:rsidRDefault="00005D6E" w:rsidP="00005D6E">
            <w:pPr>
              <w:jc w:val="both"/>
              <w:rPr>
                <w:rFonts w:ascii="Times New Roman" w:hAnsi="Times New Roman" w:cs="Times New Roman"/>
              </w:rPr>
            </w:pPr>
            <w:r>
              <w:rPr>
                <w:rFonts w:ascii="Times New Roman" w:hAnsi="Times New Roman" w:cs="Times New Roman"/>
              </w:rPr>
              <w:t>0106 Zaštita okoliša</w:t>
            </w:r>
          </w:p>
        </w:tc>
      </w:tr>
      <w:tr w:rsidR="00005D6E" w:rsidRPr="00D02DC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005D6E" w:rsidRDefault="00005D6E" w:rsidP="00005D6E">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005D6E" w:rsidRPr="00005D6E" w:rsidRDefault="00005D6E" w:rsidP="00005D6E">
            <w:pPr>
              <w:pStyle w:val="Odlomakpopisa"/>
              <w:numPr>
                <w:ilvl w:val="0"/>
                <w:numId w:val="2"/>
              </w:numPr>
              <w:jc w:val="both"/>
              <w:rPr>
                <w:rFonts w:ascii="Times New Roman" w:hAnsi="Times New Roman" w:cs="Times New Roman"/>
              </w:rPr>
            </w:pPr>
            <w:r>
              <w:rPr>
                <w:rFonts w:ascii="Times New Roman" w:hAnsi="Times New Roman" w:cs="Times New Roman"/>
              </w:rPr>
              <w:t>Statut Općine Posedarje (Službeni glasnik Općine Posedarje 01/13,02/13,02/18,03/18).</w:t>
            </w:r>
          </w:p>
          <w:p w:rsidR="00005D6E" w:rsidRPr="00005D6E" w:rsidRDefault="00005D6E" w:rsidP="00005D6E">
            <w:pPr>
              <w:pStyle w:val="Bezproreda"/>
              <w:numPr>
                <w:ilvl w:val="0"/>
                <w:numId w:val="2"/>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noProof/>
                <w:sz w:val="24"/>
                <w:szCs w:val="24"/>
              </w:rPr>
              <w:t>Zakon o održivom gospodarenju otpadom (</w:t>
            </w:r>
            <w:r>
              <w:t>NN 94/13, NN 73 17, NN 73/17, NN 14/19, NN 98/19).</w:t>
            </w:r>
          </w:p>
          <w:p w:rsidR="00005D6E" w:rsidRPr="00005D6E" w:rsidRDefault="00005D6E" w:rsidP="00005D6E">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sz w:val="24"/>
                <w:szCs w:val="24"/>
              </w:rPr>
              <w:t>Zakon o zaštiti okoliša (NN 88,13, NN 153/13, NN 78/15, NN 12/18, NN 118/18)</w:t>
            </w:r>
          </w:p>
          <w:p w:rsidR="00005D6E" w:rsidRPr="00005D6E" w:rsidRDefault="00005D6E" w:rsidP="00005D6E">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005D6E">
              <w:rPr>
                <w:rFonts w:ascii="Times New Roman" w:eastAsia="Calibri" w:hAnsi="Times New Roman" w:cs="Times New Roman"/>
                <w:sz w:val="24"/>
                <w:szCs w:val="24"/>
              </w:rPr>
              <w:t>Zakon o zaštiti prirode NN 80/13, NN 15/18, NN 14/19)</w:t>
            </w:r>
          </w:p>
          <w:p w:rsidR="00005D6E" w:rsidRPr="00005D6E" w:rsidRDefault="00005D6E" w:rsidP="00005D6E">
            <w:pPr>
              <w:pStyle w:val="Bezproreda"/>
            </w:pPr>
          </w:p>
          <w:p w:rsidR="00005D6E" w:rsidRPr="00987780" w:rsidRDefault="00005D6E"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Program održavanje  komunalne infrastrukture na području Općine Poseadrje za 2020. godinu, </w:t>
            </w:r>
          </w:p>
          <w:p w:rsidR="00987780" w:rsidRPr="00987780" w:rsidRDefault="00987780"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Ugovor s Čistoćom </w:t>
            </w:r>
            <w:r>
              <w:rPr>
                <w:rFonts w:ascii="Times New Roman" w:eastAsia="Calibri" w:hAnsi="Times New Roman" w:cs="Times New Roman"/>
                <w:noProof/>
                <w:sz w:val="24"/>
                <w:szCs w:val="24"/>
              </w:rPr>
              <w:t>Z</w:t>
            </w:r>
            <w:r w:rsidRPr="00987780">
              <w:rPr>
                <w:rFonts w:ascii="Times New Roman" w:eastAsia="Calibri" w:hAnsi="Times New Roman" w:cs="Times New Roman"/>
                <w:noProof/>
                <w:sz w:val="24"/>
                <w:szCs w:val="24"/>
              </w:rPr>
              <w:t>adar o odvozu otpada</w:t>
            </w:r>
          </w:p>
          <w:p w:rsidR="00987780" w:rsidRPr="00987780" w:rsidRDefault="00987780" w:rsidP="00987780">
            <w:pPr>
              <w:pStyle w:val="Odlomakpopisa"/>
              <w:numPr>
                <w:ilvl w:val="0"/>
                <w:numId w:val="2"/>
              </w:numPr>
              <w:suppressAutoHyphens/>
              <w:autoSpaceDN w:val="0"/>
              <w:spacing w:after="120" w:line="276" w:lineRule="auto"/>
              <w:jc w:val="both"/>
              <w:textAlignment w:val="baseline"/>
              <w:rPr>
                <w:rFonts w:ascii="Times New Roman" w:eastAsia="Calibri" w:hAnsi="Times New Roman" w:cs="Times New Roman"/>
                <w:sz w:val="24"/>
                <w:szCs w:val="24"/>
              </w:rPr>
            </w:pPr>
            <w:r w:rsidRPr="00987780">
              <w:rPr>
                <w:rFonts w:ascii="Times New Roman" w:eastAsia="Calibri" w:hAnsi="Times New Roman" w:cs="Times New Roman"/>
                <w:noProof/>
                <w:sz w:val="24"/>
                <w:szCs w:val="24"/>
              </w:rPr>
              <w:t xml:space="preserve">Ugovor s Cianom Split o provođenju sustava deratizacije </w:t>
            </w:r>
            <w:r>
              <w:rPr>
                <w:rFonts w:ascii="Times New Roman" w:eastAsia="Calibri" w:hAnsi="Times New Roman" w:cs="Times New Roman"/>
                <w:noProof/>
                <w:sz w:val="24"/>
                <w:szCs w:val="24"/>
              </w:rPr>
              <w:t>i dezisekcije</w:t>
            </w:r>
          </w:p>
          <w:p w:rsidR="00005D6E" w:rsidRPr="001D01CC" w:rsidRDefault="00005D6E" w:rsidP="00005D6E">
            <w:pPr>
              <w:pStyle w:val="Odlomakpopisa"/>
              <w:jc w:val="both"/>
              <w:rPr>
                <w:rFonts w:ascii="Times New Roman" w:hAnsi="Times New Roman" w:cs="Times New Roman"/>
              </w:rPr>
            </w:pPr>
          </w:p>
        </w:tc>
      </w:tr>
      <w:tr w:rsidR="00005D6E" w:rsidRPr="004F7510" w:rsidTr="00005D6E">
        <w:tc>
          <w:tcPr>
            <w:tcW w:w="2093" w:type="dxa"/>
            <w:shd w:val="clear" w:color="auto" w:fill="9CC2E5" w:themeFill="accent1" w:themeFillTint="99"/>
          </w:tcPr>
          <w:p w:rsidR="00005D6E" w:rsidRDefault="00005D6E" w:rsidP="00807EB2">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005D6E" w:rsidRDefault="00005D6E" w:rsidP="00807EB2">
            <w:pPr>
              <w:pStyle w:val="Odlomakpopisa"/>
              <w:numPr>
                <w:ilvl w:val="0"/>
                <w:numId w:val="1"/>
              </w:numPr>
              <w:jc w:val="both"/>
              <w:rPr>
                <w:rFonts w:ascii="Times New Roman" w:hAnsi="Times New Roman" w:cs="Times New Roman"/>
              </w:rPr>
            </w:pPr>
            <w:r w:rsidRPr="00181858">
              <w:rPr>
                <w:rFonts w:ascii="Times New Roman" w:hAnsi="Times New Roman" w:cs="Times New Roman"/>
              </w:rPr>
              <w:t xml:space="preserve">Aktivnost </w:t>
            </w:r>
            <w:r w:rsidR="00987780">
              <w:rPr>
                <w:rFonts w:ascii="Times New Roman" w:hAnsi="Times New Roman" w:cs="Times New Roman"/>
              </w:rPr>
              <w:t>A100601 Odvoz otpada, deratizacija</w:t>
            </w:r>
          </w:p>
          <w:p w:rsidR="00987780" w:rsidRDefault="00987780" w:rsidP="00807EB2">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A100604 </w:t>
            </w:r>
            <w:r w:rsidR="00FB12FB">
              <w:rPr>
                <w:rFonts w:ascii="Times New Roman" w:hAnsi="Times New Roman" w:cs="Times New Roman"/>
              </w:rPr>
              <w:t>S</w:t>
            </w:r>
            <w:r>
              <w:rPr>
                <w:rFonts w:ascii="Times New Roman" w:hAnsi="Times New Roman" w:cs="Times New Roman"/>
              </w:rPr>
              <w:t>anacija nelegalnih odlagališta</w:t>
            </w:r>
          </w:p>
          <w:p w:rsidR="00005D6E" w:rsidRPr="003471D7" w:rsidRDefault="00005D6E" w:rsidP="00FB12FB">
            <w:pPr>
              <w:pStyle w:val="Odlomakpopisa"/>
              <w:jc w:val="both"/>
              <w:rPr>
                <w:rFonts w:ascii="Times New Roman" w:hAnsi="Times New Roman" w:cs="Times New Roman"/>
              </w:rPr>
            </w:pPr>
          </w:p>
        </w:tc>
      </w:tr>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p>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5D6E" w:rsidRPr="00181858" w:rsidRDefault="00005D6E" w:rsidP="00807EB2">
            <w:pPr>
              <w:jc w:val="both"/>
              <w:rPr>
                <w:rFonts w:ascii="Times New Roman" w:hAnsi="Times New Roman" w:cs="Times New Roman"/>
                <w:sz w:val="24"/>
                <w:szCs w:val="24"/>
              </w:rPr>
            </w:pPr>
            <w:r>
              <w:rPr>
                <w:rFonts w:ascii="Times New Roman" w:hAnsi="Times New Roman" w:cs="Times New Roman"/>
                <w:sz w:val="24"/>
                <w:szCs w:val="24"/>
              </w:rPr>
              <w:t>Osiguranje razvoja određenih područja i zadovoljenje zakonskih propisa kroz zajedničko financiranje.</w:t>
            </w:r>
          </w:p>
        </w:tc>
      </w:tr>
      <w:tr w:rsidR="00005D6E" w:rsidRPr="00181858"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005D6E" w:rsidRPr="00181858" w:rsidRDefault="00005D6E" w:rsidP="00807EB2">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426503">
              <w:rPr>
                <w:rFonts w:ascii="Times New Roman" w:hAnsi="Times New Roman" w:cs="Times New Roman"/>
              </w:rPr>
              <w:t>438.100,00</w:t>
            </w:r>
          </w:p>
          <w:p w:rsidR="00005D6E" w:rsidRPr="00181858" w:rsidRDefault="00005D6E" w:rsidP="00807EB2">
            <w:pPr>
              <w:pStyle w:val="Odlomakpopisa"/>
              <w:numPr>
                <w:ilvl w:val="0"/>
                <w:numId w:val="3"/>
              </w:numPr>
              <w:jc w:val="both"/>
              <w:rPr>
                <w:rFonts w:ascii="Times New Roman" w:hAnsi="Times New Roman" w:cs="Times New Roman"/>
              </w:rPr>
            </w:pPr>
            <w:r>
              <w:rPr>
                <w:rFonts w:ascii="Times New Roman" w:hAnsi="Times New Roman" w:cs="Times New Roman"/>
              </w:rPr>
              <w:t xml:space="preserve">2021. godina = </w:t>
            </w:r>
            <w:r w:rsidR="00FB12FB">
              <w:rPr>
                <w:rFonts w:ascii="Times New Roman" w:hAnsi="Times New Roman" w:cs="Times New Roman"/>
              </w:rPr>
              <w:t>393.900,00</w:t>
            </w:r>
          </w:p>
          <w:p w:rsidR="00005D6E" w:rsidRPr="00181858" w:rsidRDefault="00005D6E" w:rsidP="00FB12FB">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FB12FB">
              <w:rPr>
                <w:rFonts w:ascii="Times New Roman" w:hAnsi="Times New Roman" w:cs="Times New Roman"/>
                <w:sz w:val="24"/>
                <w:szCs w:val="24"/>
              </w:rPr>
              <w:t>406.600,00</w:t>
            </w:r>
          </w:p>
        </w:tc>
      </w:tr>
      <w:tr w:rsidR="00005D6E" w:rsidRPr="00AF10A5" w:rsidTr="00005D6E">
        <w:tc>
          <w:tcPr>
            <w:tcW w:w="2093" w:type="dxa"/>
            <w:shd w:val="clear" w:color="auto" w:fill="9CC2E5" w:themeFill="accent1" w:themeFillTint="99"/>
          </w:tcPr>
          <w:p w:rsidR="00005D6E" w:rsidRDefault="00005D6E" w:rsidP="00807EB2">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005D6E" w:rsidRPr="00AF10A5" w:rsidRDefault="00FB12FB" w:rsidP="00807EB2">
            <w:pPr>
              <w:jc w:val="both"/>
              <w:rPr>
                <w:rFonts w:ascii="Times New Roman" w:hAnsi="Times New Roman" w:cs="Times New Roman"/>
                <w:sz w:val="24"/>
                <w:szCs w:val="24"/>
              </w:rPr>
            </w:pPr>
            <w:r w:rsidRPr="003D105A">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005D6E" w:rsidRDefault="00005D6E" w:rsidP="0057649E">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rPr>
      </w:pPr>
    </w:p>
    <w:p w:rsidR="00FB12FB" w:rsidRPr="003D105A" w:rsidRDefault="00FB12FB" w:rsidP="00FB12FB">
      <w:pPr>
        <w:suppressAutoHyphens/>
        <w:autoSpaceDN w:val="0"/>
        <w:spacing w:after="120" w:line="276" w:lineRule="auto"/>
        <w:jc w:val="both"/>
        <w:textAlignment w:val="baseline"/>
        <w:rPr>
          <w:rFonts w:ascii="Times New Roman" w:eastAsia="Calibri" w:hAnsi="Times New Roman" w:cs="Times New Roman"/>
          <w:sz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Održavanje komunalne infrastrukture</w:t>
      </w:r>
      <w:r w:rsidRPr="00EA0C4D">
        <w:rPr>
          <w:rFonts w:ascii="Times New Roman" w:hAnsi="Times New Roman" w:cs="Times New Roman"/>
          <w:sz w:val="24"/>
          <w:szCs w:val="24"/>
        </w:rPr>
        <w:t xml:space="preserve"> </w:t>
      </w:r>
      <w:r>
        <w:rPr>
          <w:rFonts w:ascii="Times New Roman" w:hAnsi="Times New Roman" w:cs="Times New Roman"/>
          <w:sz w:val="24"/>
          <w:szCs w:val="24"/>
        </w:rPr>
        <w:t xml:space="preserve">planiran je u iznosu od </w:t>
      </w:r>
      <w:r w:rsidRPr="00EA0C4D">
        <w:rPr>
          <w:rFonts w:ascii="Times New Roman" w:hAnsi="Times New Roman" w:cs="Times New Roman"/>
          <w:sz w:val="24"/>
          <w:szCs w:val="24"/>
        </w:rPr>
        <w:t xml:space="preserve"> </w:t>
      </w:r>
      <w:r w:rsidR="00426503">
        <w:rPr>
          <w:rFonts w:ascii="Times New Roman" w:hAnsi="Times New Roman" w:cs="Times New Roman"/>
          <w:sz w:val="24"/>
          <w:szCs w:val="24"/>
        </w:rPr>
        <w:t>2.411.925,00</w:t>
      </w:r>
      <w:r w:rsidRPr="00EA0C4D">
        <w:rPr>
          <w:rFonts w:ascii="Times New Roman" w:hAnsi="Times New Roman" w:cs="Times New Roman"/>
          <w:sz w:val="24"/>
          <w:szCs w:val="24"/>
        </w:rPr>
        <w:t xml:space="preserve"> kn</w:t>
      </w:r>
      <w:r>
        <w:rPr>
          <w:rFonts w:ascii="Times New Roman" w:hAnsi="Times New Roman" w:cs="Times New Roman"/>
          <w:sz w:val="24"/>
          <w:szCs w:val="24"/>
        </w:rPr>
        <w:t xml:space="preserve">. </w:t>
      </w:r>
      <w:r w:rsidRPr="003D105A">
        <w:rPr>
          <w:rFonts w:ascii="Times New Roman" w:eastAsia="Calibri" w:hAnsi="Times New Roman" w:cs="Times New Roman"/>
          <w:sz w:val="24"/>
        </w:rPr>
        <w:t>Programom održavanja komunalne infrastrukture određuju radovi na održavanju objekata i uređaja komunalne infrastrukture koji se razumijevaju obavljanjem komunalnih djelatnosti:</w:t>
      </w:r>
    </w:p>
    <w:p w:rsidR="00FB12FB" w:rsidRPr="00FB12FB" w:rsidRDefault="00FB12FB" w:rsidP="00FB12FB">
      <w:pPr>
        <w:numPr>
          <w:ilvl w:val="0"/>
          <w:numId w:val="22"/>
        </w:numPr>
        <w:suppressAutoHyphens/>
        <w:autoSpaceDN w:val="0"/>
        <w:spacing w:after="120" w:line="276" w:lineRule="auto"/>
        <w:contextualSpacing/>
        <w:jc w:val="both"/>
        <w:textAlignment w:val="baseline"/>
        <w:rPr>
          <w:rFonts w:ascii="Times New Roman" w:eastAsia="Calibri" w:hAnsi="Times New Roman" w:cs="Times New Roman"/>
          <w:sz w:val="24"/>
        </w:rPr>
      </w:pPr>
      <w:r w:rsidRPr="003D105A">
        <w:rPr>
          <w:rFonts w:ascii="Times New Roman" w:eastAsia="Calibri" w:hAnsi="Times New Roman" w:cs="Times New Roman"/>
          <w:sz w:val="24"/>
        </w:rPr>
        <w:t xml:space="preserve">održavanja javnih površina </w:t>
      </w:r>
    </w:p>
    <w:p w:rsidR="00FB12FB" w:rsidRDefault="00FB12FB" w:rsidP="00FB12FB">
      <w:pPr>
        <w:suppressAutoHyphens/>
        <w:autoSpaceDN w:val="0"/>
        <w:spacing w:after="120" w:line="276" w:lineRule="auto"/>
        <w:ind w:left="708"/>
        <w:contextualSpacing/>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Pod održavanjem javnih zelenih površina podrazumijeva se košnja, obrezivanje i sakupljanje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rsidR="00FB12FB" w:rsidRDefault="00FB12FB" w:rsidP="00FB12FB">
      <w:pPr>
        <w:pStyle w:val="Odlomakpopisa"/>
        <w:numPr>
          <w:ilvl w:val="0"/>
          <w:numId w:val="26"/>
        </w:numPr>
        <w:suppressAutoHyphens/>
        <w:autoSpaceDN w:val="0"/>
        <w:spacing w:after="120" w:line="276"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održavanje nerazvrstanih (lokalnih cesta)</w:t>
      </w:r>
    </w:p>
    <w:p w:rsidR="00FB12FB" w:rsidRPr="00FB12FB" w:rsidRDefault="00FB12FB" w:rsidP="00FB12FB">
      <w:pPr>
        <w:pStyle w:val="Bezproreda"/>
        <w:jc w:val="both"/>
      </w:pPr>
      <w:r w:rsidRPr="00FB12FB">
        <w:rPr>
          <w:rFonts w:ascii="Times New Roman" w:hAnsi="Times New Roman" w:cs="Times New Roman"/>
          <w:sz w:val="24"/>
          <w:szCs w:val="24"/>
        </w:rPr>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w:t>
      </w:r>
      <w:r w:rsidRPr="003D105A">
        <w:t xml:space="preserve"> povećanja sigurnosti prometa (izvanredno održavanje), a u skladu s propisima kojima</w:t>
      </w:r>
      <w:r>
        <w:t xml:space="preserve"> je uređeno održavanje cesta.</w:t>
      </w:r>
    </w:p>
    <w:p w:rsidR="00FB12FB" w:rsidRDefault="00FB12FB" w:rsidP="00FB12FB">
      <w:pPr>
        <w:pStyle w:val="Bezproreda"/>
        <w:ind w:left="1068"/>
      </w:pPr>
    </w:p>
    <w:p w:rsidR="00FB12FB" w:rsidRDefault="00FB12FB" w:rsidP="00FB12FB">
      <w:pPr>
        <w:pStyle w:val="Bezproreda"/>
        <w:numPr>
          <w:ilvl w:val="0"/>
          <w:numId w:val="26"/>
        </w:numPr>
      </w:pPr>
      <w:r w:rsidRPr="003D105A">
        <w:t>održavanje javne rasvjete.</w:t>
      </w:r>
    </w:p>
    <w:p w:rsidR="00FB12FB" w:rsidRDefault="00FB12FB" w:rsidP="00FB12FB">
      <w:pPr>
        <w:pStyle w:val="Bezproreda"/>
      </w:pPr>
      <w:r w:rsidRPr="003D105A">
        <w:t>Pod održavanjem javne rasvjete podrazumijeva se upravljanje i održavanje instalacija javne rasvjete, uključujući podmirivanje troškova električne energije, za rasvjetljavanje površina javne namjene</w:t>
      </w:r>
      <w:r>
        <w:t>.</w:t>
      </w:r>
    </w:p>
    <w:p w:rsidR="00FB12FB" w:rsidRDefault="00FB12FB" w:rsidP="00FB12FB">
      <w:pPr>
        <w:pStyle w:val="Bezproreda"/>
      </w:pPr>
    </w:p>
    <w:p w:rsidR="00FB12FB" w:rsidRDefault="00FB12FB" w:rsidP="00FB12FB">
      <w:pPr>
        <w:pStyle w:val="Bezproreda"/>
        <w:numPr>
          <w:ilvl w:val="0"/>
          <w:numId w:val="26"/>
        </w:numPr>
      </w:pPr>
      <w:r>
        <w:t>Opskrba mještana vodom s hidranata</w:t>
      </w:r>
    </w:p>
    <w:p w:rsidR="00FB12FB" w:rsidRPr="00FB12FB" w:rsidRDefault="00FB12FB" w:rsidP="00FB12FB">
      <w:pPr>
        <w:pStyle w:val="Bezproreda"/>
      </w:pPr>
      <w:r>
        <w:t>Pod ovom aktivnosti podrazumijeva se opskrba s vodom mještana Općine Posedarje koji nemaju pristup redovnoj opskrbi  s vodom s vodovodne mreže već im se voda toči s hidranata u spremnike (gusterne)</w:t>
      </w:r>
    </w:p>
    <w:p w:rsidR="00FB12FB" w:rsidRDefault="00FB12FB" w:rsidP="00FB12FB">
      <w:pPr>
        <w:pStyle w:val="Bezproreda"/>
        <w:ind w:left="1068"/>
      </w:pPr>
    </w:p>
    <w:p w:rsidR="00FB12FB" w:rsidRDefault="00FB12FB" w:rsidP="00FB12FB">
      <w:pPr>
        <w:pStyle w:val="Bezproreda"/>
        <w:numPr>
          <w:ilvl w:val="0"/>
          <w:numId w:val="26"/>
        </w:numPr>
      </w:pPr>
      <w:r w:rsidRPr="003D105A">
        <w:t>održavanja groblja,</w:t>
      </w:r>
    </w:p>
    <w:p w:rsidR="00FB12FB" w:rsidRPr="003D105A" w:rsidRDefault="00FB12FB" w:rsidP="00FB12FB">
      <w:pPr>
        <w:pStyle w:val="Bezproreda"/>
      </w:pPr>
      <w:r w:rsidRPr="003D105A">
        <w:rPr>
          <w:szCs w:val="24"/>
        </w:rPr>
        <w:t xml:space="preserve">Pod održavanjem groblja podrazumijeva se održavanje </w:t>
      </w:r>
      <w:r>
        <w:rPr>
          <w:szCs w:val="24"/>
        </w:rPr>
        <w:t xml:space="preserve">groblja, </w:t>
      </w:r>
      <w:r w:rsidRPr="003D105A">
        <w:rPr>
          <w:szCs w:val="24"/>
        </w:rPr>
        <w:t>uređivanje putova, zelenih i drugih površina unutar groblja</w:t>
      </w:r>
    </w:p>
    <w:p w:rsidR="00FB12FB" w:rsidRDefault="00FB12FB" w:rsidP="00FB12FB">
      <w:pPr>
        <w:suppressAutoHyphens/>
        <w:autoSpaceDN w:val="0"/>
        <w:spacing w:after="120" w:line="276" w:lineRule="auto"/>
        <w:ind w:left="720"/>
        <w:contextualSpacing/>
        <w:jc w:val="both"/>
        <w:textAlignment w:val="baseline"/>
        <w:rPr>
          <w:rFonts w:ascii="Times New Roman" w:eastAsia="Calibri" w:hAnsi="Times New Roman" w:cs="Times New Roman"/>
          <w:sz w:val="24"/>
        </w:rPr>
      </w:pPr>
    </w:p>
    <w:p w:rsidR="00FB12FB" w:rsidRDefault="00FB12FB" w:rsidP="00FB12FB">
      <w:pPr>
        <w:numPr>
          <w:ilvl w:val="0"/>
          <w:numId w:val="22"/>
        </w:numPr>
        <w:suppressAutoHyphens/>
        <w:autoSpaceDN w:val="0"/>
        <w:spacing w:after="120" w:line="276" w:lineRule="auto"/>
        <w:contextualSpacing/>
        <w:jc w:val="both"/>
        <w:textAlignment w:val="baseline"/>
        <w:rPr>
          <w:rFonts w:ascii="Times New Roman" w:eastAsia="Calibri" w:hAnsi="Times New Roman" w:cs="Times New Roman"/>
          <w:sz w:val="24"/>
        </w:rPr>
      </w:pPr>
      <w:r w:rsidRPr="00FB12FB">
        <w:rPr>
          <w:rFonts w:ascii="Times New Roman" w:eastAsia="Calibri" w:hAnsi="Times New Roman" w:cs="Times New Roman"/>
          <w:sz w:val="24"/>
        </w:rPr>
        <w:t>održavanje plaža</w:t>
      </w:r>
    </w:p>
    <w:p w:rsidR="00FB12FB" w:rsidRDefault="00FB12FB" w:rsidP="00FB12FB">
      <w:pPr>
        <w:suppressAutoHyphens/>
        <w:autoSpaceDN w:val="0"/>
        <w:spacing w:after="120" w:line="276" w:lineRule="auto"/>
        <w:ind w:left="720"/>
        <w:contextualSpacing/>
        <w:jc w:val="both"/>
        <w:textAlignment w:val="baseline"/>
        <w:rPr>
          <w:rFonts w:ascii="Times New Roman" w:eastAsia="Calibri" w:hAnsi="Times New Roman" w:cs="Times New Roman"/>
          <w:sz w:val="24"/>
        </w:rPr>
      </w:pPr>
      <w:r>
        <w:rPr>
          <w:rFonts w:ascii="Times New Roman" w:eastAsia="Calibri" w:hAnsi="Times New Roman" w:cs="Times New Roman"/>
          <w:sz w:val="24"/>
        </w:rPr>
        <w:t>Pod održavanjem plaža podrazumijeva se uređenje nasipanje, strojno uređenje plaža.</w:t>
      </w:r>
    </w:p>
    <w:p w:rsidR="00FB12FB" w:rsidRDefault="00426503" w:rsidP="00FB12FB">
      <w:pPr>
        <w:suppressAutoHyphens/>
        <w:autoSpaceDN w:val="0"/>
        <w:spacing w:after="120" w:line="276" w:lineRule="auto"/>
        <w:contextualSpacing/>
        <w:jc w:val="both"/>
        <w:textAlignment w:val="baseline"/>
        <w:rPr>
          <w:rFonts w:ascii="Times New Roman" w:eastAsia="Calibri" w:hAnsi="Times New Roman" w:cs="Times New Roman"/>
          <w:sz w:val="24"/>
        </w:rPr>
      </w:pPr>
      <w:r>
        <w:rPr>
          <w:rFonts w:ascii="Times New Roman" w:eastAsia="Calibri" w:hAnsi="Times New Roman" w:cs="Times New Roman"/>
          <w:sz w:val="24"/>
        </w:rPr>
        <w:t>Program izgradnje i održavanja komunalne infrastrukture ovim izmjenama i dopunama proračuna povećan je za 630.925,00 kuna i sada iznosi 2.411.925,00 kuna. Do povećanja navedenih rashoda dovele su same situacije na terenu koje su iziskivale nove zahvate na terenu a shodno s tim i nove troškove.</w:t>
      </w:r>
    </w:p>
    <w:p w:rsidR="00426503" w:rsidRDefault="00426503"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426503" w:rsidRDefault="00426503"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426503" w:rsidRDefault="00426503"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tbl>
      <w:tblPr>
        <w:tblStyle w:val="Reetkatablice"/>
        <w:tblW w:w="0" w:type="auto"/>
        <w:tblLook w:val="04A0" w:firstRow="1" w:lastRow="0" w:firstColumn="1" w:lastColumn="0" w:noHBand="0" w:noVBand="1"/>
      </w:tblPr>
      <w:tblGrid>
        <w:gridCol w:w="2066"/>
        <w:gridCol w:w="7562"/>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rPr>
            </w:pPr>
            <w:r>
              <w:rPr>
                <w:rFonts w:ascii="Times New Roman" w:hAnsi="Times New Roman" w:cs="Times New Roman"/>
              </w:rPr>
              <w:t>0100 Održavanje komunalne infrastrukture</w:t>
            </w:r>
          </w:p>
        </w:tc>
      </w:tr>
      <w:tr w:rsidR="00FB12FB" w:rsidRPr="00EB35B1"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 xml:space="preserve">Zakon o komunalnom gospodarstvu (NN </w:t>
            </w:r>
            <w:r w:rsidRPr="00351370">
              <w:rPr>
                <w:rFonts w:ascii="Times New Roman" w:hAnsi="Times New Roman" w:cs="Times New Roman"/>
              </w:rPr>
              <w:t>68/18, 110/18</w:t>
            </w:r>
            <w:r>
              <w:rPr>
                <w:rFonts w:ascii="Times New Roman" w:hAnsi="Times New Roman" w:cs="Times New Roman"/>
              </w:rPr>
              <w:t>)</w:t>
            </w:r>
          </w:p>
          <w:p w:rsidR="00FB12FB" w:rsidRPr="004756BE" w:rsidRDefault="00FB12FB" w:rsidP="000A5205">
            <w:pPr>
              <w:pStyle w:val="Odlomakpopisa"/>
              <w:numPr>
                <w:ilvl w:val="0"/>
                <w:numId w:val="2"/>
              </w:numPr>
              <w:jc w:val="both"/>
              <w:rPr>
                <w:rFonts w:ascii="Times New Roman" w:hAnsi="Times New Roman" w:cs="Times New Roman"/>
              </w:rPr>
            </w:pPr>
            <w:r w:rsidRPr="004756BE">
              <w:rPr>
                <w:rFonts w:ascii="Times New Roman" w:hAnsi="Times New Roman" w:cs="Times New Roman"/>
              </w:rPr>
              <w:t>Zakon o gradnji (NN 153/13, 20/17, 39/19)</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cestama (</w:t>
            </w:r>
            <w:r w:rsidRPr="00351370">
              <w:rPr>
                <w:rFonts w:ascii="Times New Roman" w:hAnsi="Times New Roman" w:cs="Times New Roman"/>
              </w:rPr>
              <w:t>NN 84/11, 22/13, 54/13, 148/13, 92/14</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sidRPr="00AC3392">
              <w:rPr>
                <w:rFonts w:ascii="Times New Roman" w:hAnsi="Times New Roman" w:cs="Times New Roman"/>
              </w:rPr>
              <w:t>Zakon o zaštiti životinja</w:t>
            </w:r>
            <w:r>
              <w:rPr>
                <w:rFonts w:ascii="Times New Roman" w:hAnsi="Times New Roman" w:cs="Times New Roman"/>
              </w:rPr>
              <w:t xml:space="preserve"> (</w:t>
            </w:r>
            <w:r w:rsidRPr="00AC3392">
              <w:rPr>
                <w:rFonts w:ascii="Times New Roman" w:hAnsi="Times New Roman" w:cs="Times New Roman"/>
              </w:rPr>
              <w:t>NN 102/17, 32/19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sidRPr="00AC3392">
              <w:rPr>
                <w:rFonts w:ascii="Times New Roman" w:hAnsi="Times New Roman" w:cs="Times New Roman"/>
              </w:rPr>
              <w:t>Zakon o zaštiti pučanstva od zaraznih bolesti</w:t>
            </w:r>
            <w:r>
              <w:rPr>
                <w:rFonts w:ascii="Times New Roman" w:hAnsi="Times New Roman" w:cs="Times New Roman"/>
              </w:rPr>
              <w:t xml:space="preserve"> (</w:t>
            </w:r>
            <w:r w:rsidRPr="00AC3392">
              <w:rPr>
                <w:rFonts w:ascii="Times New Roman" w:hAnsi="Times New Roman" w:cs="Times New Roman"/>
              </w:rPr>
              <w:t>NN 79/07, 113/08, 43/09, 130/17</w:t>
            </w:r>
            <w:r>
              <w:rPr>
                <w:rFonts w:ascii="Times New Roman" w:hAnsi="Times New Roman" w:cs="Times New Roman"/>
              </w:rPr>
              <w:t>)</w:t>
            </w:r>
          </w:p>
          <w:p w:rsidR="00FB12FB" w:rsidRPr="00AC3392" w:rsidRDefault="00FB12FB" w:rsidP="00FB12FB">
            <w:pPr>
              <w:pStyle w:val="Odlomakpopisa"/>
              <w:numPr>
                <w:ilvl w:val="0"/>
                <w:numId w:val="2"/>
              </w:numPr>
              <w:jc w:val="both"/>
              <w:rPr>
                <w:rFonts w:ascii="Times New Roman" w:hAnsi="Times New Roman" w:cs="Times New Roman"/>
              </w:rPr>
            </w:pPr>
            <w:r>
              <w:rPr>
                <w:rFonts w:ascii="Times New Roman" w:hAnsi="Times New Roman" w:cs="Times New Roman"/>
              </w:rPr>
              <w:t>Odluka o komunalnim djelatnostima na području Općine Posedarje</w:t>
            </w:r>
          </w:p>
        </w:tc>
      </w:tr>
      <w:tr w:rsidR="00FB12FB" w:rsidRPr="003471D7"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A100701 Održavanje javnih površina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A100702 Održavanje nerazvrstanih cesta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A100703 Održavanje javne rasvjete</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A100704 Opskrba mještana vodom s hidranata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A100705 Održavanje groblja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A100706 Održavanje plaža</w:t>
            </w:r>
          </w:p>
          <w:p w:rsidR="00FB12FB" w:rsidRPr="00FB12FB" w:rsidRDefault="00FB12FB" w:rsidP="00FB12FB">
            <w:pPr>
              <w:pStyle w:val="Odlomakpopisa"/>
              <w:jc w:val="both"/>
              <w:rPr>
                <w:rFonts w:ascii="Times New Roman" w:hAnsi="Times New Roman" w:cs="Times New Roman"/>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Pr="00181858" w:rsidRDefault="00FB12FB" w:rsidP="00FB12FB">
            <w:pPr>
              <w:jc w:val="both"/>
              <w:rPr>
                <w:rFonts w:ascii="Times New Roman" w:hAnsi="Times New Roman" w:cs="Times New Roman"/>
                <w:sz w:val="24"/>
                <w:szCs w:val="24"/>
              </w:rPr>
            </w:pPr>
            <w:r w:rsidRPr="00AC3392">
              <w:rPr>
                <w:rFonts w:ascii="Times New Roman" w:hAnsi="Times New Roman" w:cs="Times New Roman"/>
                <w:sz w:val="24"/>
                <w:szCs w:val="24"/>
              </w:rPr>
              <w:t>Održavanje prometnica</w:t>
            </w:r>
            <w:r>
              <w:rPr>
                <w:rFonts w:ascii="Times New Roman" w:hAnsi="Times New Roman" w:cs="Times New Roman"/>
                <w:sz w:val="24"/>
                <w:szCs w:val="24"/>
              </w:rPr>
              <w:t xml:space="preserve">; </w:t>
            </w:r>
            <w:r w:rsidRPr="00AC3392">
              <w:rPr>
                <w:rFonts w:ascii="Times New Roman" w:hAnsi="Times New Roman" w:cs="Times New Roman"/>
                <w:sz w:val="24"/>
                <w:szCs w:val="24"/>
              </w:rPr>
              <w:t>održavanje funkcionalnosti javne rasvjete i plaćanje troškova energenta; održavanje zelenih površina, šetnica, dječjih igrališta u funkcionalnom stanju; održavanje groblja u funkcionalnom stanju, provođenje veterinarsko-higijeničarskih usluga</w:t>
            </w:r>
            <w:r>
              <w:rPr>
                <w:rFonts w:ascii="Times New Roman" w:hAnsi="Times New Roman" w:cs="Times New Roman"/>
                <w:sz w:val="24"/>
                <w:szCs w:val="24"/>
              </w:rPr>
              <w:t>; sanacija i asfaltiranje nerazvrstanih cesta;održavanje plaža</w:t>
            </w: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sidR="00426503">
              <w:rPr>
                <w:rFonts w:ascii="Times New Roman" w:hAnsi="Times New Roman" w:cs="Times New Roman"/>
              </w:rPr>
              <w:t xml:space="preserve"> 2.411.925,00</w:t>
            </w:r>
          </w:p>
          <w:p w:rsidR="00FB12FB" w:rsidRPr="00FB12FB" w:rsidRDefault="00FB12FB" w:rsidP="00FB12FB">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2021. godina =</w:t>
            </w:r>
            <w:r>
              <w:rPr>
                <w:rFonts w:ascii="Times New Roman" w:hAnsi="Times New Roman" w:cs="Times New Roman"/>
              </w:rPr>
              <w:t xml:space="preserve"> 1.656.000,00</w:t>
            </w:r>
          </w:p>
          <w:p w:rsidR="00FB12FB" w:rsidRPr="00181858" w:rsidRDefault="00FB12FB" w:rsidP="00FB12FB">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Pr>
                <w:rFonts w:ascii="Times New Roman" w:hAnsi="Times New Roman" w:cs="Times New Roman"/>
                <w:sz w:val="24"/>
                <w:szCs w:val="24"/>
              </w:rPr>
              <w:t>1.691.000,00</w:t>
            </w:r>
          </w:p>
        </w:tc>
      </w:tr>
      <w:tr w:rsidR="00FB12FB" w:rsidRPr="00AF10A5"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Pr>
                <w:rFonts w:ascii="Times New Roman" w:hAnsi="Times New Roman" w:cs="Times New Roman"/>
                <w:sz w:val="24"/>
                <w:szCs w:val="24"/>
              </w:rPr>
              <w:t>Održavanje komunalne infrastrukture u urednom stanju i unapređenje postojećeg stanja.</w:t>
            </w:r>
          </w:p>
        </w:tc>
      </w:tr>
    </w:tbl>
    <w:p w:rsidR="00FB12FB" w:rsidRDefault="00FB12FB" w:rsidP="00FB12FB">
      <w:pPr>
        <w:spacing w:after="0"/>
        <w:jc w:val="both"/>
        <w:rPr>
          <w:rFonts w:ascii="Times New Roman" w:hAnsi="Times New Roman" w:cs="Times New Roman"/>
          <w:sz w:val="24"/>
          <w:szCs w:val="24"/>
        </w:rPr>
      </w:pP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FB12FB" w:rsidRDefault="00FB12FB" w:rsidP="00FB12FB">
      <w:pPr>
        <w:suppressAutoHyphens/>
        <w:autoSpaceDN w:val="0"/>
        <w:spacing w:after="120" w:line="276" w:lineRule="auto"/>
        <w:contextualSpacing/>
        <w:jc w:val="both"/>
        <w:textAlignment w:val="baseline"/>
        <w:rPr>
          <w:rFonts w:ascii="Times New Roman" w:hAnsi="Times New Roman" w:cs="Times New Roman"/>
          <w:sz w:val="24"/>
          <w:szCs w:val="24"/>
        </w:rPr>
      </w:pPr>
      <w:r>
        <w:rPr>
          <w:rFonts w:ascii="Times New Roman" w:eastAsia="Calibri" w:hAnsi="Times New Roman" w:cs="Times New Roman"/>
          <w:sz w:val="24"/>
        </w:rPr>
        <w:t xml:space="preserve">Program </w:t>
      </w:r>
      <w:r w:rsidRPr="00FB12FB">
        <w:rPr>
          <w:rFonts w:ascii="Times New Roman" w:eastAsia="Calibri" w:hAnsi="Times New Roman" w:cs="Times New Roman"/>
          <w:b/>
          <w:sz w:val="24"/>
        </w:rPr>
        <w:t>Izgradnja komunalne infrastrukture</w:t>
      </w:r>
      <w:r>
        <w:rPr>
          <w:rFonts w:ascii="Times New Roman" w:eastAsia="Calibri" w:hAnsi="Times New Roman" w:cs="Times New Roman"/>
          <w:b/>
          <w:sz w:val="24"/>
        </w:rPr>
        <w:t xml:space="preserve"> </w:t>
      </w:r>
      <w:r w:rsidRPr="00FB12FB">
        <w:rPr>
          <w:rFonts w:ascii="Times New Roman" w:eastAsia="Calibri" w:hAnsi="Times New Roman" w:cs="Times New Roman"/>
          <w:sz w:val="24"/>
        </w:rPr>
        <w:t>planiran je u iznosu od 15.4</w:t>
      </w:r>
      <w:r w:rsidR="00BA7C2A">
        <w:rPr>
          <w:rFonts w:ascii="Times New Roman" w:eastAsia="Calibri" w:hAnsi="Times New Roman" w:cs="Times New Roman"/>
          <w:sz w:val="24"/>
        </w:rPr>
        <w:t>4</w:t>
      </w:r>
      <w:r w:rsidR="00426503">
        <w:rPr>
          <w:rFonts w:ascii="Times New Roman" w:eastAsia="Calibri" w:hAnsi="Times New Roman" w:cs="Times New Roman"/>
          <w:sz w:val="24"/>
        </w:rPr>
        <w:t>4.000,00 kuna dok su izmjenama i dopunama proračuna za 2020. godinu ti rashodi smanjeni za 8.651.500,00 kuna i sada iznose 6.7912.500,00 kuna.</w:t>
      </w:r>
      <w:r>
        <w:rPr>
          <w:rFonts w:ascii="Times New Roman" w:eastAsia="Calibri" w:hAnsi="Times New Roman" w:cs="Times New Roman"/>
          <w:sz w:val="24"/>
        </w:rPr>
        <w:t xml:space="preserve"> Program obuhvaća slijedeće projekte: Izgradnja vodovoda, izgradnja kanalizacijskog sustava, izgradnja dječjih igrališta, rekonstrukcija groblja, izrada urbanističkih planova i projektne dokumentacije, izgradnja prometnica, izgradnja autobusnih stajališta, izgradnja vanjske rasvjete, sanacija potpornog zida u Tunjaricama/Posedarje, Sanacija oborinskih voda.</w:t>
      </w:r>
      <w:r w:rsidRPr="00FB12FB">
        <w:rPr>
          <w:rFonts w:ascii="Times New Roman" w:hAnsi="Times New Roman" w:cs="Times New Roman"/>
          <w:sz w:val="24"/>
          <w:szCs w:val="24"/>
        </w:rPr>
        <w:t xml:space="preserve"> </w:t>
      </w:r>
      <w:r w:rsidRPr="00181247">
        <w:rPr>
          <w:rFonts w:ascii="Times New Roman" w:hAnsi="Times New Roman" w:cs="Times New Roman"/>
          <w:sz w:val="24"/>
          <w:szCs w:val="24"/>
        </w:rPr>
        <w:t>Komunalna infrastruktura gradi se u skladu s programom građenja komunalne infrastrukture ili u skladu s ugovorom ili drugim aktom određenim posebnim zakonom.</w:t>
      </w:r>
      <w:r w:rsidR="00426503">
        <w:rPr>
          <w:rFonts w:ascii="Times New Roman" w:hAnsi="Times New Roman" w:cs="Times New Roman"/>
          <w:sz w:val="24"/>
          <w:szCs w:val="24"/>
        </w:rPr>
        <w:t xml:space="preserve"> Od realizacije pojedinih projekata odustalo se zbog nedovoljnog priljeva prihoda izazvano sveuku</w:t>
      </w:r>
      <w:r w:rsidR="00754710">
        <w:rPr>
          <w:rFonts w:ascii="Times New Roman" w:hAnsi="Times New Roman" w:cs="Times New Roman"/>
          <w:sz w:val="24"/>
          <w:szCs w:val="24"/>
        </w:rPr>
        <w:t>pnom nastalom situacijom. Odustalo se od realizacije cjelokupnog projekta izgradnje vodovoda u iznosu od 3.910.000,00 kuna radi ne priljeva sredstava koji su bili planirani proračunom, smanjeni su rashodi za gradnju kanalizacijskog sustava za 500.000,00 kuna. Troškovi gradnje groblja povećani su za 431.000,00 kuna a odnose se na gradnju grobnica u mjesnom groblju Posedarje i Vinjerac. Od svih rashoda za izradu urbanističkih planova izmjenama i dopunama plana proračuna za 2020. godinu se odustalo osim kod rashoda za izmjene i dopune prostornog plana i rashode parcelizacije građevinskog zemljišta Čelinka.</w:t>
      </w:r>
    </w:p>
    <w:p w:rsidR="00754710" w:rsidRDefault="00754710" w:rsidP="00FB12FB">
      <w:pPr>
        <w:suppressAutoHyphens/>
        <w:autoSpaceDN w:val="0"/>
        <w:spacing w:after="120" w:line="276"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Troškovi projekta izgradnja prometnica smanjeni su za 4.308.000,00 i to smanjenje se prvenstveno odnosi na izmjenu u načinu realizacije projekta gradnje nogostupa Posedarje/Jurjevac. Naime planom proračuna za 2020. godinu planirano je da će proces javne nabave provesti Općina Poseadrje a da će cjelokupni iznos gradnje koji bi iznosio 3.750.000,00 kuna financirati Hrvatske ceste. </w:t>
      </w:r>
      <w:r w:rsidR="00DD257D">
        <w:rPr>
          <w:rFonts w:ascii="Times New Roman" w:hAnsi="Times New Roman" w:cs="Times New Roman"/>
          <w:sz w:val="24"/>
          <w:szCs w:val="24"/>
        </w:rPr>
        <w:t>P</w:t>
      </w:r>
      <w:r>
        <w:rPr>
          <w:rFonts w:ascii="Times New Roman" w:hAnsi="Times New Roman" w:cs="Times New Roman"/>
          <w:sz w:val="24"/>
          <w:szCs w:val="24"/>
        </w:rPr>
        <w:t>rema zadnjim saznanji</w:t>
      </w:r>
      <w:r w:rsidR="00DD257D">
        <w:rPr>
          <w:rFonts w:ascii="Times New Roman" w:hAnsi="Times New Roman" w:cs="Times New Roman"/>
          <w:sz w:val="24"/>
          <w:szCs w:val="24"/>
        </w:rPr>
        <w:t>ma ipak čitav projekt kako nabae</w:t>
      </w:r>
      <w:r>
        <w:rPr>
          <w:rFonts w:ascii="Times New Roman" w:hAnsi="Times New Roman" w:cs="Times New Roman"/>
          <w:sz w:val="24"/>
          <w:szCs w:val="24"/>
        </w:rPr>
        <w:t>i i financiranje odradit će Hrvatske ceste.</w:t>
      </w:r>
    </w:p>
    <w:p w:rsidR="00DD257D" w:rsidRDefault="00DD257D" w:rsidP="00FB12FB">
      <w:pPr>
        <w:suppressAutoHyphens/>
        <w:autoSpaceDN w:val="0"/>
        <w:spacing w:after="120" w:line="276"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Projekt izgradnje potpornog zida u Tunjaricama/Posedarje iznosi 3.270.000,00 kuna i financira se 60% Hrvatske vode i 40%  Općina Poseadrje</w:t>
      </w:r>
    </w:p>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tbl>
      <w:tblPr>
        <w:tblStyle w:val="Reetkatablice"/>
        <w:tblW w:w="0" w:type="auto"/>
        <w:tblLook w:val="04A0" w:firstRow="1" w:lastRow="0" w:firstColumn="1" w:lastColumn="0" w:noHBand="0" w:noVBand="1"/>
      </w:tblPr>
      <w:tblGrid>
        <w:gridCol w:w="2061"/>
        <w:gridCol w:w="7567"/>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rPr>
            </w:pPr>
            <w:r>
              <w:rPr>
                <w:rFonts w:ascii="Times New Roman" w:hAnsi="Times New Roman" w:cs="Times New Roman"/>
              </w:rPr>
              <w:t>0108 Izgradnja komunalne infrastrukture</w:t>
            </w:r>
          </w:p>
        </w:tc>
      </w:tr>
      <w:tr w:rsidR="00FB12FB" w:rsidRPr="00AC3392"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 xml:space="preserve">Zakon o komunalnom gospodarstvu (NN </w:t>
            </w:r>
            <w:r w:rsidRPr="00351370">
              <w:rPr>
                <w:rFonts w:ascii="Times New Roman" w:hAnsi="Times New Roman" w:cs="Times New Roman"/>
              </w:rPr>
              <w:t>68/18, 110/18</w:t>
            </w:r>
            <w:r>
              <w:rPr>
                <w:rFonts w:ascii="Times New Roman" w:hAnsi="Times New Roman" w:cs="Times New Roman"/>
              </w:rPr>
              <w:t>)</w:t>
            </w:r>
          </w:p>
          <w:p w:rsidR="00FB12FB" w:rsidRPr="004756BE" w:rsidRDefault="00FB12FB" w:rsidP="000A5205">
            <w:pPr>
              <w:pStyle w:val="Odlomakpopisa"/>
              <w:numPr>
                <w:ilvl w:val="0"/>
                <w:numId w:val="2"/>
              </w:numPr>
              <w:jc w:val="both"/>
              <w:rPr>
                <w:rFonts w:ascii="Times New Roman" w:hAnsi="Times New Roman" w:cs="Times New Roman"/>
              </w:rPr>
            </w:pPr>
            <w:r w:rsidRPr="004756BE">
              <w:rPr>
                <w:rFonts w:ascii="Times New Roman" w:hAnsi="Times New Roman" w:cs="Times New Roman"/>
              </w:rPr>
              <w:t>Zakon o gradnji (NN 153/13, 20/17, 39/19)</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 xml:space="preserve">Pravilnik </w:t>
            </w:r>
            <w:r w:rsidRPr="00EB35B1">
              <w:rPr>
                <w:rFonts w:ascii="Times New Roman" w:hAnsi="Times New Roman" w:cs="Times New Roman"/>
              </w:rPr>
              <w:t>o jednostavnim i drugim građevinama i radovima (NN 112/17</w:t>
            </w:r>
            <w:r>
              <w:rPr>
                <w:rFonts w:ascii="Times New Roman" w:hAnsi="Times New Roman" w:cs="Times New Roman"/>
              </w:rPr>
              <w:t>)</w:t>
            </w:r>
          </w:p>
          <w:p w:rsidR="00FB12FB" w:rsidRPr="00AC3392" w:rsidRDefault="00FB12FB" w:rsidP="000A5205">
            <w:pPr>
              <w:pStyle w:val="Odlomakpopisa"/>
              <w:numPr>
                <w:ilvl w:val="0"/>
                <w:numId w:val="2"/>
              </w:numPr>
              <w:jc w:val="both"/>
              <w:rPr>
                <w:rFonts w:ascii="Times New Roman" w:hAnsi="Times New Roman" w:cs="Times New Roman"/>
              </w:rPr>
            </w:pPr>
            <w:r w:rsidRPr="00EB35B1">
              <w:rPr>
                <w:rFonts w:ascii="Times New Roman" w:hAnsi="Times New Roman" w:cs="Times New Roman"/>
              </w:rPr>
              <w:t>Zakon o poslovima i djelatnostima prostornog uređenja i gradnje</w:t>
            </w:r>
            <w:r>
              <w:rPr>
                <w:rFonts w:ascii="Times New Roman" w:hAnsi="Times New Roman" w:cs="Times New Roman"/>
              </w:rPr>
              <w:t xml:space="preserve"> (NN 78/15, 118/18)</w:t>
            </w:r>
          </w:p>
        </w:tc>
      </w:tr>
      <w:tr w:rsidR="00FB12FB" w:rsidRPr="00AC3392"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Kapitalni projekt K100802Izgradnja vodovoda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Kapitalni projekt K100803 Izgradnja kanalizacijskog sustava</w:t>
            </w:r>
          </w:p>
          <w:p w:rsidR="00FB12FB" w:rsidRDefault="00FB12FB" w:rsidP="000A5205">
            <w:pPr>
              <w:pStyle w:val="Odlomakpopisa"/>
              <w:numPr>
                <w:ilvl w:val="0"/>
                <w:numId w:val="1"/>
              </w:numPr>
              <w:jc w:val="both"/>
              <w:rPr>
                <w:rFonts w:ascii="Times New Roman" w:hAnsi="Times New Roman" w:cs="Times New Roman"/>
              </w:rPr>
            </w:pPr>
            <w:r w:rsidRPr="00FB12FB">
              <w:rPr>
                <w:rFonts w:ascii="Times New Roman" w:hAnsi="Times New Roman" w:cs="Times New Roman"/>
              </w:rPr>
              <w:t xml:space="preserve">Kapitalni projekt K100804 Izgradnja </w:t>
            </w:r>
            <w:r>
              <w:rPr>
                <w:rFonts w:ascii="Times New Roman" w:hAnsi="Times New Roman" w:cs="Times New Roman"/>
              </w:rPr>
              <w:t>dječjih igrališta</w:t>
            </w:r>
          </w:p>
          <w:p w:rsidR="00FB12FB" w:rsidRPr="00FB12FB" w:rsidRDefault="00FB12FB" w:rsidP="000A5205">
            <w:pPr>
              <w:pStyle w:val="Odlomakpopisa"/>
              <w:numPr>
                <w:ilvl w:val="0"/>
                <w:numId w:val="1"/>
              </w:numPr>
              <w:jc w:val="both"/>
              <w:rPr>
                <w:rFonts w:ascii="Times New Roman" w:hAnsi="Times New Roman" w:cs="Times New Roman"/>
              </w:rPr>
            </w:pPr>
            <w:r w:rsidRPr="00FB12FB">
              <w:rPr>
                <w:rFonts w:ascii="Times New Roman" w:hAnsi="Times New Roman" w:cs="Times New Roman"/>
              </w:rPr>
              <w:t xml:space="preserve">Kapitalni projekt K100805 Rekonstrukcija </w:t>
            </w:r>
            <w:r>
              <w:rPr>
                <w:rFonts w:ascii="Times New Roman" w:hAnsi="Times New Roman" w:cs="Times New Roman"/>
              </w:rPr>
              <w:t>groblja</w:t>
            </w:r>
          </w:p>
          <w:p w:rsidR="00FB12FB" w:rsidRPr="00FB12FB" w:rsidRDefault="00FB12FB" w:rsidP="00FB12FB">
            <w:pPr>
              <w:pStyle w:val="Bezproreda"/>
              <w:numPr>
                <w:ilvl w:val="0"/>
                <w:numId w:val="1"/>
              </w:numPr>
              <w:rPr>
                <w:rFonts w:ascii="Times New Roman" w:hAnsi="Times New Roman" w:cs="Times New Roman"/>
                <w:sz w:val="24"/>
                <w:szCs w:val="24"/>
              </w:rPr>
            </w:pPr>
            <w:r w:rsidRPr="00FB12FB">
              <w:rPr>
                <w:rFonts w:ascii="Times New Roman" w:hAnsi="Times New Roman" w:cs="Times New Roman"/>
                <w:sz w:val="24"/>
                <w:szCs w:val="24"/>
              </w:rPr>
              <w:t>Kapitalni projekt K100806 Izrada urbanističkih planova i projektne dokumentacije</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Kapitalni projekt K1008007 Izgradnja prometnica</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Kapitalni projekt K100811 Izgradnja autobusnih stajališta</w:t>
            </w:r>
          </w:p>
          <w:p w:rsidR="00FB12FB" w:rsidRPr="00FB12FB" w:rsidRDefault="00FB12FB" w:rsidP="00FB12FB">
            <w:pPr>
              <w:pStyle w:val="Bezproreda"/>
              <w:numPr>
                <w:ilvl w:val="0"/>
                <w:numId w:val="1"/>
              </w:numPr>
              <w:rPr>
                <w:rFonts w:ascii="Times New Roman" w:hAnsi="Times New Roman" w:cs="Times New Roman"/>
                <w:sz w:val="24"/>
                <w:szCs w:val="24"/>
              </w:rPr>
            </w:pPr>
            <w:r w:rsidRPr="00FB12FB">
              <w:rPr>
                <w:rFonts w:ascii="Times New Roman" w:hAnsi="Times New Roman" w:cs="Times New Roman"/>
                <w:sz w:val="24"/>
                <w:szCs w:val="24"/>
              </w:rPr>
              <w:t xml:space="preserve">Kapitalni projekt </w:t>
            </w:r>
            <w:r>
              <w:rPr>
                <w:rFonts w:ascii="Times New Roman" w:hAnsi="Times New Roman" w:cs="Times New Roman"/>
                <w:sz w:val="24"/>
                <w:szCs w:val="24"/>
              </w:rPr>
              <w:t>K100815 Izgradnja vanjske rasvjete</w:t>
            </w:r>
          </w:p>
          <w:p w:rsidR="00FB12FB" w:rsidRPr="00FB12FB" w:rsidRDefault="00FB12FB" w:rsidP="00FB12FB">
            <w:pPr>
              <w:pStyle w:val="Bezproreda"/>
              <w:numPr>
                <w:ilvl w:val="0"/>
                <w:numId w:val="1"/>
              </w:numPr>
              <w:rPr>
                <w:rFonts w:ascii="Times New Roman" w:hAnsi="Times New Roman" w:cs="Times New Roman"/>
                <w:sz w:val="24"/>
                <w:szCs w:val="24"/>
              </w:rPr>
            </w:pPr>
            <w:r w:rsidRPr="00FB12FB">
              <w:rPr>
                <w:rFonts w:ascii="Times New Roman" w:hAnsi="Times New Roman" w:cs="Times New Roman"/>
                <w:sz w:val="24"/>
                <w:szCs w:val="24"/>
              </w:rPr>
              <w:t>Kapitalni projekt  K100816 Sanacija potpornog zida u Tunjaricama/Posedarje</w:t>
            </w:r>
          </w:p>
          <w:p w:rsidR="00FB12FB" w:rsidRPr="00FB12FB" w:rsidRDefault="00FB12FB" w:rsidP="00FB12FB">
            <w:pPr>
              <w:pStyle w:val="Bezproreda"/>
              <w:numPr>
                <w:ilvl w:val="0"/>
                <w:numId w:val="1"/>
              </w:numPr>
              <w:rPr>
                <w:rFonts w:ascii="Times New Roman" w:hAnsi="Times New Roman" w:cs="Times New Roman"/>
                <w:sz w:val="24"/>
                <w:szCs w:val="24"/>
              </w:rPr>
            </w:pPr>
            <w:r w:rsidRPr="00FB12FB">
              <w:rPr>
                <w:rFonts w:ascii="Times New Roman" w:hAnsi="Times New Roman" w:cs="Times New Roman"/>
                <w:sz w:val="24"/>
                <w:szCs w:val="24"/>
              </w:rPr>
              <w:t>Kapitalni projekt K100817 sanacija oborinskih voda</w:t>
            </w: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FB12FB" w:rsidRPr="003D105A" w:rsidRDefault="00FB12FB" w:rsidP="00FB12FB">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 xml:space="preserve">Procjenjuje se da će </w:t>
            </w:r>
            <w:r>
              <w:rPr>
                <w:rFonts w:ascii="Times New Roman" w:eastAsia="Calibri" w:hAnsi="Times New Roman" w:cs="Times New Roman"/>
                <w:sz w:val="24"/>
                <w:szCs w:val="24"/>
              </w:rPr>
              <w:t>projekti biti realizirani</w:t>
            </w:r>
            <w:r w:rsidRPr="003D105A">
              <w:rPr>
                <w:rFonts w:ascii="Times New Roman" w:eastAsia="Calibri" w:hAnsi="Times New Roman" w:cs="Times New Roman"/>
                <w:sz w:val="24"/>
                <w:szCs w:val="24"/>
              </w:rPr>
              <w:t xml:space="preserve"> sukladno smjernicama i programskim aktivnostima.</w:t>
            </w:r>
          </w:p>
          <w:p w:rsidR="00FB12FB" w:rsidRPr="00181858" w:rsidRDefault="00FB12FB" w:rsidP="000A5205">
            <w:pPr>
              <w:jc w:val="both"/>
              <w:rPr>
                <w:rFonts w:ascii="Times New Roman" w:hAnsi="Times New Roman" w:cs="Times New Roman"/>
                <w:sz w:val="24"/>
                <w:szCs w:val="24"/>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sidR="00DD257D">
              <w:rPr>
                <w:rFonts w:ascii="Times New Roman" w:hAnsi="Times New Roman" w:cs="Times New Roman"/>
              </w:rPr>
              <w:t xml:space="preserve"> 6.792.500,00</w:t>
            </w:r>
          </w:p>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2021. godina =</w:t>
            </w:r>
            <w:r>
              <w:rPr>
                <w:rFonts w:ascii="Times New Roman" w:hAnsi="Times New Roman" w:cs="Times New Roman"/>
              </w:rPr>
              <w:t xml:space="preserve"> 10.300.072,00</w:t>
            </w:r>
          </w:p>
          <w:p w:rsidR="00FB12FB" w:rsidRPr="00181858" w:rsidRDefault="00FB12FB" w:rsidP="00FB12FB">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Pr>
                <w:rFonts w:ascii="Times New Roman" w:hAnsi="Times New Roman" w:cs="Times New Roman"/>
                <w:sz w:val="24"/>
                <w:szCs w:val="24"/>
              </w:rPr>
              <w:t>11.356.322,00</w:t>
            </w:r>
          </w:p>
        </w:tc>
      </w:tr>
      <w:tr w:rsidR="00FB12FB" w:rsidRPr="00AF10A5"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Pr>
                <w:rFonts w:ascii="Times New Roman" w:hAnsi="Times New Roman" w:cs="Times New Roman"/>
                <w:sz w:val="24"/>
                <w:szCs w:val="24"/>
              </w:rPr>
              <w:t xml:space="preserve">Izgradnja komunalne infrastrukture kroz predložene projekte u cilju povećanje kvalitete života i stanovanja. </w:t>
            </w:r>
          </w:p>
        </w:tc>
      </w:tr>
    </w:tbl>
    <w:p w:rsidR="00FB12FB" w:rsidRDefault="00FB12FB" w:rsidP="00FB12FB">
      <w:pPr>
        <w:suppressAutoHyphens/>
        <w:autoSpaceDN w:val="0"/>
        <w:spacing w:after="120" w:line="276" w:lineRule="auto"/>
        <w:contextualSpacing/>
        <w:jc w:val="both"/>
        <w:textAlignment w:val="baseline"/>
        <w:rPr>
          <w:rFonts w:ascii="Times New Roman" w:eastAsia="Calibri" w:hAnsi="Times New Roman" w:cs="Times New Roman"/>
          <w:sz w:val="24"/>
        </w:rPr>
      </w:pPr>
    </w:p>
    <w:p w:rsidR="00FB12FB" w:rsidRDefault="00FB12FB" w:rsidP="00FB12FB">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FB12FB">
        <w:rPr>
          <w:rFonts w:ascii="Times New Roman" w:hAnsi="Times New Roman" w:cs="Times New Roman"/>
          <w:b/>
          <w:sz w:val="24"/>
          <w:szCs w:val="24"/>
        </w:rPr>
        <w:t>Promicanje kulture</w:t>
      </w:r>
      <w:r>
        <w:rPr>
          <w:rFonts w:ascii="Times New Roman" w:hAnsi="Times New Roman" w:cs="Times New Roman"/>
          <w:sz w:val="24"/>
          <w:szCs w:val="24"/>
        </w:rPr>
        <w:t xml:space="preserve"> </w:t>
      </w:r>
      <w:r w:rsidR="00DD257D">
        <w:rPr>
          <w:rFonts w:ascii="Times New Roman" w:hAnsi="Times New Roman" w:cs="Times New Roman"/>
          <w:sz w:val="24"/>
          <w:szCs w:val="24"/>
        </w:rPr>
        <w:t xml:space="preserve">46.000,00 kuna </w:t>
      </w:r>
      <w:r w:rsidRPr="00EA0C4D">
        <w:rPr>
          <w:rFonts w:ascii="Times New Roman" w:hAnsi="Times New Roman" w:cs="Times New Roman"/>
          <w:sz w:val="24"/>
          <w:szCs w:val="24"/>
        </w:rPr>
        <w:t>odnosi se na dodjel</w:t>
      </w:r>
      <w:r w:rsidR="00DD257D">
        <w:rPr>
          <w:rFonts w:ascii="Times New Roman" w:hAnsi="Times New Roman" w:cs="Times New Roman"/>
          <w:sz w:val="24"/>
          <w:szCs w:val="24"/>
        </w:rPr>
        <w:t>u sredstava udrugama u kulturi.. U sklopu ovog programa smanje su rashodi pomoći udrugama  te pomoći vjerskim zajednicama.</w:t>
      </w:r>
    </w:p>
    <w:p w:rsidR="00FB12FB" w:rsidRDefault="00FB12FB" w:rsidP="00FB12FB">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4"/>
        <w:gridCol w:w="7564"/>
      </w:tblGrid>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035EC">
            <w:pPr>
              <w:jc w:val="both"/>
              <w:rPr>
                <w:rFonts w:ascii="Times New Roman" w:hAnsi="Times New Roman" w:cs="Times New Roman"/>
              </w:rPr>
            </w:pPr>
            <w:r>
              <w:rPr>
                <w:rFonts w:ascii="Times New Roman" w:hAnsi="Times New Roman" w:cs="Times New Roman"/>
              </w:rPr>
              <w:t xml:space="preserve">1009 </w:t>
            </w:r>
            <w:r w:rsidR="000035EC">
              <w:rPr>
                <w:rFonts w:ascii="Times New Roman" w:hAnsi="Times New Roman" w:cs="Times New Roman"/>
              </w:rPr>
              <w:t>P</w:t>
            </w:r>
            <w:r>
              <w:rPr>
                <w:rFonts w:ascii="Times New Roman" w:hAnsi="Times New Roman" w:cs="Times New Roman"/>
              </w:rPr>
              <w:t>romicanje kulture</w:t>
            </w:r>
          </w:p>
        </w:tc>
      </w:tr>
      <w:tr w:rsidR="00FB12FB" w:rsidRPr="003E5B3D"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6D6C67" w:rsidP="006D6C67">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FB12FB" w:rsidRDefault="00FB12FB" w:rsidP="000A5205">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Zakon o udrugama (</w:t>
            </w:r>
            <w:r w:rsidRPr="00112256">
              <w:rPr>
                <w:rFonts w:ascii="Times New Roman" w:hAnsi="Times New Roman" w:cs="Times New Roman"/>
              </w:rPr>
              <w:t>NN 74/14, 70/17, 98/19</w:t>
            </w:r>
            <w:r>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sidRPr="00112256">
              <w:rPr>
                <w:rFonts w:ascii="Times New Roman" w:hAnsi="Times New Roman" w:cs="Times New Roman"/>
              </w:rPr>
              <w:t>Uredb</w:t>
            </w:r>
            <w:r>
              <w:rPr>
                <w:rFonts w:ascii="Times New Roman" w:hAnsi="Times New Roman" w:cs="Times New Roman"/>
              </w:rPr>
              <w:t>a</w:t>
            </w:r>
            <w:r w:rsidRPr="00112256">
              <w:rPr>
                <w:rFonts w:ascii="Times New Roman" w:hAnsi="Times New Roman" w:cs="Times New Roman"/>
              </w:rPr>
              <w:t xml:space="preserve"> o kriterijima, mjerilima i postupcima financiranja i ugovaranja programa i projekata od interesa za opće dobro koje provode udruge (</w:t>
            </w:r>
            <w:r>
              <w:rPr>
                <w:rFonts w:ascii="Times New Roman" w:hAnsi="Times New Roman" w:cs="Times New Roman"/>
              </w:rPr>
              <w:t>NN 26/15</w:t>
            </w:r>
            <w:r w:rsidRPr="00112256">
              <w:rPr>
                <w:rFonts w:ascii="Times New Roman" w:hAnsi="Times New Roman" w:cs="Times New Roman"/>
              </w:rPr>
              <w:t>)</w:t>
            </w:r>
          </w:p>
          <w:p w:rsidR="00FB12FB" w:rsidRDefault="00FB12FB" w:rsidP="000A5205">
            <w:pPr>
              <w:pStyle w:val="Odlomakpopisa"/>
              <w:numPr>
                <w:ilvl w:val="0"/>
                <w:numId w:val="2"/>
              </w:numPr>
              <w:jc w:val="both"/>
              <w:rPr>
                <w:rFonts w:ascii="Times New Roman" w:hAnsi="Times New Roman" w:cs="Times New Roman"/>
              </w:rPr>
            </w:pPr>
            <w:r>
              <w:rPr>
                <w:rFonts w:ascii="Times New Roman" w:hAnsi="Times New Roman" w:cs="Times New Roman"/>
              </w:rPr>
              <w:t>Pravilnik o financiranju javn</w:t>
            </w:r>
            <w:r w:rsidR="000035EC">
              <w:rPr>
                <w:rFonts w:ascii="Times New Roman" w:hAnsi="Times New Roman" w:cs="Times New Roman"/>
              </w:rPr>
              <w:t>ih potreba Općine Posedarje</w:t>
            </w:r>
            <w:r>
              <w:rPr>
                <w:rFonts w:ascii="Times New Roman" w:hAnsi="Times New Roman" w:cs="Times New Roman"/>
              </w:rPr>
              <w:t xml:space="preserve"> (</w:t>
            </w:r>
            <w:r w:rsidRPr="00181858">
              <w:rPr>
                <w:rFonts w:ascii="Times New Roman" w:hAnsi="Times New Roman" w:cs="Times New Roman"/>
              </w:rPr>
              <w:t xml:space="preserve">Službeni glasnik </w:t>
            </w:r>
            <w:r>
              <w:rPr>
                <w:rFonts w:ascii="Times New Roman" w:hAnsi="Times New Roman" w:cs="Times New Roman"/>
              </w:rPr>
              <w:t>Općine Posedarje 04/18)</w:t>
            </w:r>
          </w:p>
          <w:p w:rsidR="00FB12FB" w:rsidRPr="00990DD1" w:rsidRDefault="00FB12FB" w:rsidP="000A5205">
            <w:pPr>
              <w:pStyle w:val="Odlomakpopisa"/>
              <w:numPr>
                <w:ilvl w:val="0"/>
                <w:numId w:val="2"/>
              </w:numPr>
              <w:jc w:val="both"/>
              <w:rPr>
                <w:rFonts w:ascii="Times New Roman" w:hAnsi="Times New Roman" w:cs="Times New Roman"/>
              </w:rPr>
            </w:pPr>
            <w:r w:rsidRPr="00990DD1">
              <w:rPr>
                <w:rFonts w:ascii="Times New Roman" w:hAnsi="Times New Roman" w:cs="Times New Roman"/>
              </w:rPr>
              <w:t>Zakon o financiranju javnih potreba u kulturi</w:t>
            </w:r>
            <w:r>
              <w:rPr>
                <w:rFonts w:ascii="Times New Roman" w:hAnsi="Times New Roman" w:cs="Times New Roman"/>
              </w:rPr>
              <w:t xml:space="preserve"> (</w:t>
            </w:r>
            <w:r w:rsidRPr="00990DD1">
              <w:rPr>
                <w:rFonts w:ascii="Times New Roman" w:hAnsi="Times New Roman" w:cs="Times New Roman"/>
              </w:rPr>
              <w:t>NN 47/90, 27/93, 38/09</w:t>
            </w:r>
            <w:r>
              <w:rPr>
                <w:rFonts w:ascii="Times New Roman" w:hAnsi="Times New Roman" w:cs="Times New Roman"/>
              </w:rPr>
              <w:t>)</w:t>
            </w:r>
          </w:p>
        </w:tc>
      </w:tr>
      <w:tr w:rsidR="00FB12FB" w:rsidRPr="003E5B3D" w:rsidTr="00FB12FB">
        <w:tc>
          <w:tcPr>
            <w:tcW w:w="2093" w:type="dxa"/>
            <w:shd w:val="clear" w:color="auto" w:fill="9CC2E5" w:themeFill="accent1" w:themeFillTint="99"/>
          </w:tcPr>
          <w:p w:rsidR="00FB12FB" w:rsidRDefault="00FB12FB" w:rsidP="000A5205">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A100901Kulturne manifestacije</w:t>
            </w:r>
          </w:p>
          <w:p w:rsidR="00FB12FB" w:rsidRDefault="00FB12FB" w:rsidP="000A5205">
            <w:pPr>
              <w:pStyle w:val="Odlomakpopisa"/>
              <w:numPr>
                <w:ilvl w:val="0"/>
                <w:numId w:val="1"/>
              </w:numPr>
              <w:jc w:val="both"/>
              <w:rPr>
                <w:rFonts w:ascii="Times New Roman" w:hAnsi="Times New Roman" w:cs="Times New Roman"/>
              </w:rPr>
            </w:pPr>
            <w:r>
              <w:rPr>
                <w:rFonts w:ascii="Times New Roman" w:hAnsi="Times New Roman" w:cs="Times New Roman"/>
              </w:rPr>
              <w:t>Aktivnost A100903 Religija</w:t>
            </w:r>
          </w:p>
          <w:p w:rsidR="00FB12FB" w:rsidRPr="00D7514E" w:rsidRDefault="00FB12FB" w:rsidP="00FB12FB">
            <w:pPr>
              <w:pStyle w:val="Odlomakpopisa"/>
              <w:jc w:val="both"/>
              <w:rPr>
                <w:rFonts w:ascii="Times New Roman" w:hAnsi="Times New Roman" w:cs="Times New Roman"/>
              </w:rPr>
            </w:pPr>
          </w:p>
        </w:tc>
      </w:tr>
      <w:tr w:rsidR="00FB12FB" w:rsidRPr="00181858" w:rsidTr="00FB12FB">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p>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lastRenderedPageBreak/>
              <w:t>Ciljevi programa</w:t>
            </w:r>
          </w:p>
        </w:tc>
        <w:tc>
          <w:tcPr>
            <w:tcW w:w="7761" w:type="dxa"/>
            <w:shd w:val="clear" w:color="auto" w:fill="DEEAF6" w:themeFill="accent1" w:themeFillTint="33"/>
          </w:tcPr>
          <w:p w:rsidR="00FB12FB" w:rsidRDefault="00FB12FB" w:rsidP="000A5205">
            <w:pPr>
              <w:jc w:val="both"/>
              <w:rPr>
                <w:rFonts w:ascii="Times New Roman" w:hAnsi="Times New Roman" w:cs="Times New Roman"/>
                <w:sz w:val="24"/>
                <w:szCs w:val="24"/>
              </w:rPr>
            </w:pPr>
          </w:p>
          <w:p w:rsidR="00FB12FB" w:rsidRPr="00181858" w:rsidRDefault="00FB12FB" w:rsidP="000A5205">
            <w:pPr>
              <w:jc w:val="both"/>
              <w:rPr>
                <w:rFonts w:ascii="Times New Roman" w:hAnsi="Times New Roman" w:cs="Times New Roman"/>
                <w:sz w:val="24"/>
                <w:szCs w:val="24"/>
              </w:rPr>
            </w:pPr>
            <w:r w:rsidRPr="00E60E9C">
              <w:rPr>
                <w:rFonts w:ascii="Times New Roman" w:hAnsi="Times New Roman" w:cs="Times New Roman"/>
                <w:sz w:val="24"/>
                <w:szCs w:val="24"/>
              </w:rPr>
              <w:lastRenderedPageBreak/>
              <w:t xml:space="preserve">Ostvariti zadovoljstvo građana </w:t>
            </w:r>
            <w:r>
              <w:rPr>
                <w:rFonts w:ascii="Times New Roman" w:hAnsi="Times New Roman" w:cs="Times New Roman"/>
                <w:sz w:val="24"/>
                <w:szCs w:val="24"/>
              </w:rPr>
              <w:t>kroz poticanje i sufinanciranje;</w:t>
            </w:r>
            <w:r w:rsidRPr="00E60E9C">
              <w:rPr>
                <w:rFonts w:ascii="Times New Roman" w:hAnsi="Times New Roman" w:cs="Times New Roman"/>
                <w:sz w:val="24"/>
                <w:szCs w:val="24"/>
              </w:rPr>
              <w:t xml:space="preserve"> Zadovoljavanje kulturnih potreba građana kroz ostvarenje redovitog rada </w:t>
            </w:r>
            <w:r>
              <w:rPr>
                <w:rFonts w:ascii="Times New Roman" w:hAnsi="Times New Roman" w:cs="Times New Roman"/>
                <w:sz w:val="24"/>
                <w:szCs w:val="24"/>
              </w:rPr>
              <w:t>bibliobusa</w:t>
            </w:r>
            <w:r w:rsidRPr="00E60E9C">
              <w:rPr>
                <w:rFonts w:ascii="Times New Roman" w:hAnsi="Times New Roman" w:cs="Times New Roman"/>
                <w:sz w:val="24"/>
                <w:szCs w:val="24"/>
              </w:rPr>
              <w:t>, poticanje kulturnog amaterizma i stvaralaštva, provođenje kulturnih projekata i programa, zaštitu kulturnih dob</w:t>
            </w:r>
            <w:r>
              <w:rPr>
                <w:rFonts w:ascii="Times New Roman" w:hAnsi="Times New Roman" w:cs="Times New Roman"/>
                <w:sz w:val="24"/>
                <w:szCs w:val="24"/>
              </w:rPr>
              <w:t>ara i očuvanje kulturne baštine;</w:t>
            </w:r>
            <w:r w:rsidRPr="00E60E9C">
              <w:rPr>
                <w:rFonts w:ascii="Times New Roman" w:hAnsi="Times New Roman" w:cs="Times New Roman"/>
                <w:sz w:val="24"/>
                <w:szCs w:val="24"/>
              </w:rPr>
              <w:t xml:space="preserve"> Sufinancira</w:t>
            </w:r>
            <w:r>
              <w:rPr>
                <w:rFonts w:ascii="Times New Roman" w:hAnsi="Times New Roman" w:cs="Times New Roman"/>
                <w:sz w:val="24"/>
                <w:szCs w:val="24"/>
              </w:rPr>
              <w:t>nje</w:t>
            </w:r>
            <w:r w:rsidRPr="00E60E9C">
              <w:rPr>
                <w:rFonts w:ascii="Times New Roman" w:hAnsi="Times New Roman" w:cs="Times New Roman"/>
                <w:sz w:val="24"/>
                <w:szCs w:val="24"/>
              </w:rPr>
              <w:t xml:space="preserve"> djelovanje udruga koje u slobodno vrijeme okupljaju djecu, mlade i odrasle osobe sa svrhom izvođenja i poticanja aktivnosti na području glazbe, glazbeno scenske umjetnosti, dramske i likovne umjetnosti i sl.</w:t>
            </w:r>
          </w:p>
        </w:tc>
      </w:tr>
      <w:tr w:rsidR="00FB12FB" w:rsidRPr="00181858" w:rsidTr="006D6C67">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DD257D">
              <w:rPr>
                <w:rFonts w:ascii="Times New Roman" w:hAnsi="Times New Roman" w:cs="Times New Roman"/>
              </w:rPr>
              <w:t>46.000,00</w:t>
            </w:r>
          </w:p>
          <w:p w:rsidR="00FB12FB" w:rsidRPr="00181858" w:rsidRDefault="00FB12FB" w:rsidP="000A5205">
            <w:pPr>
              <w:pStyle w:val="Odlomakpopisa"/>
              <w:numPr>
                <w:ilvl w:val="0"/>
                <w:numId w:val="3"/>
              </w:numPr>
              <w:jc w:val="both"/>
              <w:rPr>
                <w:rFonts w:ascii="Times New Roman" w:hAnsi="Times New Roman" w:cs="Times New Roman"/>
              </w:rPr>
            </w:pPr>
            <w:r w:rsidRPr="00181858">
              <w:rPr>
                <w:rFonts w:ascii="Times New Roman" w:hAnsi="Times New Roman" w:cs="Times New Roman"/>
              </w:rPr>
              <w:t>2021. godina =</w:t>
            </w:r>
            <w:r w:rsidR="006D6C67">
              <w:rPr>
                <w:rFonts w:ascii="Times New Roman" w:hAnsi="Times New Roman" w:cs="Times New Roman"/>
              </w:rPr>
              <w:t xml:space="preserve"> 86.000,00</w:t>
            </w:r>
          </w:p>
          <w:p w:rsidR="00FB12FB" w:rsidRPr="00181858" w:rsidRDefault="00FB12FB" w:rsidP="006D6C67">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6D6C67">
              <w:rPr>
                <w:rFonts w:ascii="Times New Roman" w:hAnsi="Times New Roman" w:cs="Times New Roman"/>
                <w:sz w:val="24"/>
                <w:szCs w:val="24"/>
              </w:rPr>
              <w:t>86.000,00</w:t>
            </w:r>
          </w:p>
        </w:tc>
      </w:tr>
      <w:tr w:rsidR="00FB12FB" w:rsidRPr="00AF10A5" w:rsidTr="006D6C67">
        <w:trPr>
          <w:trHeight w:val="678"/>
        </w:trPr>
        <w:tc>
          <w:tcPr>
            <w:tcW w:w="2093" w:type="dxa"/>
            <w:shd w:val="clear" w:color="auto" w:fill="9CC2E5" w:themeFill="accent1" w:themeFillTint="99"/>
          </w:tcPr>
          <w:p w:rsidR="00FB12FB" w:rsidRDefault="00FB12FB" w:rsidP="000A5205">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FB12FB" w:rsidRPr="00AF10A5" w:rsidRDefault="00FB12FB" w:rsidP="000A5205">
            <w:pPr>
              <w:jc w:val="both"/>
              <w:rPr>
                <w:rFonts w:ascii="Times New Roman" w:hAnsi="Times New Roman" w:cs="Times New Roman"/>
                <w:sz w:val="24"/>
                <w:szCs w:val="24"/>
              </w:rPr>
            </w:pPr>
            <w:r w:rsidRPr="00E60E9C">
              <w:rPr>
                <w:rFonts w:ascii="Times New Roman" w:hAnsi="Times New Roman" w:cs="Times New Roman"/>
                <w:sz w:val="24"/>
                <w:szCs w:val="24"/>
              </w:rPr>
              <w:t>Povećanje kulturnih događanja na podru</w:t>
            </w:r>
            <w:r>
              <w:rPr>
                <w:rFonts w:ascii="Times New Roman" w:hAnsi="Times New Roman" w:cs="Times New Roman"/>
                <w:sz w:val="24"/>
                <w:szCs w:val="24"/>
              </w:rPr>
              <w:t>čju Općine i posjetitelja istih; P</w:t>
            </w:r>
            <w:r w:rsidRPr="00E60E9C">
              <w:rPr>
                <w:rFonts w:ascii="Times New Roman" w:hAnsi="Times New Roman" w:cs="Times New Roman"/>
                <w:sz w:val="24"/>
                <w:szCs w:val="24"/>
              </w:rPr>
              <w:t xml:space="preserve">ovećan broj aktivnih članova </w:t>
            </w:r>
            <w:r>
              <w:rPr>
                <w:rFonts w:ascii="Times New Roman" w:hAnsi="Times New Roman" w:cs="Times New Roman"/>
                <w:sz w:val="24"/>
                <w:szCs w:val="24"/>
              </w:rPr>
              <w:t>udruga, posebice djece i mladih: V</w:t>
            </w:r>
            <w:r w:rsidRPr="00E60E9C">
              <w:rPr>
                <w:rFonts w:ascii="Times New Roman" w:hAnsi="Times New Roman" w:cs="Times New Roman"/>
                <w:sz w:val="24"/>
                <w:szCs w:val="24"/>
              </w:rPr>
              <w:t>eć</w:t>
            </w:r>
            <w:r>
              <w:rPr>
                <w:rFonts w:ascii="Times New Roman" w:hAnsi="Times New Roman" w:cs="Times New Roman"/>
                <w:sz w:val="24"/>
                <w:szCs w:val="24"/>
              </w:rPr>
              <w:t xml:space="preserve">a zaštita tradicije i baštine, </w:t>
            </w:r>
            <w:r w:rsidRPr="00D7514E">
              <w:rPr>
                <w:rFonts w:ascii="Times New Roman" w:hAnsi="Times New Roman" w:cs="Times New Roman"/>
                <w:sz w:val="24"/>
                <w:szCs w:val="24"/>
              </w:rPr>
              <w:t>Broj</w:t>
            </w:r>
            <w:r w:rsidRPr="00E60E9C">
              <w:rPr>
                <w:rFonts w:ascii="Times New Roman" w:hAnsi="Times New Roman" w:cs="Times New Roman"/>
                <w:sz w:val="24"/>
                <w:szCs w:val="24"/>
              </w:rPr>
              <w:t xml:space="preserve"> organiziranih nastupa</w:t>
            </w:r>
            <w:r>
              <w:rPr>
                <w:rFonts w:ascii="Times New Roman" w:hAnsi="Times New Roman" w:cs="Times New Roman"/>
                <w:sz w:val="24"/>
                <w:szCs w:val="24"/>
              </w:rPr>
              <w:t>.</w:t>
            </w:r>
          </w:p>
        </w:tc>
      </w:tr>
    </w:tbl>
    <w:p w:rsidR="00FB12FB" w:rsidRDefault="00FB12FB" w:rsidP="00FB12FB">
      <w:pPr>
        <w:spacing w:after="0"/>
        <w:jc w:val="both"/>
        <w:rPr>
          <w:rFonts w:ascii="Times New Roman" w:hAnsi="Times New Roman" w:cs="Times New Roman"/>
          <w:sz w:val="24"/>
          <w:szCs w:val="24"/>
        </w:rPr>
      </w:pPr>
    </w:p>
    <w:p w:rsidR="006D6C67" w:rsidRDefault="006D6C67" w:rsidP="006D6C67">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0035EC">
        <w:rPr>
          <w:rFonts w:ascii="Times New Roman" w:hAnsi="Times New Roman" w:cs="Times New Roman"/>
          <w:sz w:val="24"/>
          <w:szCs w:val="24"/>
        </w:rPr>
        <w:t xml:space="preserve">Razvoj </w:t>
      </w:r>
      <w:r w:rsidR="000035EC" w:rsidRPr="000035EC">
        <w:rPr>
          <w:rFonts w:ascii="Times New Roman" w:hAnsi="Times New Roman" w:cs="Times New Roman"/>
          <w:b/>
          <w:sz w:val="24"/>
          <w:szCs w:val="24"/>
        </w:rPr>
        <w:t>sporta i rekreacije</w:t>
      </w:r>
      <w:r w:rsidRPr="00EA0C4D">
        <w:rPr>
          <w:rFonts w:ascii="Times New Roman" w:hAnsi="Times New Roman" w:cs="Times New Roman"/>
          <w:b/>
          <w:sz w:val="24"/>
          <w:szCs w:val="24"/>
        </w:rPr>
        <w:t xml:space="preserve"> </w:t>
      </w:r>
      <w:r w:rsidRPr="00EA0C4D">
        <w:rPr>
          <w:rFonts w:ascii="Times New Roman" w:hAnsi="Times New Roman" w:cs="Times New Roman"/>
          <w:sz w:val="24"/>
          <w:szCs w:val="24"/>
        </w:rPr>
        <w:t>odnose se na sredstva za sportske udruge i sportske događaje u iznosu od</w:t>
      </w:r>
      <w:r w:rsidR="00BA7C2A">
        <w:rPr>
          <w:rFonts w:ascii="Times New Roman" w:hAnsi="Times New Roman" w:cs="Times New Roman"/>
          <w:sz w:val="24"/>
          <w:szCs w:val="24"/>
        </w:rPr>
        <w:t xml:space="preserve"> </w:t>
      </w:r>
      <w:r w:rsidR="00DD257D">
        <w:rPr>
          <w:rFonts w:ascii="Times New Roman" w:hAnsi="Times New Roman" w:cs="Times New Roman"/>
          <w:sz w:val="24"/>
          <w:szCs w:val="24"/>
        </w:rPr>
        <w:t>635.000,00 kuna</w:t>
      </w:r>
      <w:r w:rsidRPr="00EA0C4D">
        <w:rPr>
          <w:rFonts w:ascii="Times New Roman" w:hAnsi="Times New Roman" w:cs="Times New Roman"/>
          <w:sz w:val="24"/>
          <w:szCs w:val="24"/>
        </w:rPr>
        <w:t xml:space="preserve">. </w:t>
      </w:r>
      <w:r w:rsidR="00B9329C">
        <w:rPr>
          <w:rFonts w:ascii="Times New Roman" w:hAnsi="Times New Roman" w:cs="Times New Roman"/>
          <w:sz w:val="24"/>
          <w:szCs w:val="24"/>
        </w:rPr>
        <w:t>Kod ovog programa smanjene su pomoći udrugama za 55.000,00 kuna te troškovi izgradnje sportskih objekata za 315.000,00 kuna.</w:t>
      </w:r>
    </w:p>
    <w:p w:rsidR="006D6C67" w:rsidRDefault="006D6C67" w:rsidP="006D6C67">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5"/>
        <w:gridCol w:w="7563"/>
      </w:tblGrid>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6D6C67" w:rsidRDefault="006D6C67" w:rsidP="00B42A83">
            <w:pPr>
              <w:jc w:val="both"/>
              <w:rPr>
                <w:rFonts w:ascii="Times New Roman" w:hAnsi="Times New Roman" w:cs="Times New Roman"/>
                <w:sz w:val="24"/>
                <w:szCs w:val="24"/>
              </w:rPr>
            </w:pPr>
          </w:p>
          <w:p w:rsidR="006D6C67" w:rsidRPr="00181858" w:rsidRDefault="000035EC" w:rsidP="000035EC">
            <w:pPr>
              <w:jc w:val="both"/>
              <w:rPr>
                <w:rFonts w:ascii="Times New Roman" w:hAnsi="Times New Roman" w:cs="Times New Roman"/>
              </w:rPr>
            </w:pPr>
            <w:r>
              <w:rPr>
                <w:rFonts w:ascii="Times New Roman" w:hAnsi="Times New Roman" w:cs="Times New Roman"/>
              </w:rPr>
              <w:t>1010 Razvoj sporta i rekreacije</w:t>
            </w:r>
          </w:p>
        </w:tc>
      </w:tr>
      <w:tr w:rsidR="006D6C67" w:rsidRPr="003E5B3D"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6D6C67" w:rsidRDefault="006D6C67" w:rsidP="00B42A83">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6D6C67" w:rsidRDefault="006D6C67" w:rsidP="00B42A83">
            <w:pPr>
              <w:pStyle w:val="Odlomakpopisa"/>
              <w:numPr>
                <w:ilvl w:val="0"/>
                <w:numId w:val="2"/>
              </w:numPr>
              <w:jc w:val="both"/>
              <w:rPr>
                <w:rFonts w:ascii="Times New Roman" w:hAnsi="Times New Roman" w:cs="Times New Roman"/>
              </w:rPr>
            </w:pPr>
            <w:r>
              <w:rPr>
                <w:rFonts w:ascii="Times New Roman" w:hAnsi="Times New Roman" w:cs="Times New Roman"/>
              </w:rPr>
              <w:t>Zakon o udrugama (</w:t>
            </w:r>
            <w:r w:rsidRPr="00112256">
              <w:rPr>
                <w:rFonts w:ascii="Times New Roman" w:hAnsi="Times New Roman" w:cs="Times New Roman"/>
              </w:rPr>
              <w:t>NN 74/14, 70/17, 98/19</w:t>
            </w:r>
            <w:r>
              <w:rPr>
                <w:rFonts w:ascii="Times New Roman" w:hAnsi="Times New Roman" w:cs="Times New Roman"/>
              </w:rPr>
              <w:t>)</w:t>
            </w:r>
          </w:p>
          <w:p w:rsidR="006D6C67" w:rsidRDefault="006D6C67" w:rsidP="00B42A83">
            <w:pPr>
              <w:pStyle w:val="Odlomakpopisa"/>
              <w:numPr>
                <w:ilvl w:val="0"/>
                <w:numId w:val="2"/>
              </w:numPr>
              <w:jc w:val="both"/>
              <w:rPr>
                <w:rFonts w:ascii="Times New Roman" w:hAnsi="Times New Roman" w:cs="Times New Roman"/>
              </w:rPr>
            </w:pPr>
            <w:r w:rsidRPr="00112256">
              <w:rPr>
                <w:rFonts w:ascii="Times New Roman" w:hAnsi="Times New Roman" w:cs="Times New Roman"/>
              </w:rPr>
              <w:t>Uredb</w:t>
            </w:r>
            <w:r>
              <w:rPr>
                <w:rFonts w:ascii="Times New Roman" w:hAnsi="Times New Roman" w:cs="Times New Roman"/>
              </w:rPr>
              <w:t>a</w:t>
            </w:r>
            <w:r w:rsidRPr="00112256">
              <w:rPr>
                <w:rFonts w:ascii="Times New Roman" w:hAnsi="Times New Roman" w:cs="Times New Roman"/>
              </w:rPr>
              <w:t xml:space="preserve"> o kriterijima, mjerilima i postupcima financiranja i ugovaranja programa i projekata od interesa za opće dobro koje provode udruge (</w:t>
            </w:r>
            <w:r>
              <w:rPr>
                <w:rFonts w:ascii="Times New Roman" w:hAnsi="Times New Roman" w:cs="Times New Roman"/>
              </w:rPr>
              <w:t>NN 26/15</w:t>
            </w:r>
            <w:r w:rsidRPr="00112256">
              <w:rPr>
                <w:rFonts w:ascii="Times New Roman" w:hAnsi="Times New Roman" w:cs="Times New Roman"/>
              </w:rPr>
              <w:t>)</w:t>
            </w:r>
          </w:p>
          <w:p w:rsidR="006D6C67" w:rsidRDefault="006D6C67" w:rsidP="00B42A83">
            <w:pPr>
              <w:pStyle w:val="Odlomakpopisa"/>
              <w:numPr>
                <w:ilvl w:val="0"/>
                <w:numId w:val="2"/>
              </w:numPr>
              <w:jc w:val="both"/>
              <w:rPr>
                <w:rFonts w:ascii="Times New Roman" w:hAnsi="Times New Roman" w:cs="Times New Roman"/>
              </w:rPr>
            </w:pPr>
            <w:r>
              <w:rPr>
                <w:rFonts w:ascii="Times New Roman" w:hAnsi="Times New Roman" w:cs="Times New Roman"/>
              </w:rPr>
              <w:t xml:space="preserve">Pravilnik o financiranju javnih potreba Općine </w:t>
            </w:r>
            <w:r w:rsidR="000035EC">
              <w:rPr>
                <w:rFonts w:ascii="Times New Roman" w:hAnsi="Times New Roman" w:cs="Times New Roman"/>
              </w:rPr>
              <w:t>Posedarje</w:t>
            </w:r>
            <w:r>
              <w:rPr>
                <w:rFonts w:ascii="Times New Roman" w:hAnsi="Times New Roman" w:cs="Times New Roman"/>
              </w:rPr>
              <w:t xml:space="preserve"> (</w:t>
            </w:r>
            <w:r w:rsidRPr="00181858">
              <w:rPr>
                <w:rFonts w:ascii="Times New Roman" w:hAnsi="Times New Roman" w:cs="Times New Roman"/>
              </w:rPr>
              <w:t xml:space="preserve">Službeni glasnik </w:t>
            </w:r>
            <w:r w:rsidR="000035EC">
              <w:rPr>
                <w:rFonts w:ascii="Times New Roman" w:hAnsi="Times New Roman" w:cs="Times New Roman"/>
              </w:rPr>
              <w:t>Općine Posedarje04/18)</w:t>
            </w:r>
          </w:p>
          <w:p w:rsidR="006D6C67" w:rsidRPr="00E60E9C" w:rsidRDefault="006D6C67" w:rsidP="00B42A83">
            <w:pPr>
              <w:pStyle w:val="Odlomakpopisa"/>
              <w:numPr>
                <w:ilvl w:val="0"/>
                <w:numId w:val="2"/>
              </w:numPr>
              <w:jc w:val="both"/>
              <w:rPr>
                <w:rFonts w:ascii="Times New Roman" w:hAnsi="Times New Roman" w:cs="Times New Roman"/>
              </w:rPr>
            </w:pPr>
            <w:r w:rsidRPr="00990DD1">
              <w:rPr>
                <w:rFonts w:ascii="Times New Roman" w:hAnsi="Times New Roman" w:cs="Times New Roman"/>
              </w:rPr>
              <w:t xml:space="preserve">Zakon o </w:t>
            </w:r>
            <w:r>
              <w:rPr>
                <w:rFonts w:ascii="Times New Roman" w:hAnsi="Times New Roman" w:cs="Times New Roman"/>
              </w:rPr>
              <w:t>sportu (</w:t>
            </w:r>
            <w:r w:rsidRPr="00E60E9C">
              <w:rPr>
                <w:rFonts w:ascii="Times New Roman" w:hAnsi="Times New Roman" w:cs="Times New Roman"/>
              </w:rPr>
              <w:t>NN 71/06, 150/08, 124/10, 124/11, 86/12, 94/13, 85/15, 19/16, 98/19</w:t>
            </w:r>
            <w:r>
              <w:rPr>
                <w:rFonts w:ascii="Times New Roman" w:hAnsi="Times New Roman" w:cs="Times New Roman"/>
              </w:rPr>
              <w:t>)</w:t>
            </w:r>
          </w:p>
        </w:tc>
      </w:tr>
      <w:tr w:rsidR="006D6C67" w:rsidRPr="003E5B3D" w:rsidTr="000035EC">
        <w:tc>
          <w:tcPr>
            <w:tcW w:w="2093" w:type="dxa"/>
            <w:shd w:val="clear" w:color="auto" w:fill="9CC2E5" w:themeFill="accent1" w:themeFillTint="99"/>
          </w:tcPr>
          <w:p w:rsidR="006D6C67" w:rsidRDefault="006D6C67" w:rsidP="00B42A83">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6D6C67" w:rsidRDefault="006D6C67" w:rsidP="00B42A83">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A101001 Financiranje sportskih udruga</w:t>
            </w:r>
          </w:p>
          <w:p w:rsidR="000035EC" w:rsidRDefault="000035EC" w:rsidP="00B42A83">
            <w:pPr>
              <w:pStyle w:val="Odlomakpopisa"/>
              <w:numPr>
                <w:ilvl w:val="0"/>
                <w:numId w:val="1"/>
              </w:numPr>
              <w:jc w:val="both"/>
              <w:rPr>
                <w:rFonts w:ascii="Times New Roman" w:hAnsi="Times New Roman" w:cs="Times New Roman"/>
              </w:rPr>
            </w:pPr>
            <w:r>
              <w:rPr>
                <w:rFonts w:ascii="Times New Roman" w:hAnsi="Times New Roman" w:cs="Times New Roman"/>
              </w:rPr>
              <w:t>Kapitalni projekt K101002 Izgradnja sportskih objekata</w:t>
            </w:r>
          </w:p>
          <w:p w:rsidR="006D6C67" w:rsidRPr="003E5B3D" w:rsidRDefault="006D6C67" w:rsidP="00B42A83">
            <w:pPr>
              <w:jc w:val="both"/>
              <w:rPr>
                <w:rFonts w:ascii="Times New Roman" w:hAnsi="Times New Roman" w:cs="Times New Roman"/>
              </w:rPr>
            </w:pPr>
          </w:p>
        </w:tc>
      </w:tr>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p>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105A">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noProof/>
                <w:sz w:val="24"/>
                <w:szCs w:val="24"/>
              </w:rPr>
            </w:pPr>
            <w:r w:rsidRPr="003D105A">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6D6C67" w:rsidRPr="00181858" w:rsidRDefault="006D6C67" w:rsidP="00B42A83">
            <w:pPr>
              <w:jc w:val="both"/>
              <w:rPr>
                <w:rFonts w:ascii="Times New Roman" w:hAnsi="Times New Roman" w:cs="Times New Roman"/>
                <w:sz w:val="24"/>
                <w:szCs w:val="24"/>
              </w:rPr>
            </w:pPr>
          </w:p>
        </w:tc>
      </w:tr>
      <w:tr w:rsidR="006D6C67" w:rsidRPr="00181858" w:rsidTr="000035EC">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6D6C67" w:rsidRPr="00181858" w:rsidRDefault="006D6C67" w:rsidP="00B42A83">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sidR="000035EC">
              <w:rPr>
                <w:rFonts w:ascii="Times New Roman" w:hAnsi="Times New Roman" w:cs="Times New Roman"/>
              </w:rPr>
              <w:t xml:space="preserve"> </w:t>
            </w:r>
            <w:r w:rsidR="00DD257D">
              <w:rPr>
                <w:rFonts w:ascii="Times New Roman" w:hAnsi="Times New Roman" w:cs="Times New Roman"/>
              </w:rPr>
              <w:t>635.000,00</w:t>
            </w:r>
          </w:p>
          <w:p w:rsidR="006D6C67" w:rsidRPr="00181858" w:rsidRDefault="006D6C67" w:rsidP="00B42A83">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sidR="000035EC">
              <w:rPr>
                <w:rFonts w:ascii="Times New Roman" w:hAnsi="Times New Roman" w:cs="Times New Roman"/>
              </w:rPr>
              <w:t>765.000,00</w:t>
            </w:r>
          </w:p>
          <w:p w:rsidR="006D6C67" w:rsidRPr="00181858" w:rsidRDefault="006D6C67"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0035EC">
              <w:rPr>
                <w:rFonts w:ascii="Times New Roman" w:hAnsi="Times New Roman" w:cs="Times New Roman"/>
                <w:sz w:val="24"/>
                <w:szCs w:val="24"/>
              </w:rPr>
              <w:t>765.000,00</w:t>
            </w:r>
          </w:p>
        </w:tc>
      </w:tr>
      <w:tr w:rsidR="006D6C67" w:rsidRPr="00AF10A5" w:rsidTr="000035EC">
        <w:trPr>
          <w:trHeight w:val="1110"/>
        </w:trPr>
        <w:tc>
          <w:tcPr>
            <w:tcW w:w="2093" w:type="dxa"/>
            <w:shd w:val="clear" w:color="auto" w:fill="9CC2E5" w:themeFill="accent1" w:themeFillTint="99"/>
          </w:tcPr>
          <w:p w:rsidR="006D6C67" w:rsidRDefault="006D6C67" w:rsidP="00B42A83">
            <w:pPr>
              <w:jc w:val="both"/>
              <w:rPr>
                <w:rFonts w:ascii="Times New Roman" w:hAnsi="Times New Roman" w:cs="Times New Roman"/>
                <w:sz w:val="24"/>
                <w:szCs w:val="24"/>
              </w:rPr>
            </w:pPr>
            <w:r>
              <w:rPr>
                <w:rFonts w:ascii="Times New Roman" w:hAnsi="Times New Roman" w:cs="Times New Roman"/>
                <w:sz w:val="24"/>
                <w:szCs w:val="24"/>
              </w:rPr>
              <w:lastRenderedPageBreak/>
              <w:t>Pokazatelj rezultata</w:t>
            </w:r>
          </w:p>
        </w:tc>
        <w:tc>
          <w:tcPr>
            <w:tcW w:w="7761" w:type="dxa"/>
            <w:shd w:val="clear" w:color="auto" w:fill="DEEAF6" w:themeFill="accent1" w:themeFillTint="33"/>
          </w:tcPr>
          <w:p w:rsidR="006D6C67" w:rsidRPr="00E60E9C" w:rsidRDefault="006D6C67" w:rsidP="000035EC">
            <w:pPr>
              <w:jc w:val="both"/>
              <w:rPr>
                <w:rFonts w:ascii="Times New Roman" w:hAnsi="Times New Roman" w:cs="Times New Roman"/>
                <w:sz w:val="24"/>
                <w:szCs w:val="24"/>
              </w:rPr>
            </w:pPr>
            <w:r>
              <w:rPr>
                <w:rFonts w:ascii="Times New Roman" w:hAnsi="Times New Roman" w:cs="Times New Roman"/>
                <w:sz w:val="24"/>
                <w:szCs w:val="24"/>
              </w:rPr>
              <w:t>B</w:t>
            </w:r>
            <w:r w:rsidRPr="00E60E9C">
              <w:rPr>
                <w:rFonts w:ascii="Times New Roman" w:eastAsia="Calibri" w:hAnsi="Times New Roman" w:cs="Times New Roman"/>
                <w:sz w:val="24"/>
                <w:szCs w:val="24"/>
              </w:rPr>
              <w:t>roj aktivnih klubova, broj djece i mladih u sportskim aktivnostima i klubovima, broj utakmica i organiziranih  natjecanja, broj nagrada, te postizanje sportskih rezultata</w:t>
            </w:r>
            <w:r>
              <w:rPr>
                <w:rFonts w:ascii="Times New Roman" w:hAnsi="Times New Roman" w:cs="Times New Roman"/>
                <w:sz w:val="24"/>
                <w:szCs w:val="24"/>
              </w:rPr>
              <w:t xml:space="preserve"> kao i promicanje Općine </w:t>
            </w:r>
            <w:r w:rsidR="000035EC">
              <w:rPr>
                <w:rFonts w:ascii="Times New Roman" w:hAnsi="Times New Roman" w:cs="Times New Roman"/>
                <w:sz w:val="24"/>
                <w:szCs w:val="24"/>
              </w:rPr>
              <w:t>Posedarje</w:t>
            </w:r>
            <w:r>
              <w:rPr>
                <w:rFonts w:ascii="Times New Roman" w:hAnsi="Times New Roman" w:cs="Times New Roman"/>
                <w:sz w:val="24"/>
                <w:szCs w:val="24"/>
              </w:rPr>
              <w:t xml:space="preserve"> kroz sportska natjecanja i sportske klubove.</w:t>
            </w:r>
          </w:p>
        </w:tc>
      </w:tr>
    </w:tbl>
    <w:p w:rsidR="000B55C8" w:rsidRDefault="000B55C8" w:rsidP="001C4FB4">
      <w:pPr>
        <w:spacing w:after="0" w:line="240" w:lineRule="auto"/>
        <w:jc w:val="both"/>
        <w:rPr>
          <w:rFonts w:ascii="Times New Roman" w:hAnsi="Times New Roman" w:cs="Times New Roman"/>
          <w:sz w:val="24"/>
          <w:szCs w:val="24"/>
        </w:rPr>
      </w:pPr>
    </w:p>
    <w:p w:rsidR="000B55C8" w:rsidRDefault="000B55C8" w:rsidP="00A704DC">
      <w:pPr>
        <w:spacing w:after="0"/>
        <w:jc w:val="both"/>
        <w:rPr>
          <w:rFonts w:ascii="Times New Roman" w:hAnsi="Times New Roman" w:cs="Times New Roman"/>
          <w:sz w:val="24"/>
          <w:szCs w:val="24"/>
        </w:rPr>
      </w:pPr>
    </w:p>
    <w:p w:rsidR="00E60E9C" w:rsidRPr="00EA0C4D" w:rsidRDefault="00E60E9C" w:rsidP="00A704DC">
      <w:pPr>
        <w:spacing w:after="0"/>
        <w:jc w:val="both"/>
        <w:rPr>
          <w:rFonts w:ascii="Times New Roman" w:hAnsi="Times New Roman" w:cs="Times New Roman"/>
          <w:sz w:val="24"/>
          <w:szCs w:val="24"/>
        </w:rPr>
      </w:pPr>
    </w:p>
    <w:p w:rsidR="00E60E9C"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Javne potrebe u školstvu</w:t>
      </w:r>
      <w:r w:rsidRPr="00EA0C4D">
        <w:rPr>
          <w:rFonts w:ascii="Times New Roman" w:hAnsi="Times New Roman" w:cs="Times New Roman"/>
          <w:sz w:val="24"/>
          <w:szCs w:val="24"/>
        </w:rPr>
        <w:t xml:space="preserve"> u iznosu od </w:t>
      </w:r>
      <w:r w:rsidR="00B9329C">
        <w:rPr>
          <w:rFonts w:ascii="Times New Roman" w:hAnsi="Times New Roman" w:cs="Times New Roman"/>
          <w:sz w:val="24"/>
          <w:szCs w:val="24"/>
        </w:rPr>
        <w:t>271.650,00 kuna.</w:t>
      </w:r>
      <w:r w:rsidR="000035EC" w:rsidRPr="000035EC">
        <w:rPr>
          <w:rFonts w:ascii="Times New Roman" w:eastAsia="Calibri" w:hAnsi="Times New Roman" w:cs="Times New Roman"/>
          <w:noProof/>
          <w:sz w:val="24"/>
          <w:szCs w:val="24"/>
        </w:rPr>
        <w:t xml:space="preserve"> </w:t>
      </w:r>
      <w:r w:rsidR="000035EC" w:rsidRPr="003D105A">
        <w:rPr>
          <w:rFonts w:ascii="Times New Roman" w:eastAsia="Calibri" w:hAnsi="Times New Roman" w:cs="Times New Roman"/>
          <w:noProof/>
          <w:sz w:val="24"/>
          <w:szCs w:val="24"/>
        </w:rPr>
        <w:t>Unutar Programa osigurana su sredstva za financiranje širih javnih potreba kroz programe za poboljšanje standarda u sustavu obrazovanja.</w:t>
      </w:r>
      <w:r w:rsidRPr="00EA0C4D">
        <w:rPr>
          <w:rFonts w:ascii="Times New Roman" w:hAnsi="Times New Roman" w:cs="Times New Roman"/>
          <w:sz w:val="24"/>
          <w:szCs w:val="24"/>
        </w:rPr>
        <w:t xml:space="preserve"> </w:t>
      </w:r>
      <w:r w:rsidR="00B9329C">
        <w:rPr>
          <w:rFonts w:ascii="Times New Roman" w:hAnsi="Times New Roman" w:cs="Times New Roman"/>
          <w:sz w:val="24"/>
          <w:szCs w:val="24"/>
        </w:rPr>
        <w:t xml:space="preserve"> Po odluci Općinskog vijeća radi sveukupne situacije donesena je odluka o obustavi isplate stipendija studentima za mjesec travanj i svibanj 2020.g. tako ta su ti rashodi smanjeni za 55.000,00 kuna te su smanjeni rashodi ostalih naknada iz proračuna u naravi za 130.000,00 kuna.</w:t>
      </w:r>
    </w:p>
    <w:p w:rsidR="000035EC" w:rsidRDefault="000035EC"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5"/>
        <w:gridCol w:w="7563"/>
      </w:tblGrid>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8629AC" w:rsidRDefault="008629AC" w:rsidP="00C32676">
            <w:pPr>
              <w:jc w:val="both"/>
              <w:rPr>
                <w:rFonts w:ascii="Times New Roman" w:hAnsi="Times New Roman" w:cs="Times New Roman"/>
                <w:sz w:val="24"/>
                <w:szCs w:val="24"/>
              </w:rPr>
            </w:pPr>
          </w:p>
          <w:p w:rsidR="008629AC" w:rsidRPr="00181858" w:rsidRDefault="000035EC" w:rsidP="000035EC">
            <w:pPr>
              <w:jc w:val="both"/>
              <w:rPr>
                <w:rFonts w:ascii="Times New Roman" w:hAnsi="Times New Roman" w:cs="Times New Roman"/>
              </w:rPr>
            </w:pPr>
            <w:r>
              <w:rPr>
                <w:rFonts w:ascii="Times New Roman" w:hAnsi="Times New Roman" w:cs="Times New Roman"/>
              </w:rPr>
              <w:t>1011 Javne potrebe u školstvu</w:t>
            </w:r>
          </w:p>
        </w:tc>
      </w:tr>
      <w:tr w:rsidR="008629AC" w:rsidRPr="00E60E9C"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8629AC" w:rsidRDefault="008629AC"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8629AC" w:rsidRDefault="008629AC" w:rsidP="008629AC">
            <w:pPr>
              <w:pStyle w:val="Odlomakpopisa"/>
              <w:numPr>
                <w:ilvl w:val="0"/>
                <w:numId w:val="2"/>
              </w:numPr>
              <w:jc w:val="both"/>
              <w:rPr>
                <w:rFonts w:ascii="Times New Roman" w:hAnsi="Times New Roman" w:cs="Times New Roman"/>
              </w:rPr>
            </w:pPr>
            <w:r w:rsidRPr="008629AC">
              <w:rPr>
                <w:rFonts w:ascii="Times New Roman" w:hAnsi="Times New Roman" w:cs="Times New Roman"/>
              </w:rPr>
              <w:t>Zakon o odgoju i obrazovanju u osnovnoj i srednjoj školi</w:t>
            </w:r>
            <w:r>
              <w:rPr>
                <w:rFonts w:ascii="Times New Roman" w:hAnsi="Times New Roman" w:cs="Times New Roman"/>
              </w:rPr>
              <w:t xml:space="preserve"> (</w:t>
            </w:r>
            <w:r w:rsidRPr="008629AC">
              <w:rPr>
                <w:rFonts w:ascii="Times New Roman" w:hAnsi="Times New Roman" w:cs="Times New Roman"/>
              </w:rPr>
              <w:t>NN 87/08, 86/09, 92/10, 105/10, 90/11, 5/12, 16/12, 86/12, 126/12, 94/13, 152/14, 07/17, 68/18, 98/19</w:t>
            </w:r>
            <w:r>
              <w:rPr>
                <w:rFonts w:ascii="Times New Roman" w:hAnsi="Times New Roman" w:cs="Times New Roman"/>
              </w:rPr>
              <w:t>)</w:t>
            </w:r>
          </w:p>
          <w:p w:rsidR="008629AC" w:rsidRDefault="008629AC" w:rsidP="008629AC">
            <w:pPr>
              <w:pStyle w:val="Odlomakpopisa"/>
              <w:numPr>
                <w:ilvl w:val="0"/>
                <w:numId w:val="2"/>
              </w:numPr>
              <w:jc w:val="both"/>
              <w:rPr>
                <w:rFonts w:ascii="Times New Roman" w:hAnsi="Times New Roman" w:cs="Times New Roman"/>
              </w:rPr>
            </w:pPr>
            <w:r w:rsidRPr="008629AC">
              <w:rPr>
                <w:rFonts w:ascii="Times New Roman" w:hAnsi="Times New Roman" w:cs="Times New Roman"/>
              </w:rPr>
              <w:t>Pravilnik o stipendiranju i odobravanju drugih oblika</w:t>
            </w:r>
            <w:r>
              <w:rPr>
                <w:rFonts w:ascii="Times New Roman" w:hAnsi="Times New Roman" w:cs="Times New Roman"/>
              </w:rPr>
              <w:t xml:space="preserve"> </w:t>
            </w:r>
            <w:r w:rsidRPr="008629AC">
              <w:rPr>
                <w:rFonts w:ascii="Times New Roman" w:hAnsi="Times New Roman" w:cs="Times New Roman"/>
              </w:rPr>
              <w:t xml:space="preserve">potpore učenicima i studentima u Općini </w:t>
            </w:r>
            <w:r w:rsidR="000035EC">
              <w:rPr>
                <w:rFonts w:ascii="Times New Roman" w:hAnsi="Times New Roman" w:cs="Times New Roman"/>
              </w:rPr>
              <w:t>Posedarje</w:t>
            </w:r>
            <w:r w:rsidR="002A2378">
              <w:rPr>
                <w:rFonts w:ascii="Times New Roman" w:hAnsi="Times New Roman" w:cs="Times New Roman"/>
              </w:rPr>
              <w:t xml:space="preserve"> (Službeni glasnik </w:t>
            </w:r>
            <w:r w:rsidR="000035EC">
              <w:rPr>
                <w:rFonts w:ascii="Times New Roman" w:hAnsi="Times New Roman" w:cs="Times New Roman"/>
              </w:rPr>
              <w:t>Općine Posedarje</w:t>
            </w:r>
            <w:r w:rsidR="002A2378">
              <w:rPr>
                <w:rFonts w:ascii="Times New Roman" w:hAnsi="Times New Roman" w:cs="Times New Roman"/>
              </w:rPr>
              <w:t xml:space="preserve"> </w:t>
            </w:r>
            <w:r w:rsidR="000035EC">
              <w:rPr>
                <w:rFonts w:ascii="Times New Roman" w:hAnsi="Times New Roman" w:cs="Times New Roman"/>
              </w:rPr>
              <w:t>01/00)</w:t>
            </w:r>
          </w:p>
          <w:p w:rsidR="008629AC" w:rsidRPr="008629AC" w:rsidRDefault="008629AC" w:rsidP="000035EC">
            <w:pPr>
              <w:pStyle w:val="Odlomakpopisa"/>
              <w:numPr>
                <w:ilvl w:val="0"/>
                <w:numId w:val="2"/>
              </w:numPr>
              <w:jc w:val="both"/>
              <w:rPr>
                <w:rFonts w:ascii="Times New Roman" w:hAnsi="Times New Roman" w:cs="Times New Roman"/>
              </w:rPr>
            </w:pPr>
            <w:r w:rsidRPr="008629AC">
              <w:rPr>
                <w:rFonts w:ascii="Times New Roman" w:hAnsi="Times New Roman" w:cs="Times New Roman"/>
              </w:rPr>
              <w:t>Odluka o kriterijima i načinu financiranja troškova javnog prijevoza redovitih učenika srednjih škola za školsku godinu 20</w:t>
            </w:r>
            <w:r w:rsidR="000035EC">
              <w:rPr>
                <w:rFonts w:ascii="Times New Roman" w:hAnsi="Times New Roman" w:cs="Times New Roman"/>
              </w:rPr>
              <w:t>20</w:t>
            </w:r>
            <w:r w:rsidRPr="008629AC">
              <w:rPr>
                <w:rFonts w:ascii="Times New Roman" w:hAnsi="Times New Roman" w:cs="Times New Roman"/>
              </w:rPr>
              <w:t>/202</w:t>
            </w:r>
            <w:r w:rsidR="000035EC">
              <w:rPr>
                <w:rFonts w:ascii="Times New Roman" w:hAnsi="Times New Roman" w:cs="Times New Roman"/>
              </w:rPr>
              <w:t>1</w:t>
            </w:r>
            <w:r w:rsidRPr="008629AC">
              <w:rPr>
                <w:rFonts w:ascii="Times New Roman" w:hAnsi="Times New Roman" w:cs="Times New Roman"/>
              </w:rPr>
              <w:t>.</w:t>
            </w:r>
          </w:p>
        </w:tc>
      </w:tr>
      <w:tr w:rsidR="008629AC" w:rsidRPr="003E5B3D" w:rsidTr="000035EC">
        <w:tc>
          <w:tcPr>
            <w:tcW w:w="2093" w:type="dxa"/>
            <w:shd w:val="clear" w:color="auto" w:fill="9CC2E5" w:themeFill="accent1" w:themeFillTint="99"/>
          </w:tcPr>
          <w:p w:rsidR="008629AC" w:rsidRDefault="008629AC"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8629AC" w:rsidRDefault="008629AC" w:rsidP="00C32676">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A101101 Osnovno, srednjoškolsko i visoko obrazovanje</w:t>
            </w:r>
          </w:p>
          <w:p w:rsidR="008629AC" w:rsidRDefault="008629AC" w:rsidP="00C32676">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A101201 Naknade građanima i kućanstvima</w:t>
            </w:r>
          </w:p>
          <w:p w:rsidR="008629AC" w:rsidRPr="008629AC" w:rsidRDefault="008629AC" w:rsidP="000035EC">
            <w:pPr>
              <w:pStyle w:val="Odlomakpopisa"/>
              <w:jc w:val="both"/>
              <w:rPr>
                <w:rFonts w:ascii="Times New Roman" w:hAnsi="Times New Roman" w:cs="Times New Roman"/>
              </w:rPr>
            </w:pPr>
          </w:p>
        </w:tc>
      </w:tr>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p>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8629AC" w:rsidRPr="00181858" w:rsidRDefault="008629AC" w:rsidP="000035EC">
            <w:pPr>
              <w:jc w:val="both"/>
              <w:rPr>
                <w:rFonts w:ascii="Times New Roman" w:hAnsi="Times New Roman" w:cs="Times New Roman"/>
                <w:sz w:val="24"/>
                <w:szCs w:val="24"/>
              </w:rPr>
            </w:pPr>
            <w:r w:rsidRPr="00E60E9C">
              <w:rPr>
                <w:rFonts w:ascii="Times New Roman" w:hAnsi="Times New Roman" w:cs="Times New Roman"/>
                <w:sz w:val="24"/>
                <w:szCs w:val="24"/>
              </w:rPr>
              <w:t xml:space="preserve">Ostvariti zadovoljstvo građana </w:t>
            </w:r>
            <w:r>
              <w:rPr>
                <w:rFonts w:ascii="Times New Roman" w:hAnsi="Times New Roman" w:cs="Times New Roman"/>
                <w:sz w:val="24"/>
                <w:szCs w:val="24"/>
              </w:rPr>
              <w:t>kroz poticanje i sufinanciranje;</w:t>
            </w:r>
            <w:r w:rsidRPr="00E60E9C">
              <w:rPr>
                <w:rFonts w:ascii="Times New Roman" w:hAnsi="Times New Roman" w:cs="Times New Roman"/>
                <w:sz w:val="24"/>
                <w:szCs w:val="24"/>
              </w:rPr>
              <w:t xml:space="preserve"> </w:t>
            </w:r>
            <w:r>
              <w:rPr>
                <w:rFonts w:ascii="Times New Roman" w:hAnsi="Times New Roman" w:cs="Times New Roman"/>
                <w:sz w:val="24"/>
                <w:szCs w:val="24"/>
              </w:rPr>
              <w:t>Dodjela stipendija studentima; Osiguravanja radnih materijala učenicima osnovne škole; Osiguravanja besplatnog prijevoza učenicima srednje škole.</w:t>
            </w:r>
          </w:p>
        </w:tc>
      </w:tr>
      <w:tr w:rsidR="008629AC" w:rsidRPr="00181858" w:rsidTr="000035EC">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8629AC" w:rsidRPr="00181858" w:rsidRDefault="008629AC"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B9329C">
              <w:rPr>
                <w:rFonts w:ascii="Times New Roman" w:hAnsi="Times New Roman" w:cs="Times New Roman"/>
              </w:rPr>
              <w:t>271.650,00</w:t>
            </w:r>
          </w:p>
          <w:p w:rsidR="000035EC" w:rsidRPr="000035EC" w:rsidRDefault="008629AC"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 xml:space="preserve">2021. godina = </w:t>
            </w:r>
            <w:r w:rsidR="00222378">
              <w:rPr>
                <w:rFonts w:ascii="Times New Roman" w:hAnsi="Times New Roman" w:cs="Times New Roman"/>
              </w:rPr>
              <w:t>3</w:t>
            </w:r>
            <w:r w:rsidR="000035EC">
              <w:rPr>
                <w:rFonts w:ascii="Times New Roman" w:hAnsi="Times New Roman" w:cs="Times New Roman"/>
              </w:rPr>
              <w:t>458.100,00</w:t>
            </w:r>
          </w:p>
          <w:p w:rsidR="008629AC" w:rsidRPr="00181858" w:rsidRDefault="008629AC"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0035EC">
              <w:rPr>
                <w:rFonts w:ascii="Times New Roman" w:hAnsi="Times New Roman" w:cs="Times New Roman"/>
              </w:rPr>
              <w:t>468.100,00</w:t>
            </w:r>
          </w:p>
        </w:tc>
      </w:tr>
      <w:tr w:rsidR="008629AC" w:rsidRPr="00E60E9C" w:rsidTr="000035EC">
        <w:trPr>
          <w:trHeight w:val="1110"/>
        </w:trPr>
        <w:tc>
          <w:tcPr>
            <w:tcW w:w="2093" w:type="dxa"/>
            <w:shd w:val="clear" w:color="auto" w:fill="9CC2E5" w:themeFill="accent1" w:themeFillTint="99"/>
          </w:tcPr>
          <w:p w:rsidR="008629AC" w:rsidRDefault="008629AC"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8629AC" w:rsidRPr="00E60E9C" w:rsidRDefault="008629AC" w:rsidP="00C32676">
            <w:pPr>
              <w:jc w:val="both"/>
              <w:rPr>
                <w:rFonts w:ascii="Times New Roman" w:hAnsi="Times New Roman" w:cs="Times New Roman"/>
                <w:sz w:val="24"/>
                <w:szCs w:val="24"/>
              </w:rPr>
            </w:pPr>
            <w:r>
              <w:rPr>
                <w:rFonts w:ascii="Times New Roman" w:hAnsi="Times New Roman" w:cs="Times New Roman"/>
                <w:sz w:val="24"/>
                <w:szCs w:val="24"/>
              </w:rPr>
              <w:t xml:space="preserve">Broj dodijeljenih stipendija; </w:t>
            </w:r>
            <w:r w:rsidR="00BA7361">
              <w:rPr>
                <w:rFonts w:ascii="Times New Roman" w:hAnsi="Times New Roman" w:cs="Times New Roman"/>
                <w:sz w:val="24"/>
                <w:szCs w:val="24"/>
              </w:rPr>
              <w:t xml:space="preserve">Broj dodijeljenih radnih materijala; Broj subvencija prijevoza učenicima srednje škole; Uspješno stjecanje srednjoškolskog i akademskog obrazovanja za što veći broj djece i mladih; </w:t>
            </w:r>
          </w:p>
        </w:tc>
      </w:tr>
    </w:tbl>
    <w:p w:rsidR="00E60E9C" w:rsidRDefault="00E60E9C" w:rsidP="00A704DC">
      <w:pPr>
        <w:spacing w:after="0"/>
        <w:jc w:val="both"/>
        <w:rPr>
          <w:rFonts w:ascii="Times New Roman" w:hAnsi="Times New Roman" w:cs="Times New Roman"/>
          <w:sz w:val="24"/>
          <w:szCs w:val="24"/>
        </w:rPr>
      </w:pPr>
    </w:p>
    <w:p w:rsidR="00E60E9C" w:rsidRDefault="00E60E9C" w:rsidP="00A704DC">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b/>
          <w:sz w:val="24"/>
          <w:szCs w:val="24"/>
        </w:rPr>
      </w:pPr>
    </w:p>
    <w:p w:rsidR="002A2378" w:rsidRDefault="000035EC" w:rsidP="00A704DC">
      <w:pPr>
        <w:spacing w:after="0"/>
        <w:jc w:val="both"/>
        <w:rPr>
          <w:rFonts w:ascii="Times New Roman" w:hAnsi="Times New Roman" w:cs="Times New Roman"/>
          <w:sz w:val="24"/>
          <w:szCs w:val="24"/>
        </w:rPr>
      </w:pPr>
      <w:r w:rsidRPr="000035EC">
        <w:rPr>
          <w:rFonts w:ascii="Times New Roman" w:hAnsi="Times New Roman" w:cs="Times New Roman"/>
          <w:sz w:val="24"/>
          <w:szCs w:val="24"/>
        </w:rPr>
        <w:t>Program</w:t>
      </w:r>
      <w:r>
        <w:rPr>
          <w:rFonts w:ascii="Times New Roman" w:hAnsi="Times New Roman" w:cs="Times New Roman"/>
          <w:b/>
          <w:sz w:val="24"/>
          <w:szCs w:val="24"/>
        </w:rPr>
        <w:t xml:space="preserve"> Održavanje objekata u vlasništvu Općine Posedarje </w:t>
      </w:r>
      <w:r w:rsidRPr="000035EC">
        <w:rPr>
          <w:rFonts w:ascii="Times New Roman" w:hAnsi="Times New Roman" w:cs="Times New Roman"/>
          <w:sz w:val="24"/>
          <w:szCs w:val="24"/>
        </w:rPr>
        <w:t xml:space="preserve">planiran je u iznosu od </w:t>
      </w:r>
      <w:r w:rsidR="00B9329C">
        <w:rPr>
          <w:rFonts w:ascii="Times New Roman" w:hAnsi="Times New Roman" w:cs="Times New Roman"/>
          <w:sz w:val="24"/>
          <w:szCs w:val="24"/>
        </w:rPr>
        <w:t>570.000,00</w:t>
      </w:r>
      <w:r w:rsidRPr="000035EC">
        <w:rPr>
          <w:rFonts w:ascii="Times New Roman" w:hAnsi="Times New Roman" w:cs="Times New Roman"/>
          <w:sz w:val="24"/>
          <w:szCs w:val="24"/>
        </w:rPr>
        <w:t xml:space="preserve"> kuna a obuhvaća troškove održavanje općinskih  objekata koji nisu obuhvaćeni ostalim programima i aktivnostima</w:t>
      </w:r>
      <w:r w:rsidR="00B9329C">
        <w:rPr>
          <w:rFonts w:ascii="Times New Roman" w:hAnsi="Times New Roman" w:cs="Times New Roman"/>
          <w:sz w:val="24"/>
          <w:szCs w:val="24"/>
        </w:rPr>
        <w:t xml:space="preserve"> </w:t>
      </w:r>
      <w:r w:rsidRPr="000035EC">
        <w:rPr>
          <w:rFonts w:ascii="Times New Roman" w:hAnsi="Times New Roman" w:cs="Times New Roman"/>
          <w:sz w:val="24"/>
          <w:szCs w:val="24"/>
        </w:rPr>
        <w:t>.</w:t>
      </w:r>
      <w:r w:rsidR="00B9329C">
        <w:rPr>
          <w:rFonts w:ascii="Times New Roman" w:hAnsi="Times New Roman" w:cs="Times New Roman"/>
          <w:sz w:val="24"/>
          <w:szCs w:val="24"/>
        </w:rPr>
        <w:t>Do povećanja rashoda za 230.000,00 prvenstveno je došlo radi obnove nogometnog igrališta u Posedarju.</w:t>
      </w:r>
    </w:p>
    <w:p w:rsidR="000035EC" w:rsidRDefault="000035EC"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6"/>
        <w:gridCol w:w="7562"/>
      </w:tblGrid>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0035EC" w:rsidRDefault="000035EC" w:rsidP="00CD1967">
            <w:pPr>
              <w:jc w:val="both"/>
              <w:rPr>
                <w:rFonts w:ascii="Times New Roman" w:hAnsi="Times New Roman" w:cs="Times New Roman"/>
                <w:sz w:val="24"/>
                <w:szCs w:val="24"/>
              </w:rPr>
            </w:pPr>
          </w:p>
          <w:p w:rsidR="000035EC" w:rsidRPr="00181858" w:rsidRDefault="000035EC" w:rsidP="000035EC">
            <w:pPr>
              <w:jc w:val="both"/>
              <w:rPr>
                <w:rFonts w:ascii="Times New Roman" w:hAnsi="Times New Roman" w:cs="Times New Roman"/>
              </w:rPr>
            </w:pPr>
            <w:r>
              <w:rPr>
                <w:rFonts w:ascii="Times New Roman" w:hAnsi="Times New Roman" w:cs="Times New Roman"/>
              </w:rPr>
              <w:t>1016  Održavanje općinskih objekata u vlasništvu Općine Posedarje</w:t>
            </w:r>
          </w:p>
        </w:tc>
      </w:tr>
      <w:tr w:rsidR="000035EC" w:rsidRPr="00D02DC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0035EC" w:rsidRDefault="000035EC" w:rsidP="00CD1967">
            <w:pPr>
              <w:pStyle w:val="Odlomakpopisa"/>
              <w:numPr>
                <w:ilvl w:val="0"/>
                <w:numId w:val="2"/>
              </w:numPr>
              <w:jc w:val="both"/>
              <w:rPr>
                <w:rFonts w:ascii="Times New Roman" w:hAnsi="Times New Roman" w:cs="Times New Roman"/>
              </w:rPr>
            </w:pPr>
            <w:r w:rsidRPr="00181858">
              <w:rPr>
                <w:rFonts w:ascii="Times New Roman" w:hAnsi="Times New Roman" w:cs="Times New Roman"/>
              </w:rPr>
              <w:t xml:space="preserve">Zakon o </w:t>
            </w:r>
            <w:r>
              <w:rPr>
                <w:rFonts w:ascii="Times New Roman" w:hAnsi="Times New Roman" w:cs="Times New Roman"/>
              </w:rPr>
              <w:t>gradnji (</w:t>
            </w:r>
            <w:r w:rsidRPr="00722287">
              <w:rPr>
                <w:rFonts w:ascii="Times New Roman" w:hAnsi="Times New Roman" w:cs="Times New Roman"/>
              </w:rPr>
              <w:t>NN 153/13, 20/17, 39/19</w:t>
            </w:r>
            <w:r>
              <w:rPr>
                <w:rFonts w:ascii="Times New Roman" w:hAnsi="Times New Roman" w:cs="Times New Roman"/>
              </w:rPr>
              <w:t>)</w:t>
            </w:r>
          </w:p>
          <w:p w:rsidR="000035EC" w:rsidRDefault="000035EC" w:rsidP="00CD1967">
            <w:pPr>
              <w:pStyle w:val="Odlomakpopisa"/>
              <w:numPr>
                <w:ilvl w:val="0"/>
                <w:numId w:val="2"/>
              </w:numPr>
              <w:jc w:val="both"/>
              <w:rPr>
                <w:rFonts w:ascii="Times New Roman" w:hAnsi="Times New Roman" w:cs="Times New Roman"/>
              </w:rPr>
            </w:pPr>
            <w:r>
              <w:rPr>
                <w:rFonts w:ascii="Times New Roman" w:hAnsi="Times New Roman" w:cs="Times New Roman"/>
              </w:rPr>
              <w:t>Zakon o prostornom uređenju (</w:t>
            </w:r>
            <w:r w:rsidRPr="00722287">
              <w:rPr>
                <w:rFonts w:ascii="Times New Roman" w:hAnsi="Times New Roman" w:cs="Times New Roman"/>
              </w:rPr>
              <w:t>NN 153/13, 65/17, 114/18, 39/19, 98/19</w:t>
            </w:r>
            <w:r>
              <w:rPr>
                <w:rFonts w:ascii="Times New Roman" w:hAnsi="Times New Roman" w:cs="Times New Roman"/>
              </w:rPr>
              <w:t>)</w:t>
            </w:r>
          </w:p>
          <w:p w:rsidR="000035EC" w:rsidRPr="00EB35B1" w:rsidRDefault="000035EC" w:rsidP="00CD1967">
            <w:pPr>
              <w:pStyle w:val="Odlomakpopisa"/>
              <w:numPr>
                <w:ilvl w:val="0"/>
                <w:numId w:val="2"/>
              </w:numPr>
              <w:jc w:val="both"/>
              <w:rPr>
                <w:rFonts w:ascii="Times New Roman" w:hAnsi="Times New Roman" w:cs="Times New Roman"/>
              </w:rPr>
            </w:pPr>
            <w:r w:rsidRPr="00EB35B1">
              <w:rPr>
                <w:rFonts w:ascii="Times New Roman" w:hAnsi="Times New Roman" w:cs="Times New Roman"/>
              </w:rPr>
              <w:t>Zakon o poslovima i djelatnostima prostornog uređenja i gradnje</w:t>
            </w:r>
            <w:r>
              <w:rPr>
                <w:rFonts w:ascii="Times New Roman" w:hAnsi="Times New Roman" w:cs="Times New Roman"/>
              </w:rPr>
              <w:t xml:space="preserve"> (NN 78/15, 118/18)</w:t>
            </w:r>
          </w:p>
        </w:tc>
      </w:tr>
      <w:tr w:rsidR="000035EC" w:rsidRPr="004F7510" w:rsidTr="000035EC">
        <w:tc>
          <w:tcPr>
            <w:tcW w:w="2093" w:type="dxa"/>
            <w:shd w:val="clear" w:color="auto" w:fill="9CC2E5" w:themeFill="accent1" w:themeFillTint="99"/>
          </w:tcPr>
          <w:p w:rsidR="000035EC" w:rsidRDefault="000035EC" w:rsidP="00CD1967">
            <w:pPr>
              <w:rPr>
                <w:rFonts w:ascii="Times New Roman" w:hAnsi="Times New Roman" w:cs="Times New Roman"/>
                <w:sz w:val="24"/>
                <w:szCs w:val="24"/>
              </w:rPr>
            </w:pPr>
            <w:r>
              <w:rPr>
                <w:rFonts w:ascii="Times New Roman" w:hAnsi="Times New Roman" w:cs="Times New Roman"/>
                <w:sz w:val="24"/>
                <w:szCs w:val="24"/>
              </w:rPr>
              <w:lastRenderedPageBreak/>
              <w:t xml:space="preserve">Opis programa (aktivnosti) </w:t>
            </w:r>
          </w:p>
        </w:tc>
        <w:tc>
          <w:tcPr>
            <w:tcW w:w="7761" w:type="dxa"/>
            <w:shd w:val="clear" w:color="auto" w:fill="DEEAF6" w:themeFill="accent1" w:themeFillTint="33"/>
          </w:tcPr>
          <w:p w:rsidR="000035EC" w:rsidRDefault="000035EC" w:rsidP="000035EC">
            <w:pPr>
              <w:pStyle w:val="Odlomakpopisa"/>
              <w:numPr>
                <w:ilvl w:val="0"/>
                <w:numId w:val="1"/>
              </w:numPr>
              <w:jc w:val="both"/>
              <w:rPr>
                <w:rFonts w:ascii="Times New Roman" w:hAnsi="Times New Roman" w:cs="Times New Roman"/>
              </w:rPr>
            </w:pPr>
            <w:r>
              <w:rPr>
                <w:rFonts w:ascii="Times New Roman" w:hAnsi="Times New Roman" w:cs="Times New Roman"/>
              </w:rPr>
              <w:t xml:space="preserve">A101601 Održavanje objekata u vlasništvu Općine </w:t>
            </w:r>
          </w:p>
          <w:p w:rsidR="000035EC" w:rsidRPr="003471D7" w:rsidRDefault="000035EC" w:rsidP="000035EC">
            <w:pPr>
              <w:pStyle w:val="Odlomakpopisa"/>
              <w:jc w:val="both"/>
              <w:rPr>
                <w:rFonts w:ascii="Times New Roman" w:hAnsi="Times New Roman" w:cs="Times New Roman"/>
              </w:rPr>
            </w:pPr>
          </w:p>
        </w:tc>
      </w:tr>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p>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Default="000035EC" w:rsidP="00CD1967">
            <w:pPr>
              <w:jc w:val="both"/>
              <w:rPr>
                <w:rFonts w:ascii="Times New Roman" w:hAnsi="Times New Roman" w:cs="Times New Roman"/>
                <w:sz w:val="24"/>
                <w:szCs w:val="24"/>
              </w:rPr>
            </w:pPr>
          </w:p>
          <w:p w:rsidR="000035EC" w:rsidRPr="00181858" w:rsidRDefault="000035EC" w:rsidP="00CD1967">
            <w:pPr>
              <w:jc w:val="both"/>
              <w:rPr>
                <w:rFonts w:ascii="Times New Roman" w:hAnsi="Times New Roman" w:cs="Times New Roman"/>
                <w:sz w:val="24"/>
                <w:szCs w:val="24"/>
              </w:rPr>
            </w:pPr>
            <w:r>
              <w:rPr>
                <w:rFonts w:ascii="Times New Roman" w:hAnsi="Times New Roman" w:cs="Times New Roman"/>
                <w:sz w:val="24"/>
                <w:szCs w:val="24"/>
              </w:rPr>
              <w:t>Održavanje općinskih objekata u urednom stanju; Uređenje općinskih objekata.</w:t>
            </w:r>
          </w:p>
        </w:tc>
      </w:tr>
      <w:tr w:rsidR="000035EC" w:rsidRPr="00181858"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0035EC" w:rsidRPr="00181858" w:rsidRDefault="000035EC" w:rsidP="00CD1967">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sidR="00B9329C">
              <w:rPr>
                <w:rFonts w:ascii="Times New Roman" w:hAnsi="Times New Roman" w:cs="Times New Roman"/>
              </w:rPr>
              <w:t xml:space="preserve"> 570.000,00</w:t>
            </w:r>
          </w:p>
          <w:p w:rsidR="000035EC" w:rsidRPr="00181858" w:rsidRDefault="000035EC" w:rsidP="00CD1967">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Pr>
                <w:rFonts w:ascii="Times New Roman" w:hAnsi="Times New Roman" w:cs="Times New Roman"/>
              </w:rPr>
              <w:t>340.000,00</w:t>
            </w:r>
          </w:p>
          <w:p w:rsidR="000035EC" w:rsidRPr="00181858" w:rsidRDefault="000035EC"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Pr>
                <w:rFonts w:ascii="Times New Roman" w:hAnsi="Times New Roman" w:cs="Times New Roman"/>
                <w:sz w:val="24"/>
                <w:szCs w:val="24"/>
              </w:rPr>
              <w:t>340.000,00</w:t>
            </w:r>
          </w:p>
        </w:tc>
      </w:tr>
      <w:tr w:rsidR="000035EC" w:rsidRPr="00AF10A5" w:rsidTr="000035EC">
        <w:tc>
          <w:tcPr>
            <w:tcW w:w="2093" w:type="dxa"/>
            <w:shd w:val="clear" w:color="auto" w:fill="9CC2E5" w:themeFill="accent1" w:themeFillTint="99"/>
          </w:tcPr>
          <w:p w:rsidR="000035EC" w:rsidRDefault="000035EC" w:rsidP="00CD1967">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0035EC" w:rsidRPr="00AF10A5" w:rsidRDefault="000035EC" w:rsidP="000035EC">
            <w:pPr>
              <w:jc w:val="both"/>
              <w:rPr>
                <w:rFonts w:ascii="Times New Roman" w:hAnsi="Times New Roman" w:cs="Times New Roman"/>
                <w:sz w:val="24"/>
                <w:szCs w:val="24"/>
              </w:rPr>
            </w:pPr>
            <w:r>
              <w:rPr>
                <w:rFonts w:ascii="Times New Roman" w:hAnsi="Times New Roman" w:cs="Times New Roman"/>
                <w:sz w:val="24"/>
                <w:szCs w:val="24"/>
              </w:rPr>
              <w:t>Tekuće održavanje objekata u vlasništvu Općine Posedarje.</w:t>
            </w:r>
          </w:p>
        </w:tc>
      </w:tr>
    </w:tbl>
    <w:p w:rsidR="000035EC" w:rsidRPr="000035EC" w:rsidRDefault="000035EC" w:rsidP="00A704DC">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b/>
          <w:sz w:val="24"/>
          <w:szCs w:val="24"/>
        </w:rPr>
      </w:pPr>
    </w:p>
    <w:p w:rsidR="00BA7361" w:rsidRPr="00EA0C4D"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b/>
          <w:sz w:val="24"/>
          <w:szCs w:val="24"/>
        </w:rPr>
        <w:t xml:space="preserve">Program </w:t>
      </w:r>
      <w:r w:rsidR="000035EC">
        <w:rPr>
          <w:rFonts w:ascii="Times New Roman" w:hAnsi="Times New Roman" w:cs="Times New Roman"/>
          <w:b/>
          <w:sz w:val="24"/>
          <w:szCs w:val="24"/>
        </w:rPr>
        <w:t>javne potrebe u školstvu</w:t>
      </w:r>
      <w:r w:rsidRPr="00EA0C4D">
        <w:rPr>
          <w:rFonts w:ascii="Times New Roman" w:hAnsi="Times New Roman" w:cs="Times New Roman"/>
          <w:sz w:val="24"/>
          <w:szCs w:val="24"/>
        </w:rPr>
        <w:t xml:space="preserve"> sadrži rashodovnu stranu financijskog plana</w:t>
      </w:r>
      <w:r w:rsidR="00BA7361">
        <w:rPr>
          <w:rFonts w:ascii="Times New Roman" w:hAnsi="Times New Roman" w:cs="Times New Roman"/>
          <w:sz w:val="24"/>
          <w:szCs w:val="24"/>
        </w:rPr>
        <w:t xml:space="preserve"> proračunskog korisnika </w:t>
      </w:r>
      <w:r w:rsidRPr="00EA0C4D">
        <w:rPr>
          <w:rFonts w:ascii="Times New Roman" w:hAnsi="Times New Roman" w:cs="Times New Roman"/>
          <w:sz w:val="24"/>
          <w:szCs w:val="24"/>
        </w:rPr>
        <w:t xml:space="preserve"> </w:t>
      </w:r>
      <w:r w:rsidR="000035EC">
        <w:rPr>
          <w:rFonts w:ascii="Times New Roman" w:hAnsi="Times New Roman" w:cs="Times New Roman"/>
          <w:sz w:val="24"/>
          <w:szCs w:val="24"/>
        </w:rPr>
        <w:t xml:space="preserve">Dječji vrtić Cvrčak Posedarje </w:t>
      </w:r>
      <w:r w:rsidR="00B9329C">
        <w:rPr>
          <w:rFonts w:ascii="Times New Roman" w:hAnsi="Times New Roman" w:cs="Times New Roman"/>
          <w:sz w:val="24"/>
          <w:szCs w:val="24"/>
        </w:rPr>
        <w:t>1.719.475,00 kuna</w:t>
      </w:r>
      <w:r w:rsidR="000035EC">
        <w:rPr>
          <w:rFonts w:ascii="Times New Roman" w:hAnsi="Times New Roman" w:cs="Times New Roman"/>
          <w:sz w:val="24"/>
          <w:szCs w:val="24"/>
        </w:rPr>
        <w:t>.</w:t>
      </w:r>
      <w:r w:rsidR="00BA7361">
        <w:rPr>
          <w:rFonts w:ascii="Times New Roman" w:hAnsi="Times New Roman" w:cs="Times New Roman"/>
          <w:sz w:val="24"/>
          <w:szCs w:val="24"/>
        </w:rPr>
        <w:t xml:space="preserve">, od čega Općina </w:t>
      </w:r>
      <w:r w:rsidR="000035EC">
        <w:rPr>
          <w:rFonts w:ascii="Times New Roman" w:hAnsi="Times New Roman" w:cs="Times New Roman"/>
          <w:sz w:val="24"/>
          <w:szCs w:val="24"/>
        </w:rPr>
        <w:t xml:space="preserve">Posedarje </w:t>
      </w:r>
      <w:r w:rsidR="00BA7361">
        <w:rPr>
          <w:rFonts w:ascii="Times New Roman" w:hAnsi="Times New Roman" w:cs="Times New Roman"/>
          <w:sz w:val="24"/>
          <w:szCs w:val="24"/>
        </w:rPr>
        <w:t xml:space="preserve">financira </w:t>
      </w:r>
      <w:r w:rsidR="000035EC">
        <w:rPr>
          <w:rFonts w:ascii="Times New Roman" w:hAnsi="Times New Roman" w:cs="Times New Roman"/>
          <w:sz w:val="24"/>
          <w:szCs w:val="24"/>
        </w:rPr>
        <w:t>1.350.000,00</w:t>
      </w:r>
      <w:r w:rsidR="00BA7361">
        <w:rPr>
          <w:rFonts w:ascii="Times New Roman" w:hAnsi="Times New Roman" w:cs="Times New Roman"/>
          <w:sz w:val="24"/>
          <w:szCs w:val="24"/>
        </w:rPr>
        <w:t xml:space="preserve"> kn dok ostatak financira sam D</w:t>
      </w:r>
      <w:r w:rsidR="000035EC">
        <w:rPr>
          <w:rFonts w:ascii="Times New Roman" w:hAnsi="Times New Roman" w:cs="Times New Roman"/>
          <w:sz w:val="24"/>
          <w:szCs w:val="24"/>
        </w:rPr>
        <w:t xml:space="preserve">ječji vrtić Cvrčak Posedarje iz svog proračuna i to u iznosu od </w:t>
      </w:r>
      <w:r w:rsidR="00B9329C">
        <w:rPr>
          <w:rFonts w:ascii="Times New Roman" w:hAnsi="Times New Roman" w:cs="Times New Roman"/>
          <w:sz w:val="24"/>
          <w:szCs w:val="24"/>
        </w:rPr>
        <w:t>369.475,00 kuna.</w:t>
      </w:r>
      <w:r w:rsidRPr="00EA0C4D">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2062"/>
        <w:gridCol w:w="7566"/>
      </w:tblGrid>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A7361" w:rsidRDefault="00BA7361" w:rsidP="00C32676">
            <w:pPr>
              <w:jc w:val="both"/>
              <w:rPr>
                <w:rFonts w:ascii="Times New Roman" w:hAnsi="Times New Roman" w:cs="Times New Roman"/>
                <w:sz w:val="24"/>
                <w:szCs w:val="24"/>
              </w:rPr>
            </w:pPr>
          </w:p>
          <w:p w:rsidR="00BA7361" w:rsidRPr="00181858" w:rsidRDefault="000035EC" w:rsidP="000035EC">
            <w:pPr>
              <w:jc w:val="both"/>
              <w:rPr>
                <w:rFonts w:ascii="Times New Roman" w:hAnsi="Times New Roman" w:cs="Times New Roman"/>
              </w:rPr>
            </w:pPr>
            <w:r>
              <w:rPr>
                <w:rFonts w:ascii="Times New Roman" w:hAnsi="Times New Roman" w:cs="Times New Roman"/>
              </w:rPr>
              <w:t>1011 Javne potrebe u školstvu</w:t>
            </w:r>
          </w:p>
        </w:tc>
      </w:tr>
      <w:tr w:rsidR="00BA7361" w:rsidRPr="008629AC"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A7361" w:rsidRDefault="00BA7361"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BA7361" w:rsidRPr="00BA7361" w:rsidRDefault="00BA7361" w:rsidP="00BA7361">
            <w:pPr>
              <w:numPr>
                <w:ilvl w:val="0"/>
                <w:numId w:val="9"/>
              </w:numPr>
              <w:spacing w:after="200" w:line="276" w:lineRule="auto"/>
              <w:rPr>
                <w:rFonts w:ascii="Times New Roman" w:hAnsi="Times New Roman" w:cs="Times New Roman"/>
                <w:sz w:val="24"/>
                <w:szCs w:val="24"/>
              </w:rPr>
            </w:pPr>
            <w:r w:rsidRPr="00BA7361">
              <w:rPr>
                <w:rFonts w:ascii="Times New Roman" w:eastAsia="Calibri" w:hAnsi="Times New Roman" w:cs="Times New Roman"/>
                <w:sz w:val="24"/>
                <w:szCs w:val="24"/>
              </w:rPr>
              <w:t>Zakon o pred</w:t>
            </w:r>
            <w:r w:rsidRPr="00BA7361">
              <w:rPr>
                <w:rFonts w:ascii="Times New Roman" w:hAnsi="Times New Roman" w:cs="Times New Roman"/>
                <w:sz w:val="24"/>
                <w:szCs w:val="24"/>
              </w:rPr>
              <w:t xml:space="preserve">školskom odgoju i obrazovanju (NN </w:t>
            </w:r>
            <w:r w:rsidRPr="00BA7361">
              <w:rPr>
                <w:rFonts w:ascii="Times New Roman" w:eastAsia="Calibri" w:hAnsi="Times New Roman" w:cs="Times New Roman"/>
                <w:sz w:val="24"/>
                <w:szCs w:val="24"/>
              </w:rPr>
              <w:t>10/97,107/07,94/13)</w:t>
            </w:r>
          </w:p>
        </w:tc>
      </w:tr>
      <w:tr w:rsidR="00BA7361" w:rsidRPr="008629AC" w:rsidTr="000035EC">
        <w:tc>
          <w:tcPr>
            <w:tcW w:w="2093" w:type="dxa"/>
            <w:shd w:val="clear" w:color="auto" w:fill="9CC2E5" w:themeFill="accent1" w:themeFillTint="99"/>
          </w:tcPr>
          <w:p w:rsidR="00BA7361" w:rsidRDefault="00BA7361"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BA7361" w:rsidRPr="008629AC" w:rsidRDefault="00BA7361" w:rsidP="000035EC">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A101102 Financiranje Dječjeg vrtića Cvrčak posedarje</w:t>
            </w: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A7361" w:rsidRPr="00181858" w:rsidRDefault="00BA7361" w:rsidP="00C32676">
            <w:pPr>
              <w:jc w:val="both"/>
              <w:rPr>
                <w:rFonts w:ascii="Times New Roman" w:hAnsi="Times New Roman" w:cs="Times New Roman"/>
                <w:sz w:val="24"/>
                <w:szCs w:val="24"/>
              </w:rPr>
            </w:pPr>
            <w:r w:rsidRPr="00BA7361">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A7361" w:rsidRPr="00181858" w:rsidRDefault="00BA7361"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B9329C">
              <w:rPr>
                <w:rFonts w:ascii="Times New Roman" w:hAnsi="Times New Roman" w:cs="Times New Roman"/>
              </w:rPr>
              <w:t>1.719.475,00</w:t>
            </w:r>
          </w:p>
          <w:p w:rsidR="000035EC" w:rsidRPr="000035EC" w:rsidRDefault="00BA7361"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 xml:space="preserve">2021. godina = </w:t>
            </w:r>
            <w:r w:rsidR="000035EC">
              <w:rPr>
                <w:rFonts w:ascii="Times New Roman" w:hAnsi="Times New Roman" w:cs="Times New Roman"/>
              </w:rPr>
              <w:t>1.827.600,00</w:t>
            </w:r>
          </w:p>
          <w:p w:rsidR="00BA7361" w:rsidRPr="00181858" w:rsidRDefault="000035EC" w:rsidP="000035EC">
            <w:pPr>
              <w:pStyle w:val="Odlomakpopisa"/>
              <w:numPr>
                <w:ilvl w:val="0"/>
                <w:numId w:val="3"/>
              </w:numPr>
              <w:jc w:val="both"/>
              <w:rPr>
                <w:rFonts w:ascii="Times New Roman" w:hAnsi="Times New Roman" w:cs="Times New Roman"/>
                <w:sz w:val="24"/>
                <w:szCs w:val="24"/>
              </w:rPr>
            </w:pPr>
            <w:r>
              <w:rPr>
                <w:rFonts w:ascii="Times New Roman" w:hAnsi="Times New Roman" w:cs="Times New Roman"/>
              </w:rPr>
              <w:t>2</w:t>
            </w:r>
            <w:r w:rsidR="00BA7361" w:rsidRPr="00181858">
              <w:rPr>
                <w:rFonts w:ascii="Times New Roman" w:hAnsi="Times New Roman" w:cs="Times New Roman"/>
              </w:rPr>
              <w:t>022. godina =</w:t>
            </w:r>
            <w:r w:rsidR="00BA7361" w:rsidRPr="00181858">
              <w:rPr>
                <w:rFonts w:ascii="Times New Roman" w:hAnsi="Times New Roman" w:cs="Times New Roman"/>
                <w:sz w:val="24"/>
                <w:szCs w:val="24"/>
              </w:rPr>
              <w:t xml:space="preserve"> </w:t>
            </w:r>
            <w:r>
              <w:rPr>
                <w:rFonts w:ascii="Times New Roman" w:hAnsi="Times New Roman" w:cs="Times New Roman"/>
                <w:sz w:val="24"/>
                <w:szCs w:val="24"/>
              </w:rPr>
              <w:t>1.827.600,00</w:t>
            </w:r>
          </w:p>
        </w:tc>
      </w:tr>
      <w:tr w:rsidR="00BA7361" w:rsidRPr="00E60E9C" w:rsidTr="000035EC">
        <w:trPr>
          <w:trHeight w:val="695"/>
        </w:trPr>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tcPr>
          <w:p w:rsidR="00BA7361" w:rsidRPr="00E60E9C" w:rsidRDefault="00BA7361" w:rsidP="008C5F3F">
            <w:pPr>
              <w:jc w:val="both"/>
              <w:rPr>
                <w:rFonts w:ascii="Times New Roman" w:hAnsi="Times New Roman" w:cs="Times New Roman"/>
                <w:sz w:val="24"/>
                <w:szCs w:val="24"/>
              </w:rPr>
            </w:pPr>
            <w:r>
              <w:rPr>
                <w:rFonts w:ascii="Times New Roman" w:hAnsi="Times New Roman" w:cs="Times New Roman"/>
                <w:sz w:val="24"/>
                <w:szCs w:val="24"/>
              </w:rPr>
              <w:t>B</w:t>
            </w:r>
            <w:r w:rsidR="001B7183">
              <w:rPr>
                <w:rFonts w:ascii="Times New Roman" w:hAnsi="Times New Roman" w:cs="Times New Roman"/>
                <w:sz w:val="24"/>
                <w:szCs w:val="24"/>
              </w:rPr>
              <w:t>roj upisane djece</w:t>
            </w:r>
            <w:r>
              <w:rPr>
                <w:rFonts w:ascii="Times New Roman" w:hAnsi="Times New Roman" w:cs="Times New Roman"/>
                <w:sz w:val="24"/>
                <w:szCs w:val="24"/>
              </w:rPr>
              <w:t>,</w:t>
            </w:r>
            <w:r w:rsidRPr="00BA7361">
              <w:rPr>
                <w:rFonts w:ascii="Times New Roman" w:hAnsi="Times New Roman" w:cs="Times New Roman"/>
                <w:sz w:val="24"/>
                <w:szCs w:val="24"/>
              </w:rPr>
              <w:t xml:space="preserve"> uz poštivanje propisima određenih standarda, </w:t>
            </w:r>
            <w:r w:rsidR="008C5F3F">
              <w:rPr>
                <w:rFonts w:ascii="Times New Roman" w:hAnsi="Times New Roman" w:cs="Times New Roman"/>
                <w:sz w:val="24"/>
                <w:szCs w:val="24"/>
              </w:rPr>
              <w:t>kroz kvalitetne</w:t>
            </w:r>
            <w:r w:rsidR="001B7183">
              <w:rPr>
                <w:rFonts w:ascii="Times New Roman" w:hAnsi="Times New Roman" w:cs="Times New Roman"/>
                <w:sz w:val="24"/>
                <w:szCs w:val="24"/>
              </w:rPr>
              <w:t xml:space="preserve"> </w:t>
            </w:r>
            <w:r w:rsidRPr="00BA7361">
              <w:rPr>
                <w:rFonts w:ascii="Times New Roman" w:hAnsi="Times New Roman" w:cs="Times New Roman"/>
                <w:sz w:val="24"/>
                <w:szCs w:val="24"/>
              </w:rPr>
              <w:t>program</w:t>
            </w:r>
            <w:r w:rsidR="008C5F3F">
              <w:rPr>
                <w:rFonts w:ascii="Times New Roman" w:hAnsi="Times New Roman" w:cs="Times New Roman"/>
                <w:sz w:val="24"/>
                <w:szCs w:val="24"/>
              </w:rPr>
              <w:t>e</w:t>
            </w:r>
            <w:r w:rsidRPr="00BA7361">
              <w:rPr>
                <w:rFonts w:ascii="Times New Roman" w:hAnsi="Times New Roman" w:cs="Times New Roman"/>
                <w:sz w:val="24"/>
                <w:szCs w:val="24"/>
              </w:rPr>
              <w:t xml:space="preserve"> koji se provode u vrtić</w:t>
            </w:r>
            <w:r w:rsidR="008C5F3F">
              <w:rPr>
                <w:rFonts w:ascii="Times New Roman" w:hAnsi="Times New Roman" w:cs="Times New Roman"/>
                <w:sz w:val="24"/>
                <w:szCs w:val="24"/>
              </w:rPr>
              <w:t>u</w:t>
            </w:r>
            <w:r w:rsidRPr="00BA7361">
              <w:rPr>
                <w:rFonts w:ascii="Times New Roman" w:hAnsi="Times New Roman" w:cs="Times New Roman"/>
                <w:sz w:val="24"/>
                <w:szCs w:val="24"/>
              </w:rPr>
              <w:t>.</w:t>
            </w:r>
          </w:p>
        </w:tc>
      </w:tr>
    </w:tbl>
    <w:p w:rsidR="00A704DC" w:rsidRPr="00EA0C4D" w:rsidRDefault="00A704DC" w:rsidP="00A704DC">
      <w:pPr>
        <w:spacing w:after="0"/>
        <w:jc w:val="both"/>
        <w:rPr>
          <w:rFonts w:ascii="Times New Roman" w:hAnsi="Times New Roman" w:cs="Times New Roman"/>
          <w:sz w:val="24"/>
          <w:szCs w:val="24"/>
        </w:rPr>
      </w:pPr>
    </w:p>
    <w:p w:rsidR="002A2378" w:rsidRDefault="002A2378" w:rsidP="00A704DC">
      <w:pPr>
        <w:spacing w:after="0"/>
        <w:jc w:val="both"/>
        <w:rPr>
          <w:rFonts w:ascii="Times New Roman" w:hAnsi="Times New Roman" w:cs="Times New Roman"/>
          <w:sz w:val="24"/>
          <w:szCs w:val="24"/>
        </w:rPr>
      </w:pPr>
    </w:p>
    <w:p w:rsidR="00BA7361"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Pr="00EA0C4D">
        <w:rPr>
          <w:rFonts w:ascii="Times New Roman" w:hAnsi="Times New Roman" w:cs="Times New Roman"/>
          <w:b/>
          <w:sz w:val="24"/>
          <w:szCs w:val="24"/>
        </w:rPr>
        <w:t>Socijalna zaštita</w:t>
      </w:r>
      <w:r w:rsidRPr="00EA0C4D">
        <w:rPr>
          <w:rFonts w:ascii="Times New Roman" w:hAnsi="Times New Roman" w:cs="Times New Roman"/>
          <w:sz w:val="24"/>
          <w:szCs w:val="24"/>
        </w:rPr>
        <w:t xml:space="preserve"> u iznosu od </w:t>
      </w:r>
      <w:r w:rsidR="00B9329C">
        <w:rPr>
          <w:rFonts w:ascii="Times New Roman" w:hAnsi="Times New Roman" w:cs="Times New Roman"/>
          <w:sz w:val="24"/>
          <w:szCs w:val="24"/>
        </w:rPr>
        <w:t>311.670,00 kuna</w:t>
      </w:r>
      <w:r w:rsidRPr="00EA0C4D">
        <w:rPr>
          <w:rFonts w:ascii="Times New Roman" w:hAnsi="Times New Roman" w:cs="Times New Roman"/>
          <w:sz w:val="24"/>
          <w:szCs w:val="24"/>
        </w:rPr>
        <w:t xml:space="preserve"> odnosi se na sredstva naknada građanima i kućanstvu, naknada roditeljima novorođene djece, sufinanciranje troška dječjeg vrtića za djecu s posebnim potrebama, te sufinanciranje prijevoza  </w:t>
      </w:r>
      <w:r w:rsidR="000035EC">
        <w:rPr>
          <w:rFonts w:ascii="Times New Roman" w:hAnsi="Times New Roman" w:cs="Times New Roman"/>
          <w:sz w:val="24"/>
          <w:szCs w:val="24"/>
        </w:rPr>
        <w:t>djece u isti vrtić.</w:t>
      </w:r>
      <w:r w:rsidR="00B9329C">
        <w:rPr>
          <w:rFonts w:ascii="Times New Roman" w:hAnsi="Times New Roman" w:cs="Times New Roman"/>
          <w:sz w:val="24"/>
          <w:szCs w:val="24"/>
        </w:rPr>
        <w:t xml:space="preserve"> Do povećanja od 62.000,00 kuna je došlo radi pomoći Crvenom križu Zadar prema kojem Općina Posedarje ima zakonsku obvezu.</w:t>
      </w:r>
    </w:p>
    <w:p w:rsidR="00BA7361" w:rsidRDefault="00BA7361"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66"/>
        <w:gridCol w:w="7562"/>
      </w:tblGrid>
      <w:tr w:rsidR="00BA7361" w:rsidRPr="00181858" w:rsidTr="000035EC">
        <w:trPr>
          <w:trHeight w:val="502"/>
        </w:trPr>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BA7361" w:rsidRDefault="00BA7361" w:rsidP="00C32676">
            <w:pPr>
              <w:jc w:val="both"/>
              <w:rPr>
                <w:rFonts w:ascii="Times New Roman" w:hAnsi="Times New Roman" w:cs="Times New Roman"/>
                <w:sz w:val="24"/>
                <w:szCs w:val="24"/>
              </w:rPr>
            </w:pPr>
          </w:p>
          <w:p w:rsidR="00BA7361" w:rsidRPr="00181858" w:rsidRDefault="000035EC" w:rsidP="000035EC">
            <w:pPr>
              <w:jc w:val="both"/>
              <w:rPr>
                <w:rFonts w:ascii="Times New Roman" w:hAnsi="Times New Roman" w:cs="Times New Roman"/>
              </w:rPr>
            </w:pPr>
            <w:r>
              <w:rPr>
                <w:rFonts w:ascii="Times New Roman" w:hAnsi="Times New Roman" w:cs="Times New Roman"/>
              </w:rPr>
              <w:t>1012</w:t>
            </w:r>
            <w:r w:rsidR="00BA7361">
              <w:rPr>
                <w:rFonts w:ascii="Times New Roman" w:hAnsi="Times New Roman" w:cs="Times New Roman"/>
              </w:rPr>
              <w:t xml:space="preserve"> </w:t>
            </w:r>
            <w:r>
              <w:rPr>
                <w:rFonts w:ascii="Times New Roman" w:hAnsi="Times New Roman" w:cs="Times New Roman"/>
              </w:rPr>
              <w:t>Općinski program socijalne skrbi</w:t>
            </w:r>
          </w:p>
        </w:tc>
      </w:tr>
      <w:tr w:rsidR="00BA7361" w:rsidRPr="008629AC"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0035EC" w:rsidP="000035EC">
            <w:pPr>
              <w:jc w:val="both"/>
              <w:rPr>
                <w:rFonts w:ascii="Times New Roman" w:hAnsi="Times New Roman" w:cs="Times New Roman"/>
                <w:sz w:val="24"/>
                <w:szCs w:val="24"/>
              </w:rPr>
            </w:pPr>
            <w:r>
              <w:rPr>
                <w:rFonts w:ascii="Times New Roman" w:hAnsi="Times New Roman" w:cs="Times New Roman"/>
                <w:sz w:val="24"/>
                <w:szCs w:val="24"/>
              </w:rPr>
              <w:t>Zakonska osnova</w:t>
            </w:r>
          </w:p>
        </w:tc>
        <w:tc>
          <w:tcPr>
            <w:tcW w:w="7761" w:type="dxa"/>
            <w:shd w:val="clear" w:color="auto" w:fill="DEEAF6" w:themeFill="accent1" w:themeFillTint="33"/>
          </w:tcPr>
          <w:p w:rsidR="00BA7361" w:rsidRDefault="00BA7361"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BA7361" w:rsidRDefault="00BA7361" w:rsidP="00BA7361">
            <w:pPr>
              <w:pStyle w:val="Odlomakpopisa"/>
              <w:numPr>
                <w:ilvl w:val="0"/>
                <w:numId w:val="2"/>
              </w:numPr>
              <w:jc w:val="both"/>
              <w:rPr>
                <w:rFonts w:ascii="Times New Roman" w:hAnsi="Times New Roman" w:cs="Times New Roman"/>
              </w:rPr>
            </w:pPr>
            <w:r w:rsidRPr="00BA7361">
              <w:rPr>
                <w:rFonts w:ascii="Times New Roman" w:hAnsi="Times New Roman" w:cs="Times New Roman"/>
              </w:rPr>
              <w:t>Zakon o socijalnoj skrbi</w:t>
            </w:r>
            <w:r>
              <w:rPr>
                <w:rFonts w:ascii="Times New Roman" w:hAnsi="Times New Roman" w:cs="Times New Roman"/>
              </w:rPr>
              <w:t xml:space="preserve"> (</w:t>
            </w:r>
            <w:r w:rsidRPr="00BA7361">
              <w:rPr>
                <w:rFonts w:ascii="Times New Roman" w:hAnsi="Times New Roman" w:cs="Times New Roman"/>
              </w:rPr>
              <w:t>NN 157/13, 152/14, 99/15, 52/16, 16/17, 130/17, 98/19</w:t>
            </w:r>
            <w:r>
              <w:rPr>
                <w:rFonts w:ascii="Times New Roman" w:hAnsi="Times New Roman" w:cs="Times New Roman"/>
              </w:rPr>
              <w:t>)</w:t>
            </w:r>
          </w:p>
          <w:p w:rsidR="00BA7361" w:rsidRPr="002A2378" w:rsidRDefault="00BA7361" w:rsidP="002A2378">
            <w:pPr>
              <w:pStyle w:val="Odlomakpopisa"/>
              <w:numPr>
                <w:ilvl w:val="0"/>
                <w:numId w:val="2"/>
              </w:numPr>
              <w:jc w:val="both"/>
              <w:rPr>
                <w:rFonts w:ascii="Times New Roman" w:hAnsi="Times New Roman" w:cs="Times New Roman"/>
              </w:rPr>
            </w:pPr>
            <w:r>
              <w:rPr>
                <w:rFonts w:ascii="Times New Roman" w:hAnsi="Times New Roman" w:cs="Times New Roman"/>
              </w:rPr>
              <w:t xml:space="preserve">Odluka o socijalnoj skrbi Općine </w:t>
            </w:r>
            <w:r w:rsidR="000035EC">
              <w:rPr>
                <w:rFonts w:ascii="Times New Roman" w:hAnsi="Times New Roman" w:cs="Times New Roman"/>
              </w:rPr>
              <w:t xml:space="preserve">Posedarje </w:t>
            </w:r>
            <w:r w:rsidR="002A2378">
              <w:rPr>
                <w:rFonts w:ascii="Times New Roman" w:hAnsi="Times New Roman" w:cs="Times New Roman"/>
              </w:rPr>
              <w:t>(</w:t>
            </w:r>
            <w:r w:rsidR="002A2378" w:rsidRPr="00181858">
              <w:rPr>
                <w:rFonts w:ascii="Times New Roman" w:hAnsi="Times New Roman" w:cs="Times New Roman"/>
              </w:rPr>
              <w:t xml:space="preserve">Službeni glasnik </w:t>
            </w:r>
            <w:r w:rsidR="000035EC">
              <w:rPr>
                <w:rFonts w:ascii="Times New Roman" w:hAnsi="Times New Roman" w:cs="Times New Roman"/>
              </w:rPr>
              <w:t>Posedarje</w:t>
            </w:r>
            <w:r w:rsidR="002A2378" w:rsidRPr="00181858">
              <w:rPr>
                <w:rFonts w:ascii="Times New Roman" w:hAnsi="Times New Roman" w:cs="Times New Roman"/>
              </w:rPr>
              <w:t xml:space="preserve"> </w:t>
            </w:r>
            <w:r w:rsidR="002A2378">
              <w:rPr>
                <w:rFonts w:ascii="Times New Roman" w:hAnsi="Times New Roman" w:cs="Times New Roman"/>
              </w:rPr>
              <w:t xml:space="preserve"> </w:t>
            </w:r>
            <w:r w:rsidR="000035EC">
              <w:rPr>
                <w:rFonts w:ascii="Times New Roman" w:hAnsi="Times New Roman" w:cs="Times New Roman"/>
              </w:rPr>
              <w:t>01/</w:t>
            </w:r>
            <w:r w:rsidR="002A2378">
              <w:rPr>
                <w:rFonts w:ascii="Times New Roman" w:hAnsi="Times New Roman" w:cs="Times New Roman"/>
              </w:rPr>
              <w:t>16)</w:t>
            </w:r>
          </w:p>
          <w:p w:rsidR="00BA7361" w:rsidRPr="00BA7361" w:rsidRDefault="00BA7361" w:rsidP="000035EC">
            <w:pPr>
              <w:pStyle w:val="Odlomakpopisa"/>
              <w:jc w:val="both"/>
              <w:rPr>
                <w:rFonts w:ascii="Times New Roman" w:hAnsi="Times New Roman" w:cs="Times New Roman"/>
              </w:rPr>
            </w:pPr>
          </w:p>
        </w:tc>
      </w:tr>
      <w:tr w:rsidR="00BA7361" w:rsidRPr="008629AC" w:rsidTr="000035EC">
        <w:tc>
          <w:tcPr>
            <w:tcW w:w="2093" w:type="dxa"/>
            <w:shd w:val="clear" w:color="auto" w:fill="9CC2E5" w:themeFill="accent1" w:themeFillTint="99"/>
          </w:tcPr>
          <w:p w:rsidR="00BA7361" w:rsidRDefault="00BA7361" w:rsidP="00C32676">
            <w:pPr>
              <w:rPr>
                <w:rFonts w:ascii="Times New Roman" w:hAnsi="Times New Roman" w:cs="Times New Roman"/>
                <w:sz w:val="24"/>
                <w:szCs w:val="24"/>
              </w:rPr>
            </w:pPr>
            <w:r w:rsidRPr="000035EC">
              <w:rPr>
                <w:rFonts w:ascii="Times New Roman" w:hAnsi="Times New Roman" w:cs="Times New Roman"/>
                <w:sz w:val="24"/>
                <w:szCs w:val="24"/>
                <w:shd w:val="clear" w:color="auto" w:fill="9CC2E5" w:themeFill="accent1" w:themeFillTint="99"/>
              </w:rPr>
              <w:lastRenderedPageBreak/>
              <w:t>Opis programa</w:t>
            </w:r>
            <w:r>
              <w:rPr>
                <w:rFonts w:ascii="Times New Roman" w:hAnsi="Times New Roman" w:cs="Times New Roman"/>
                <w:sz w:val="24"/>
                <w:szCs w:val="24"/>
              </w:rPr>
              <w:t xml:space="preserve"> (</w:t>
            </w:r>
            <w:r w:rsidRPr="000035EC">
              <w:rPr>
                <w:rFonts w:ascii="Times New Roman" w:hAnsi="Times New Roman" w:cs="Times New Roman"/>
                <w:sz w:val="24"/>
                <w:szCs w:val="24"/>
                <w:shd w:val="clear" w:color="auto" w:fill="9CC2E5" w:themeFill="accent1" w:themeFillTint="99"/>
              </w:rPr>
              <w:t>aktivnosti)</w:t>
            </w:r>
            <w:r>
              <w:rPr>
                <w:rFonts w:ascii="Times New Roman" w:hAnsi="Times New Roman" w:cs="Times New Roman"/>
                <w:sz w:val="24"/>
                <w:szCs w:val="24"/>
              </w:rPr>
              <w:t xml:space="preserve"> </w:t>
            </w:r>
          </w:p>
        </w:tc>
        <w:tc>
          <w:tcPr>
            <w:tcW w:w="7761" w:type="dxa"/>
            <w:shd w:val="clear" w:color="auto" w:fill="DEEAF6" w:themeFill="accent1" w:themeFillTint="33"/>
          </w:tcPr>
          <w:p w:rsidR="00BA7361" w:rsidRDefault="00BA7361" w:rsidP="00C32676">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A101201</w:t>
            </w:r>
            <w:r>
              <w:rPr>
                <w:rFonts w:ascii="Times New Roman" w:hAnsi="Times New Roman" w:cs="Times New Roman"/>
              </w:rPr>
              <w:t xml:space="preserve"> Naknade građanima i kućanstvima</w:t>
            </w:r>
          </w:p>
          <w:p w:rsidR="00BA7361" w:rsidRPr="000035EC" w:rsidRDefault="00BA7361" w:rsidP="000035EC">
            <w:pPr>
              <w:ind w:left="360"/>
              <w:jc w:val="both"/>
              <w:rPr>
                <w:rFonts w:ascii="Times New Roman" w:hAnsi="Times New Roman" w:cs="Times New Roman"/>
              </w:rPr>
            </w:pP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p>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BA7361" w:rsidRPr="00181858" w:rsidRDefault="00BA7361" w:rsidP="00C32676">
            <w:pPr>
              <w:jc w:val="both"/>
              <w:rPr>
                <w:rFonts w:ascii="Times New Roman" w:hAnsi="Times New Roman" w:cs="Times New Roman"/>
                <w:sz w:val="24"/>
                <w:szCs w:val="24"/>
              </w:rPr>
            </w:pPr>
            <w:r w:rsidRPr="00BA7361">
              <w:rPr>
                <w:rFonts w:ascii="Times New Roman" w:hAnsi="Times New Roman" w:cs="Times New Roman"/>
                <w:sz w:val="24"/>
                <w:szCs w:val="24"/>
              </w:rPr>
              <w:t>Povećanje osnovnih životnih uvjeta socijalno ugroženim obiteljima i kućanstvima</w:t>
            </w:r>
            <w:r w:rsidR="00730C2F">
              <w:rPr>
                <w:rFonts w:ascii="Times New Roman" w:hAnsi="Times New Roman" w:cs="Times New Roman"/>
                <w:sz w:val="24"/>
                <w:szCs w:val="24"/>
              </w:rPr>
              <w:t>; Povećanje zadovoljstva stanovništ</w:t>
            </w:r>
            <w:r w:rsidR="000035EC">
              <w:rPr>
                <w:rFonts w:ascii="Times New Roman" w:hAnsi="Times New Roman" w:cs="Times New Roman"/>
                <w:sz w:val="24"/>
                <w:szCs w:val="24"/>
              </w:rPr>
              <w:t>v</w:t>
            </w:r>
            <w:r w:rsidR="00730C2F">
              <w:rPr>
                <w:rFonts w:ascii="Times New Roman" w:hAnsi="Times New Roman" w:cs="Times New Roman"/>
                <w:sz w:val="24"/>
                <w:szCs w:val="24"/>
              </w:rPr>
              <w:t xml:space="preserve">a. </w:t>
            </w:r>
          </w:p>
        </w:tc>
      </w:tr>
      <w:tr w:rsidR="00BA7361" w:rsidRPr="00181858" w:rsidTr="000035EC">
        <w:tc>
          <w:tcPr>
            <w:tcW w:w="2093" w:type="dxa"/>
            <w:shd w:val="clear" w:color="auto" w:fill="9CC2E5" w:themeFill="accent1" w:themeFillTint="99"/>
          </w:tcPr>
          <w:p w:rsidR="00BA7361" w:rsidRDefault="00BA7361"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BA7361" w:rsidRPr="00181858" w:rsidRDefault="00BA7361"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sidR="00B9329C">
              <w:rPr>
                <w:rFonts w:ascii="Times New Roman" w:hAnsi="Times New Roman" w:cs="Times New Roman"/>
              </w:rPr>
              <w:t>311.670,00</w:t>
            </w:r>
          </w:p>
          <w:p w:rsidR="00BA7361" w:rsidRPr="00181858" w:rsidRDefault="00BA7361"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sidR="008C5F3F">
              <w:rPr>
                <w:rFonts w:ascii="Times New Roman" w:hAnsi="Times New Roman" w:cs="Times New Roman"/>
              </w:rPr>
              <w:t>2</w:t>
            </w:r>
            <w:r w:rsidR="000035EC">
              <w:rPr>
                <w:rFonts w:ascii="Times New Roman" w:hAnsi="Times New Roman" w:cs="Times New Roman"/>
              </w:rPr>
              <w:t>86.670,00</w:t>
            </w:r>
            <w:r w:rsidR="008C5F3F" w:rsidRPr="00181858">
              <w:rPr>
                <w:rFonts w:ascii="Times New Roman" w:hAnsi="Times New Roman" w:cs="Times New Roman"/>
              </w:rPr>
              <w:t xml:space="preserve"> </w:t>
            </w:r>
          </w:p>
          <w:p w:rsidR="00BA7361" w:rsidRPr="00181858" w:rsidRDefault="00BA7361"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0035EC">
              <w:rPr>
                <w:rFonts w:ascii="Times New Roman" w:hAnsi="Times New Roman" w:cs="Times New Roman"/>
                <w:sz w:val="24"/>
                <w:szCs w:val="24"/>
              </w:rPr>
              <w:t>286.670,00</w:t>
            </w:r>
          </w:p>
        </w:tc>
      </w:tr>
      <w:tr w:rsidR="00BA7361" w:rsidRPr="00E60E9C" w:rsidTr="000035EC">
        <w:trPr>
          <w:trHeight w:val="569"/>
        </w:trPr>
        <w:tc>
          <w:tcPr>
            <w:tcW w:w="2093" w:type="dxa"/>
            <w:shd w:val="clear" w:color="auto" w:fill="9CC2E5" w:themeFill="accent1" w:themeFillTint="99"/>
          </w:tcPr>
          <w:p w:rsidR="00BA7361" w:rsidRPr="00730C2F" w:rsidRDefault="00BA7361" w:rsidP="00730C2F">
            <w:pPr>
              <w:jc w:val="both"/>
              <w:rPr>
                <w:rFonts w:ascii="Times New Roman" w:hAnsi="Times New Roman" w:cs="Times New Roman"/>
                <w:sz w:val="24"/>
                <w:szCs w:val="24"/>
              </w:rPr>
            </w:pPr>
            <w:r>
              <w:rPr>
                <w:rFonts w:ascii="Times New Roman" w:hAnsi="Times New Roman" w:cs="Times New Roman"/>
                <w:sz w:val="24"/>
                <w:szCs w:val="24"/>
              </w:rPr>
              <w:t>Pokazatelj rezultat</w:t>
            </w:r>
            <w:r w:rsidR="00730C2F">
              <w:rPr>
                <w:rFonts w:ascii="Times New Roman" w:hAnsi="Times New Roman" w:cs="Times New Roman"/>
                <w:sz w:val="24"/>
                <w:szCs w:val="24"/>
              </w:rPr>
              <w:t>a</w:t>
            </w:r>
          </w:p>
        </w:tc>
        <w:tc>
          <w:tcPr>
            <w:tcW w:w="7761" w:type="dxa"/>
            <w:shd w:val="clear" w:color="auto" w:fill="DEEAF6" w:themeFill="accent1" w:themeFillTint="33"/>
          </w:tcPr>
          <w:p w:rsidR="00730C2F" w:rsidRPr="00E60E9C" w:rsidRDefault="00730C2F" w:rsidP="00730C2F">
            <w:pPr>
              <w:jc w:val="both"/>
              <w:rPr>
                <w:rFonts w:ascii="Times New Roman" w:hAnsi="Times New Roman" w:cs="Times New Roman"/>
                <w:sz w:val="24"/>
                <w:szCs w:val="24"/>
              </w:rPr>
            </w:pPr>
            <w:r>
              <w:rPr>
                <w:rFonts w:ascii="Times New Roman" w:hAnsi="Times New Roman" w:cs="Times New Roman"/>
                <w:sz w:val="24"/>
                <w:szCs w:val="24"/>
              </w:rPr>
              <w:t xml:space="preserve">Isplata naknada prema programu socijalne zaštite. </w:t>
            </w:r>
          </w:p>
        </w:tc>
      </w:tr>
    </w:tbl>
    <w:p w:rsidR="000035EC" w:rsidRDefault="000035EC" w:rsidP="00A704DC">
      <w:pPr>
        <w:spacing w:after="0"/>
        <w:jc w:val="both"/>
        <w:rPr>
          <w:rFonts w:ascii="Times New Roman" w:hAnsi="Times New Roman" w:cs="Times New Roman"/>
          <w:sz w:val="24"/>
          <w:szCs w:val="24"/>
        </w:rPr>
      </w:pPr>
    </w:p>
    <w:p w:rsidR="002A2378" w:rsidRDefault="00A704DC" w:rsidP="00A704DC">
      <w:pPr>
        <w:spacing w:after="0"/>
        <w:jc w:val="both"/>
        <w:rPr>
          <w:rFonts w:ascii="Times New Roman" w:hAnsi="Times New Roman" w:cs="Times New Roman"/>
          <w:sz w:val="24"/>
          <w:szCs w:val="24"/>
        </w:rPr>
      </w:pPr>
      <w:r w:rsidRPr="00EA0C4D">
        <w:rPr>
          <w:rFonts w:ascii="Times New Roman" w:hAnsi="Times New Roman" w:cs="Times New Roman"/>
          <w:sz w:val="24"/>
          <w:szCs w:val="24"/>
        </w:rPr>
        <w:t xml:space="preserve">Program </w:t>
      </w:r>
      <w:r w:rsidR="000035EC" w:rsidRPr="000035EC">
        <w:rPr>
          <w:rFonts w:ascii="Times New Roman" w:hAnsi="Times New Roman" w:cs="Times New Roman"/>
          <w:b/>
          <w:sz w:val="24"/>
          <w:szCs w:val="24"/>
        </w:rPr>
        <w:t>Djelatnost vlastitog komunalnog pogona</w:t>
      </w:r>
      <w:r w:rsidR="000035EC">
        <w:rPr>
          <w:rFonts w:ascii="Times New Roman" w:hAnsi="Times New Roman" w:cs="Times New Roman"/>
          <w:sz w:val="24"/>
          <w:szCs w:val="24"/>
        </w:rPr>
        <w:t xml:space="preserve"> planiran je u iznosu od </w:t>
      </w:r>
      <w:r w:rsidR="00971A46">
        <w:rPr>
          <w:rFonts w:ascii="Times New Roman" w:hAnsi="Times New Roman" w:cs="Times New Roman"/>
          <w:sz w:val="24"/>
          <w:szCs w:val="24"/>
        </w:rPr>
        <w:t>1.207.900,00 kuna</w:t>
      </w:r>
      <w:r w:rsidR="000035EC">
        <w:rPr>
          <w:rFonts w:ascii="Times New Roman" w:hAnsi="Times New Roman" w:cs="Times New Roman"/>
          <w:sz w:val="24"/>
          <w:szCs w:val="24"/>
        </w:rPr>
        <w:t>.</w:t>
      </w:r>
      <w:r w:rsidRPr="00EA0C4D">
        <w:rPr>
          <w:rFonts w:ascii="Times New Roman" w:hAnsi="Times New Roman" w:cs="Times New Roman"/>
          <w:sz w:val="24"/>
          <w:szCs w:val="24"/>
        </w:rPr>
        <w:t xml:space="preserve"> </w:t>
      </w:r>
    </w:p>
    <w:p w:rsidR="000035EC" w:rsidRDefault="000035EC" w:rsidP="000035EC">
      <w:pPr>
        <w:suppressAutoHyphens/>
        <w:autoSpaceDN w:val="0"/>
        <w:spacing w:after="120" w:line="276" w:lineRule="auto"/>
        <w:jc w:val="both"/>
        <w:textAlignment w:val="baseline"/>
        <w:rPr>
          <w:rFonts w:ascii="Times New Roman" w:eastAsia="Calibri" w:hAnsi="Times New Roman" w:cs="Times New Roman"/>
          <w:sz w:val="24"/>
        </w:rPr>
      </w:pPr>
      <w:r w:rsidRPr="003D105A">
        <w:rPr>
          <w:rFonts w:ascii="Times New Roman" w:eastAsia="Calibri" w:hAnsi="Times New Roman" w:cs="Times New Roman"/>
          <w:sz w:val="24"/>
        </w:rPr>
        <w:t xml:space="preserve">Vlastiti pogon Općine </w:t>
      </w:r>
      <w:r>
        <w:rPr>
          <w:rFonts w:ascii="Times New Roman" w:eastAsia="Calibri" w:hAnsi="Times New Roman" w:cs="Times New Roman"/>
          <w:sz w:val="24"/>
        </w:rPr>
        <w:t xml:space="preserve">Posedarje </w:t>
      </w:r>
      <w:r w:rsidRPr="003D105A">
        <w:rPr>
          <w:rFonts w:ascii="Times New Roman" w:eastAsia="Calibri" w:hAnsi="Times New Roman" w:cs="Times New Roman"/>
          <w:sz w:val="24"/>
        </w:rPr>
        <w:t xml:space="preserve"> osnovan je 201</w:t>
      </w:r>
      <w:r>
        <w:rPr>
          <w:rFonts w:ascii="Times New Roman" w:eastAsia="Calibri" w:hAnsi="Times New Roman" w:cs="Times New Roman"/>
          <w:sz w:val="24"/>
        </w:rPr>
        <w:t>8</w:t>
      </w:r>
      <w:r w:rsidRPr="003D105A">
        <w:rPr>
          <w:rFonts w:ascii="Times New Roman" w:eastAsia="Calibri" w:hAnsi="Times New Roman" w:cs="Times New Roman"/>
          <w:sz w:val="24"/>
        </w:rPr>
        <w:t xml:space="preserve">. godine za obavljanje komunalnih djelatnosti </w:t>
      </w:r>
      <w:r>
        <w:rPr>
          <w:rFonts w:ascii="Times New Roman" w:eastAsia="Calibri" w:hAnsi="Times New Roman" w:cs="Times New Roman"/>
          <w:sz w:val="24"/>
        </w:rPr>
        <w:t>i to:</w:t>
      </w:r>
    </w:p>
    <w:p w:rsidR="000035EC" w:rsidRDefault="000035EC" w:rsidP="000035EC">
      <w:pPr>
        <w:pStyle w:val="Bezproreda"/>
      </w:pPr>
      <w:r>
        <w:t>-održavanje nerazvrstanih cesta</w:t>
      </w:r>
    </w:p>
    <w:p w:rsidR="000035EC" w:rsidRDefault="000035EC" w:rsidP="000035EC">
      <w:pPr>
        <w:pStyle w:val="Bezproreda"/>
      </w:pPr>
      <w:r>
        <w:t>- održavanje javnih površina na kojima nije dopušten promet motornih vozila</w:t>
      </w:r>
    </w:p>
    <w:p w:rsidR="000035EC" w:rsidRDefault="000035EC" w:rsidP="000035EC">
      <w:pPr>
        <w:pStyle w:val="Bezproreda"/>
      </w:pPr>
      <w:r>
        <w:t>- održavanje građevina javne odvodnje oborinskih voda</w:t>
      </w:r>
    </w:p>
    <w:p w:rsidR="000035EC" w:rsidRDefault="000035EC" w:rsidP="000035EC">
      <w:pPr>
        <w:pStyle w:val="Bezproreda"/>
      </w:pPr>
      <w:r>
        <w:t>- održavanje javnih zelenih površina</w:t>
      </w:r>
    </w:p>
    <w:p w:rsidR="000035EC" w:rsidRDefault="000035EC" w:rsidP="000035EC">
      <w:pPr>
        <w:pStyle w:val="Bezproreda"/>
        <w:tabs>
          <w:tab w:val="left" w:pos="6060"/>
        </w:tabs>
      </w:pPr>
      <w:r>
        <w:t>- održavanje građevina, uređaja i predmeta javne namjene</w:t>
      </w:r>
      <w:r>
        <w:tab/>
      </w:r>
    </w:p>
    <w:p w:rsidR="000035EC" w:rsidRDefault="000035EC" w:rsidP="000035EC">
      <w:pPr>
        <w:pStyle w:val="Bezproreda"/>
        <w:tabs>
          <w:tab w:val="left" w:pos="6060"/>
        </w:tabs>
      </w:pPr>
      <w:r>
        <w:t>- održavanje groblja i krematorija unutar groblja</w:t>
      </w:r>
    </w:p>
    <w:p w:rsidR="000035EC" w:rsidRDefault="000035EC" w:rsidP="000035EC">
      <w:pPr>
        <w:pStyle w:val="Bezproreda"/>
      </w:pPr>
    </w:p>
    <w:p w:rsidR="000035EC" w:rsidRDefault="000035EC" w:rsidP="00A704DC">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070"/>
        <w:gridCol w:w="7558"/>
      </w:tblGrid>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Naziv programa</w:t>
            </w:r>
          </w:p>
        </w:tc>
        <w:tc>
          <w:tcPr>
            <w:tcW w:w="7761" w:type="dxa"/>
            <w:shd w:val="clear" w:color="auto" w:fill="DEEAF6" w:themeFill="accent1" w:themeFillTint="33"/>
          </w:tcPr>
          <w:p w:rsidR="00730C2F" w:rsidRDefault="00730C2F" w:rsidP="00C32676">
            <w:pPr>
              <w:jc w:val="both"/>
              <w:rPr>
                <w:rFonts w:ascii="Times New Roman" w:hAnsi="Times New Roman" w:cs="Times New Roman"/>
                <w:sz w:val="24"/>
                <w:szCs w:val="24"/>
              </w:rPr>
            </w:pPr>
          </w:p>
          <w:p w:rsidR="00730C2F" w:rsidRPr="00181858" w:rsidRDefault="000035EC" w:rsidP="000035EC">
            <w:pPr>
              <w:jc w:val="both"/>
              <w:rPr>
                <w:rFonts w:ascii="Times New Roman" w:hAnsi="Times New Roman" w:cs="Times New Roman"/>
              </w:rPr>
            </w:pPr>
            <w:r>
              <w:rPr>
                <w:rFonts w:ascii="Times New Roman" w:hAnsi="Times New Roman" w:cs="Times New Roman"/>
              </w:rPr>
              <w:t>1015 Djelatnost vlastitog komunalnog pogona</w:t>
            </w:r>
          </w:p>
        </w:tc>
      </w:tr>
      <w:tr w:rsidR="00730C2F" w:rsidRPr="00BA7361"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Regulatnorni okvir</w:t>
            </w:r>
          </w:p>
        </w:tc>
        <w:tc>
          <w:tcPr>
            <w:tcW w:w="7761" w:type="dxa"/>
            <w:shd w:val="clear" w:color="auto" w:fill="DEEAF6" w:themeFill="accent1" w:themeFillTint="33"/>
          </w:tcPr>
          <w:p w:rsidR="00730C2F" w:rsidRDefault="00730C2F" w:rsidP="00C32676">
            <w:pPr>
              <w:pStyle w:val="Odlomakpopisa"/>
              <w:numPr>
                <w:ilvl w:val="0"/>
                <w:numId w:val="2"/>
              </w:numPr>
              <w:jc w:val="both"/>
              <w:rPr>
                <w:rFonts w:ascii="Times New Roman" w:hAnsi="Times New Roman" w:cs="Times New Roman"/>
              </w:rPr>
            </w:pPr>
            <w:r w:rsidRPr="00181858">
              <w:rPr>
                <w:rFonts w:ascii="Times New Roman" w:hAnsi="Times New Roman" w:cs="Times New Roman"/>
              </w:rPr>
              <w:t>Zakon o lokalnoj i područnoj (regionalnoj) samoupravi (NN 33/01, 60/01, 129/05, 109/07, 125/08, 36/09, 36/09, 150/11, 144/12, 19/13, 137/15, 123/17, 98/19)</w:t>
            </w:r>
          </w:p>
          <w:p w:rsidR="00C32676" w:rsidRPr="00D6016F" w:rsidRDefault="000035EC" w:rsidP="00D6016F">
            <w:pPr>
              <w:pStyle w:val="Odlomakpopisa"/>
              <w:numPr>
                <w:ilvl w:val="0"/>
                <w:numId w:val="2"/>
              </w:numPr>
              <w:jc w:val="both"/>
              <w:rPr>
                <w:rFonts w:ascii="Times New Roman" w:hAnsi="Times New Roman" w:cs="Times New Roman"/>
              </w:rPr>
            </w:pPr>
            <w:r>
              <w:rPr>
                <w:rFonts w:ascii="Times New Roman" w:hAnsi="Times New Roman" w:cs="Times New Roman"/>
              </w:rPr>
              <w:t>Odluka o osnivanju vlastitog komunalnog pogona (Službeni glasnik Općine Posedarje 14/18)</w:t>
            </w:r>
          </w:p>
        </w:tc>
      </w:tr>
      <w:tr w:rsidR="00730C2F" w:rsidRPr="008629AC" w:rsidTr="000035EC">
        <w:tc>
          <w:tcPr>
            <w:tcW w:w="2093" w:type="dxa"/>
            <w:shd w:val="clear" w:color="auto" w:fill="9CC2E5" w:themeFill="accent1" w:themeFillTint="99"/>
          </w:tcPr>
          <w:p w:rsidR="00730C2F" w:rsidRDefault="00730C2F" w:rsidP="00C32676">
            <w:pPr>
              <w:rPr>
                <w:rFonts w:ascii="Times New Roman" w:hAnsi="Times New Roman" w:cs="Times New Roman"/>
                <w:sz w:val="24"/>
                <w:szCs w:val="24"/>
              </w:rPr>
            </w:pPr>
            <w:r>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730C2F" w:rsidRDefault="00730C2F" w:rsidP="000035EC">
            <w:pPr>
              <w:pStyle w:val="Odlomakpopisa"/>
              <w:numPr>
                <w:ilvl w:val="0"/>
                <w:numId w:val="1"/>
              </w:numPr>
              <w:jc w:val="both"/>
              <w:rPr>
                <w:rFonts w:ascii="Times New Roman" w:hAnsi="Times New Roman" w:cs="Times New Roman"/>
              </w:rPr>
            </w:pPr>
            <w:r>
              <w:rPr>
                <w:rFonts w:ascii="Times New Roman" w:hAnsi="Times New Roman" w:cs="Times New Roman"/>
              </w:rPr>
              <w:t xml:space="preserve">Aktivnost </w:t>
            </w:r>
            <w:r w:rsidR="000035EC">
              <w:rPr>
                <w:rFonts w:ascii="Times New Roman" w:hAnsi="Times New Roman" w:cs="Times New Roman"/>
              </w:rPr>
              <w:t>A101501 Redoviti rad vlastitog komunalnog pogona</w:t>
            </w:r>
          </w:p>
          <w:p w:rsidR="000035EC" w:rsidRPr="00C32676" w:rsidRDefault="000035EC" w:rsidP="000035EC">
            <w:pPr>
              <w:pStyle w:val="Odlomakpopisa"/>
              <w:numPr>
                <w:ilvl w:val="0"/>
                <w:numId w:val="1"/>
              </w:numPr>
              <w:jc w:val="both"/>
              <w:rPr>
                <w:rFonts w:ascii="Times New Roman" w:hAnsi="Times New Roman" w:cs="Times New Roman"/>
              </w:rPr>
            </w:pPr>
            <w:r>
              <w:rPr>
                <w:rFonts w:ascii="Times New Roman" w:hAnsi="Times New Roman" w:cs="Times New Roman"/>
              </w:rPr>
              <w:t>Kapitalni projekt K101501 Opremanje vlastitog komunalnog pogona</w:t>
            </w:r>
          </w:p>
        </w:tc>
      </w:tr>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p>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Ciljevi programa</w:t>
            </w:r>
          </w:p>
        </w:tc>
        <w:tc>
          <w:tcPr>
            <w:tcW w:w="7761" w:type="dxa"/>
            <w:shd w:val="clear" w:color="auto" w:fill="DEEAF6" w:themeFill="accent1" w:themeFillTint="33"/>
          </w:tcPr>
          <w:p w:rsidR="000035EC" w:rsidRPr="003D105A" w:rsidRDefault="000035EC" w:rsidP="000035EC">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Cilj programa je osigurati sredstva za plaće djelatnika i ostalih materijalnih troškova nužnih za nesmetano obavlj</w:t>
            </w:r>
            <w:r>
              <w:rPr>
                <w:rFonts w:ascii="Times New Roman" w:eastAsia="Calibri" w:hAnsi="Times New Roman" w:cs="Times New Roman"/>
                <w:sz w:val="24"/>
                <w:szCs w:val="24"/>
              </w:rPr>
              <w:t>anje poslova iz svog djelokruga; Osigurati sredstva za nabavu materijala koji je potreban za redovito obavljanje poslova iz nadležnosti pogona; Osigurati sredstva za nabavku opreme za redovito funkcioniranje pogona</w:t>
            </w:r>
            <w:r w:rsidRPr="003D105A">
              <w:rPr>
                <w:rFonts w:ascii="Times New Roman" w:eastAsia="Calibri" w:hAnsi="Times New Roman" w:cs="Times New Roman"/>
                <w:sz w:val="24"/>
                <w:szCs w:val="24"/>
              </w:rPr>
              <w:t xml:space="preserve">  </w:t>
            </w:r>
          </w:p>
          <w:p w:rsidR="00730C2F" w:rsidRPr="00C32676" w:rsidRDefault="00730C2F" w:rsidP="00C32676">
            <w:pPr>
              <w:jc w:val="both"/>
              <w:rPr>
                <w:rFonts w:ascii="Times New Roman" w:hAnsi="Times New Roman" w:cs="Times New Roman"/>
                <w:sz w:val="24"/>
                <w:szCs w:val="24"/>
              </w:rPr>
            </w:pPr>
          </w:p>
        </w:tc>
      </w:tr>
      <w:tr w:rsidR="00730C2F" w:rsidRPr="00181858" w:rsidTr="000035EC">
        <w:tc>
          <w:tcPr>
            <w:tcW w:w="2093" w:type="dxa"/>
            <w:shd w:val="clear" w:color="auto" w:fill="9CC2E5" w:themeFill="accent1" w:themeFillTint="99"/>
          </w:tcPr>
          <w:p w:rsidR="00730C2F" w:rsidRDefault="00730C2F" w:rsidP="00C32676">
            <w:pPr>
              <w:jc w:val="both"/>
              <w:rPr>
                <w:rFonts w:ascii="Times New Roman" w:hAnsi="Times New Roman" w:cs="Times New Roman"/>
                <w:sz w:val="24"/>
                <w:szCs w:val="24"/>
              </w:rPr>
            </w:pPr>
            <w:r>
              <w:rPr>
                <w:rFonts w:ascii="Times New Roman" w:hAnsi="Times New Roman" w:cs="Times New Roman"/>
                <w:sz w:val="24"/>
                <w:szCs w:val="24"/>
              </w:rPr>
              <w:t>Planirana sredstva za provedbu</w:t>
            </w:r>
          </w:p>
        </w:tc>
        <w:tc>
          <w:tcPr>
            <w:tcW w:w="7761" w:type="dxa"/>
            <w:shd w:val="clear" w:color="auto" w:fill="DEEAF6" w:themeFill="accent1" w:themeFillTint="33"/>
          </w:tcPr>
          <w:p w:rsidR="00730C2F" w:rsidRPr="00181858" w:rsidRDefault="00730C2F"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2020. godina =</w:t>
            </w:r>
            <w:r>
              <w:rPr>
                <w:rFonts w:ascii="Times New Roman" w:hAnsi="Times New Roman" w:cs="Times New Roman"/>
              </w:rPr>
              <w:t xml:space="preserve"> </w:t>
            </w:r>
            <w:r w:rsidR="00971A46">
              <w:rPr>
                <w:rFonts w:ascii="Times New Roman" w:hAnsi="Times New Roman" w:cs="Times New Roman"/>
              </w:rPr>
              <w:t>1.207.900,00</w:t>
            </w:r>
          </w:p>
          <w:p w:rsidR="00730C2F" w:rsidRPr="00181858" w:rsidRDefault="00730C2F" w:rsidP="00C32676">
            <w:pPr>
              <w:pStyle w:val="Odlomakpopisa"/>
              <w:numPr>
                <w:ilvl w:val="0"/>
                <w:numId w:val="3"/>
              </w:numPr>
              <w:jc w:val="both"/>
              <w:rPr>
                <w:rFonts w:ascii="Times New Roman" w:hAnsi="Times New Roman" w:cs="Times New Roman"/>
              </w:rPr>
            </w:pPr>
            <w:r w:rsidRPr="00181858">
              <w:rPr>
                <w:rFonts w:ascii="Times New Roman" w:hAnsi="Times New Roman" w:cs="Times New Roman"/>
              </w:rPr>
              <w:t xml:space="preserve">2021. godina = </w:t>
            </w:r>
            <w:r w:rsidR="000035EC">
              <w:rPr>
                <w:rFonts w:ascii="Times New Roman" w:hAnsi="Times New Roman" w:cs="Times New Roman"/>
              </w:rPr>
              <w:t>1.086.900,00</w:t>
            </w:r>
          </w:p>
          <w:p w:rsidR="00730C2F" w:rsidRPr="00181858" w:rsidRDefault="00730C2F" w:rsidP="000035EC">
            <w:pPr>
              <w:pStyle w:val="Odlomakpopisa"/>
              <w:numPr>
                <w:ilvl w:val="0"/>
                <w:numId w:val="3"/>
              </w:numPr>
              <w:jc w:val="both"/>
              <w:rPr>
                <w:rFonts w:ascii="Times New Roman" w:hAnsi="Times New Roman" w:cs="Times New Roman"/>
                <w:sz w:val="24"/>
                <w:szCs w:val="24"/>
              </w:rPr>
            </w:pPr>
            <w:r w:rsidRPr="00181858">
              <w:rPr>
                <w:rFonts w:ascii="Times New Roman" w:hAnsi="Times New Roman" w:cs="Times New Roman"/>
              </w:rPr>
              <w:t>2022. godina =</w:t>
            </w:r>
            <w:r w:rsidRPr="00181858">
              <w:rPr>
                <w:rFonts w:ascii="Times New Roman" w:hAnsi="Times New Roman" w:cs="Times New Roman"/>
                <w:sz w:val="24"/>
                <w:szCs w:val="24"/>
              </w:rPr>
              <w:t xml:space="preserve"> </w:t>
            </w:r>
            <w:r w:rsidR="000035EC">
              <w:rPr>
                <w:rFonts w:ascii="Times New Roman" w:hAnsi="Times New Roman" w:cs="Times New Roman"/>
                <w:sz w:val="24"/>
                <w:szCs w:val="24"/>
              </w:rPr>
              <w:t>1.086.900,00</w:t>
            </w:r>
          </w:p>
        </w:tc>
      </w:tr>
      <w:tr w:rsidR="000035EC" w:rsidRPr="00E60E9C" w:rsidTr="00CD1967">
        <w:trPr>
          <w:trHeight w:val="694"/>
        </w:trPr>
        <w:tc>
          <w:tcPr>
            <w:tcW w:w="2093" w:type="dxa"/>
            <w:shd w:val="clear" w:color="auto" w:fill="9CC2E5" w:themeFill="accent1" w:themeFillTint="99"/>
          </w:tcPr>
          <w:p w:rsidR="000035EC" w:rsidRPr="00730C2F" w:rsidRDefault="000035EC" w:rsidP="00C32676">
            <w:pPr>
              <w:jc w:val="both"/>
              <w:rPr>
                <w:rFonts w:ascii="Times New Roman" w:hAnsi="Times New Roman" w:cs="Times New Roman"/>
                <w:sz w:val="24"/>
                <w:szCs w:val="24"/>
              </w:rPr>
            </w:pPr>
            <w:r>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0035EC" w:rsidRPr="003D105A" w:rsidRDefault="000035EC" w:rsidP="00CD1967">
            <w:pPr>
              <w:suppressAutoHyphens/>
              <w:autoSpaceDN w:val="0"/>
              <w:spacing w:after="120" w:line="276" w:lineRule="auto"/>
              <w:jc w:val="both"/>
              <w:textAlignment w:val="baseline"/>
              <w:rPr>
                <w:rFonts w:ascii="Times New Roman" w:eastAsia="Calibri" w:hAnsi="Times New Roman" w:cs="Times New Roman"/>
                <w:sz w:val="24"/>
                <w:szCs w:val="24"/>
              </w:rPr>
            </w:pPr>
            <w:r w:rsidRPr="003D105A">
              <w:rPr>
                <w:rFonts w:ascii="Times New Roman" w:eastAsia="Calibri" w:hAnsi="Times New Roman" w:cs="Times New Roman"/>
                <w:sz w:val="24"/>
                <w:szCs w:val="24"/>
              </w:rPr>
              <w:t>Racionalno financiranje rashoda za zaposlene u skladu sa  zakonom, propisima i internim aktima</w:t>
            </w:r>
            <w:r>
              <w:rPr>
                <w:rFonts w:ascii="Times New Roman" w:eastAsia="Calibri" w:hAnsi="Times New Roman" w:cs="Times New Roman"/>
                <w:sz w:val="24"/>
                <w:szCs w:val="24"/>
              </w:rPr>
              <w:t>; I</w:t>
            </w:r>
            <w:r w:rsidRPr="003D105A">
              <w:rPr>
                <w:rFonts w:ascii="Times New Roman" w:eastAsia="Calibri" w:hAnsi="Times New Roman" w:cs="Times New Roman"/>
                <w:sz w:val="24"/>
                <w:szCs w:val="24"/>
              </w:rPr>
              <w:t>spunjenje preduvjeta za redovno obavljanje poslova iz djelokruga rada kroz osiguranje sredstava</w:t>
            </w:r>
            <w:r>
              <w:rPr>
                <w:rFonts w:ascii="Times New Roman" w:eastAsia="Calibri" w:hAnsi="Times New Roman" w:cs="Times New Roman"/>
                <w:sz w:val="24"/>
                <w:szCs w:val="24"/>
              </w:rPr>
              <w:t xml:space="preserve">; </w:t>
            </w:r>
            <w:r w:rsidRPr="003D105A">
              <w:rPr>
                <w:rFonts w:ascii="Times New Roman" w:eastAsia="Calibri" w:hAnsi="Times New Roman" w:cs="Times New Roman"/>
                <w:sz w:val="24"/>
                <w:szCs w:val="24"/>
              </w:rPr>
              <w:t>Nabavom nove opreme stvorit će se uvjeti za kvalitetniji rad Vlastitog pogona.</w:t>
            </w:r>
          </w:p>
        </w:tc>
      </w:tr>
    </w:tbl>
    <w:p w:rsidR="002A2378" w:rsidRDefault="002A2378" w:rsidP="00C32676">
      <w:pPr>
        <w:spacing w:after="0"/>
        <w:jc w:val="both"/>
        <w:rPr>
          <w:rFonts w:ascii="Times New Roman" w:hAnsi="Times New Roman" w:cs="Times New Roman"/>
          <w:sz w:val="24"/>
          <w:szCs w:val="24"/>
        </w:rPr>
      </w:pPr>
    </w:p>
    <w:p w:rsidR="00A5348C" w:rsidRPr="00C33EDC" w:rsidRDefault="00A5348C" w:rsidP="00502EAC">
      <w:pPr>
        <w:jc w:val="both"/>
        <w:rPr>
          <w:rFonts w:ascii="Times New Roman" w:hAnsi="Times New Roman" w:cs="Times New Roman"/>
          <w:sz w:val="24"/>
          <w:szCs w:val="24"/>
        </w:rPr>
      </w:pPr>
    </w:p>
    <w:sectPr w:rsidR="00A5348C" w:rsidRPr="00C33EDC" w:rsidSect="00BF460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1D6" w:rsidRDefault="000111D6" w:rsidP="00FB12FB">
      <w:pPr>
        <w:spacing w:after="0" w:line="240" w:lineRule="auto"/>
      </w:pPr>
      <w:r>
        <w:separator/>
      </w:r>
    </w:p>
  </w:endnote>
  <w:endnote w:type="continuationSeparator" w:id="0">
    <w:p w:rsidR="000111D6" w:rsidRDefault="000111D6" w:rsidP="00FB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ahnschrift SemiBold SemiConden">
    <w:altName w:val="Segoe UI"/>
    <w:charset w:val="00"/>
    <w:family w:val="swiss"/>
    <w:pitch w:val="variable"/>
    <w:sig w:usb0="A00002C7" w:usb1="00000002"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1D6" w:rsidRDefault="000111D6" w:rsidP="00FB12FB">
      <w:pPr>
        <w:spacing w:after="0" w:line="240" w:lineRule="auto"/>
      </w:pPr>
      <w:r>
        <w:separator/>
      </w:r>
    </w:p>
  </w:footnote>
  <w:footnote w:type="continuationSeparator" w:id="0">
    <w:p w:rsidR="000111D6" w:rsidRDefault="000111D6" w:rsidP="00FB1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DB3C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364E"/>
    <w:multiLevelType w:val="hybridMultilevel"/>
    <w:tmpl w:val="17BE2DFA"/>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D1039A"/>
    <w:multiLevelType w:val="hybridMultilevel"/>
    <w:tmpl w:val="B91AA0FC"/>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3F11B0"/>
    <w:multiLevelType w:val="hybridMultilevel"/>
    <w:tmpl w:val="892835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8C73162"/>
    <w:multiLevelType w:val="hybridMultilevel"/>
    <w:tmpl w:val="293E7A60"/>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574326"/>
    <w:multiLevelType w:val="hybridMultilevel"/>
    <w:tmpl w:val="802ED81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1C897A15"/>
    <w:multiLevelType w:val="multilevel"/>
    <w:tmpl w:val="9FF63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949D6"/>
    <w:multiLevelType w:val="hybridMultilevel"/>
    <w:tmpl w:val="8FDC8D8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215874AB"/>
    <w:multiLevelType w:val="hybridMultilevel"/>
    <w:tmpl w:val="25EC352C"/>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81455"/>
    <w:multiLevelType w:val="hybridMultilevel"/>
    <w:tmpl w:val="0FD6F0CE"/>
    <w:lvl w:ilvl="0" w:tplc="9D80A338">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6F021F"/>
    <w:multiLevelType w:val="hybridMultilevel"/>
    <w:tmpl w:val="3DD0D43C"/>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72B3A83"/>
    <w:multiLevelType w:val="hybridMultilevel"/>
    <w:tmpl w:val="B9326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B619BD"/>
    <w:multiLevelType w:val="hybridMultilevel"/>
    <w:tmpl w:val="44C6B146"/>
    <w:lvl w:ilvl="0" w:tplc="D6C4D6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C12677"/>
    <w:multiLevelType w:val="hybridMultilevel"/>
    <w:tmpl w:val="5B1E0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A3AD0"/>
    <w:multiLevelType w:val="hybridMultilevel"/>
    <w:tmpl w:val="0A6ADD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C592528"/>
    <w:multiLevelType w:val="hybridMultilevel"/>
    <w:tmpl w:val="D7E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A2F6C"/>
    <w:multiLevelType w:val="hybridMultilevel"/>
    <w:tmpl w:val="E10AE6CC"/>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7A795968"/>
    <w:multiLevelType w:val="hybridMultilevel"/>
    <w:tmpl w:val="1BDE6C96"/>
    <w:lvl w:ilvl="0" w:tplc="FD1258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1931F3"/>
    <w:multiLevelType w:val="hybridMultilevel"/>
    <w:tmpl w:val="E5F2F56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9"/>
  </w:num>
  <w:num w:numId="4">
    <w:abstractNumId w:val="6"/>
  </w:num>
  <w:num w:numId="5">
    <w:abstractNumId w:val="11"/>
  </w:num>
  <w:num w:numId="6">
    <w:abstractNumId w:val="3"/>
  </w:num>
  <w:num w:numId="7">
    <w:abstractNumId w:val="17"/>
  </w:num>
  <w:num w:numId="8">
    <w:abstractNumId w:val="24"/>
  </w:num>
  <w:num w:numId="9">
    <w:abstractNumId w:val="14"/>
  </w:num>
  <w:num w:numId="10">
    <w:abstractNumId w:val="13"/>
  </w:num>
  <w:num w:numId="11">
    <w:abstractNumId w:val="16"/>
  </w:num>
  <w:num w:numId="12">
    <w:abstractNumId w:val="9"/>
  </w:num>
  <w:num w:numId="13">
    <w:abstractNumId w:val="20"/>
  </w:num>
  <w:num w:numId="14">
    <w:abstractNumId w:val="25"/>
  </w:num>
  <w:num w:numId="15">
    <w:abstractNumId w:val="21"/>
  </w:num>
  <w:num w:numId="16">
    <w:abstractNumId w:val="4"/>
  </w:num>
  <w:num w:numId="17">
    <w:abstractNumId w:val="23"/>
  </w:num>
  <w:num w:numId="18">
    <w:abstractNumId w:val="1"/>
  </w:num>
  <w:num w:numId="19">
    <w:abstractNumId w:val="15"/>
  </w:num>
  <w:num w:numId="20">
    <w:abstractNumId w:val="8"/>
  </w:num>
  <w:num w:numId="21">
    <w:abstractNumId w:val="12"/>
  </w:num>
  <w:num w:numId="22">
    <w:abstractNumId w:val="22"/>
  </w:num>
  <w:num w:numId="23">
    <w:abstractNumId w:val="2"/>
  </w:num>
  <w:num w:numId="24">
    <w:abstractNumId w:val="5"/>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E3"/>
    <w:rsid w:val="000035EC"/>
    <w:rsid w:val="00003675"/>
    <w:rsid w:val="00005D6E"/>
    <w:rsid w:val="00010B6A"/>
    <w:rsid w:val="000111D6"/>
    <w:rsid w:val="000276DD"/>
    <w:rsid w:val="00027ED7"/>
    <w:rsid w:val="00036D59"/>
    <w:rsid w:val="00056F02"/>
    <w:rsid w:val="00070835"/>
    <w:rsid w:val="00081F19"/>
    <w:rsid w:val="00086832"/>
    <w:rsid w:val="00095199"/>
    <w:rsid w:val="000A41FD"/>
    <w:rsid w:val="000A5205"/>
    <w:rsid w:val="000B55C8"/>
    <w:rsid w:val="000C2DA6"/>
    <w:rsid w:val="000C4F71"/>
    <w:rsid w:val="000D3AB9"/>
    <w:rsid w:val="000F332F"/>
    <w:rsid w:val="001077ED"/>
    <w:rsid w:val="00112256"/>
    <w:rsid w:val="00124EF1"/>
    <w:rsid w:val="001266FC"/>
    <w:rsid w:val="00161F09"/>
    <w:rsid w:val="00163567"/>
    <w:rsid w:val="001746D9"/>
    <w:rsid w:val="001805BA"/>
    <w:rsid w:val="00181247"/>
    <w:rsid w:val="00181858"/>
    <w:rsid w:val="001831E5"/>
    <w:rsid w:val="001837B7"/>
    <w:rsid w:val="001962CF"/>
    <w:rsid w:val="001A6CCB"/>
    <w:rsid w:val="001B7183"/>
    <w:rsid w:val="001C2B88"/>
    <w:rsid w:val="001C4FB4"/>
    <w:rsid w:val="001D01CC"/>
    <w:rsid w:val="001E63B0"/>
    <w:rsid w:val="00206468"/>
    <w:rsid w:val="002103AB"/>
    <w:rsid w:val="00222378"/>
    <w:rsid w:val="00223C96"/>
    <w:rsid w:val="0022527D"/>
    <w:rsid w:val="0023488F"/>
    <w:rsid w:val="002536DF"/>
    <w:rsid w:val="00265E92"/>
    <w:rsid w:val="002A2378"/>
    <w:rsid w:val="002C4688"/>
    <w:rsid w:val="002C5239"/>
    <w:rsid w:val="002D1C26"/>
    <w:rsid w:val="002F478B"/>
    <w:rsid w:val="002F75B0"/>
    <w:rsid w:val="00301C9D"/>
    <w:rsid w:val="00310CE9"/>
    <w:rsid w:val="00336A02"/>
    <w:rsid w:val="00341215"/>
    <w:rsid w:val="003471D7"/>
    <w:rsid w:val="00351370"/>
    <w:rsid w:val="0035377F"/>
    <w:rsid w:val="003876B2"/>
    <w:rsid w:val="00390E37"/>
    <w:rsid w:val="003B0C75"/>
    <w:rsid w:val="003B22C3"/>
    <w:rsid w:val="003C1A17"/>
    <w:rsid w:val="003D4B14"/>
    <w:rsid w:val="003D7C08"/>
    <w:rsid w:val="003E5B3D"/>
    <w:rsid w:val="00404F71"/>
    <w:rsid w:val="004226AB"/>
    <w:rsid w:val="00425E14"/>
    <w:rsid w:val="00426503"/>
    <w:rsid w:val="00443316"/>
    <w:rsid w:val="0044551B"/>
    <w:rsid w:val="0047401C"/>
    <w:rsid w:val="004756BE"/>
    <w:rsid w:val="004A6B7F"/>
    <w:rsid w:val="004C04DE"/>
    <w:rsid w:val="004C642C"/>
    <w:rsid w:val="004C70C8"/>
    <w:rsid w:val="004D3265"/>
    <w:rsid w:val="004F03B0"/>
    <w:rsid w:val="004F7510"/>
    <w:rsid w:val="00500344"/>
    <w:rsid w:val="00502EAC"/>
    <w:rsid w:val="005073E0"/>
    <w:rsid w:val="005078C4"/>
    <w:rsid w:val="00531272"/>
    <w:rsid w:val="00532424"/>
    <w:rsid w:val="00537AA1"/>
    <w:rsid w:val="005423A0"/>
    <w:rsid w:val="0054463F"/>
    <w:rsid w:val="0056331C"/>
    <w:rsid w:val="0057649E"/>
    <w:rsid w:val="00580E03"/>
    <w:rsid w:val="00582A2D"/>
    <w:rsid w:val="0058664F"/>
    <w:rsid w:val="005A2863"/>
    <w:rsid w:val="005B4573"/>
    <w:rsid w:val="005E5140"/>
    <w:rsid w:val="005F257C"/>
    <w:rsid w:val="005F6ABD"/>
    <w:rsid w:val="00620A77"/>
    <w:rsid w:val="00622906"/>
    <w:rsid w:val="006558F2"/>
    <w:rsid w:val="00684E34"/>
    <w:rsid w:val="006878C6"/>
    <w:rsid w:val="00696A2C"/>
    <w:rsid w:val="006D6C67"/>
    <w:rsid w:val="006F0BD2"/>
    <w:rsid w:val="006F54BC"/>
    <w:rsid w:val="006F6330"/>
    <w:rsid w:val="006F7B4A"/>
    <w:rsid w:val="00706214"/>
    <w:rsid w:val="00710C52"/>
    <w:rsid w:val="00722287"/>
    <w:rsid w:val="00730C2F"/>
    <w:rsid w:val="00736801"/>
    <w:rsid w:val="00746830"/>
    <w:rsid w:val="00754710"/>
    <w:rsid w:val="00760F94"/>
    <w:rsid w:val="0079182C"/>
    <w:rsid w:val="00796E71"/>
    <w:rsid w:val="007B372A"/>
    <w:rsid w:val="007F7E3E"/>
    <w:rsid w:val="00802C1D"/>
    <w:rsid w:val="0080449E"/>
    <w:rsid w:val="00807EB2"/>
    <w:rsid w:val="00842398"/>
    <w:rsid w:val="0085047A"/>
    <w:rsid w:val="00857B9A"/>
    <w:rsid w:val="008629AC"/>
    <w:rsid w:val="00867E91"/>
    <w:rsid w:val="008B5291"/>
    <w:rsid w:val="008C5F3F"/>
    <w:rsid w:val="008D71CF"/>
    <w:rsid w:val="008E4D45"/>
    <w:rsid w:val="008F0B75"/>
    <w:rsid w:val="00932DCC"/>
    <w:rsid w:val="00971A46"/>
    <w:rsid w:val="009874B8"/>
    <w:rsid w:val="00987780"/>
    <w:rsid w:val="00990DD1"/>
    <w:rsid w:val="00993B4B"/>
    <w:rsid w:val="00993D89"/>
    <w:rsid w:val="00994B95"/>
    <w:rsid w:val="009A7F3D"/>
    <w:rsid w:val="009B3D50"/>
    <w:rsid w:val="009C11FA"/>
    <w:rsid w:val="009D7068"/>
    <w:rsid w:val="009F490F"/>
    <w:rsid w:val="00A12B36"/>
    <w:rsid w:val="00A351E2"/>
    <w:rsid w:val="00A43AF7"/>
    <w:rsid w:val="00A52406"/>
    <w:rsid w:val="00A5348C"/>
    <w:rsid w:val="00A66112"/>
    <w:rsid w:val="00A704DC"/>
    <w:rsid w:val="00A726BA"/>
    <w:rsid w:val="00A77E55"/>
    <w:rsid w:val="00A8414C"/>
    <w:rsid w:val="00A8519D"/>
    <w:rsid w:val="00A87CB4"/>
    <w:rsid w:val="00A9630F"/>
    <w:rsid w:val="00A9653E"/>
    <w:rsid w:val="00AB59F9"/>
    <w:rsid w:val="00AC3392"/>
    <w:rsid w:val="00AD3B49"/>
    <w:rsid w:val="00AE399C"/>
    <w:rsid w:val="00AE3B72"/>
    <w:rsid w:val="00AF0658"/>
    <w:rsid w:val="00AF10A5"/>
    <w:rsid w:val="00AF2515"/>
    <w:rsid w:val="00B03D22"/>
    <w:rsid w:val="00B261C4"/>
    <w:rsid w:val="00B32378"/>
    <w:rsid w:val="00B42A83"/>
    <w:rsid w:val="00B526FC"/>
    <w:rsid w:val="00B843D4"/>
    <w:rsid w:val="00B8595A"/>
    <w:rsid w:val="00B86484"/>
    <w:rsid w:val="00B9329C"/>
    <w:rsid w:val="00BA4A36"/>
    <w:rsid w:val="00BA7361"/>
    <w:rsid w:val="00BA7C2A"/>
    <w:rsid w:val="00BC2F58"/>
    <w:rsid w:val="00BC59B6"/>
    <w:rsid w:val="00BD5CAC"/>
    <w:rsid w:val="00BD6F6A"/>
    <w:rsid w:val="00BE09B8"/>
    <w:rsid w:val="00BE22F0"/>
    <w:rsid w:val="00BE4EE9"/>
    <w:rsid w:val="00BE776E"/>
    <w:rsid w:val="00BF1A4F"/>
    <w:rsid w:val="00BF3D42"/>
    <w:rsid w:val="00BF460D"/>
    <w:rsid w:val="00C00094"/>
    <w:rsid w:val="00C16F21"/>
    <w:rsid w:val="00C26127"/>
    <w:rsid w:val="00C32676"/>
    <w:rsid w:val="00C33EDC"/>
    <w:rsid w:val="00C45392"/>
    <w:rsid w:val="00C72F5E"/>
    <w:rsid w:val="00C7618E"/>
    <w:rsid w:val="00C800B2"/>
    <w:rsid w:val="00C85475"/>
    <w:rsid w:val="00C903C3"/>
    <w:rsid w:val="00CB1916"/>
    <w:rsid w:val="00CB30B0"/>
    <w:rsid w:val="00CB3555"/>
    <w:rsid w:val="00CD1967"/>
    <w:rsid w:val="00CD6552"/>
    <w:rsid w:val="00D008FF"/>
    <w:rsid w:val="00D02DC8"/>
    <w:rsid w:val="00D243DC"/>
    <w:rsid w:val="00D24C8F"/>
    <w:rsid w:val="00D26864"/>
    <w:rsid w:val="00D46795"/>
    <w:rsid w:val="00D52FB6"/>
    <w:rsid w:val="00D6016F"/>
    <w:rsid w:val="00D60F0F"/>
    <w:rsid w:val="00D73FFE"/>
    <w:rsid w:val="00D7514E"/>
    <w:rsid w:val="00D8103B"/>
    <w:rsid w:val="00DA5AD0"/>
    <w:rsid w:val="00DA774A"/>
    <w:rsid w:val="00DB6C42"/>
    <w:rsid w:val="00DD257D"/>
    <w:rsid w:val="00DE04B0"/>
    <w:rsid w:val="00DE0840"/>
    <w:rsid w:val="00DE6C46"/>
    <w:rsid w:val="00E069E0"/>
    <w:rsid w:val="00E12163"/>
    <w:rsid w:val="00E24BF6"/>
    <w:rsid w:val="00E31545"/>
    <w:rsid w:val="00E52203"/>
    <w:rsid w:val="00E60E9C"/>
    <w:rsid w:val="00E67C2E"/>
    <w:rsid w:val="00E81235"/>
    <w:rsid w:val="00EB35B1"/>
    <w:rsid w:val="00EB6234"/>
    <w:rsid w:val="00EC0C09"/>
    <w:rsid w:val="00ED1638"/>
    <w:rsid w:val="00ED7995"/>
    <w:rsid w:val="00EE0145"/>
    <w:rsid w:val="00EE3E2F"/>
    <w:rsid w:val="00F019A8"/>
    <w:rsid w:val="00F13EE3"/>
    <w:rsid w:val="00F26D28"/>
    <w:rsid w:val="00F3127D"/>
    <w:rsid w:val="00F42569"/>
    <w:rsid w:val="00F43C20"/>
    <w:rsid w:val="00F4497C"/>
    <w:rsid w:val="00F5251B"/>
    <w:rsid w:val="00F56600"/>
    <w:rsid w:val="00F613B4"/>
    <w:rsid w:val="00F959A2"/>
    <w:rsid w:val="00F97307"/>
    <w:rsid w:val="00FB12FB"/>
    <w:rsid w:val="00FB1DDF"/>
    <w:rsid w:val="00FC1218"/>
    <w:rsid w:val="00FC1882"/>
    <w:rsid w:val="00FD152C"/>
    <w:rsid w:val="00FD5B12"/>
    <w:rsid w:val="00FD5E4F"/>
    <w:rsid w:val="00FE1A08"/>
    <w:rsid w:val="00FE7CD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C804"/>
  <w15:docId w15:val="{8395310E-4A66-4D5C-8F7E-1C6CDC81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EE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0C09"/>
    <w:pPr>
      <w:ind w:left="720"/>
      <w:contextualSpacing/>
    </w:pPr>
  </w:style>
  <w:style w:type="paragraph" w:styleId="Bezproreda">
    <w:name w:val="No Spacing"/>
    <w:uiPriority w:val="1"/>
    <w:qFormat/>
    <w:rsid w:val="00010B6A"/>
    <w:pPr>
      <w:spacing w:after="0" w:line="240" w:lineRule="auto"/>
    </w:pPr>
  </w:style>
  <w:style w:type="table" w:styleId="Reetkatablice">
    <w:name w:val="Table Grid"/>
    <w:basedOn w:val="Obinatablica"/>
    <w:uiPriority w:val="39"/>
    <w:rsid w:val="008D7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unhideWhenUsed/>
    <w:rsid w:val="00443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Zadanifontodlomka"/>
    <w:uiPriority w:val="22"/>
    <w:qFormat/>
    <w:rsid w:val="006F6330"/>
    <w:rPr>
      <w:b/>
      <w:bCs/>
    </w:rPr>
  </w:style>
  <w:style w:type="character" w:styleId="Hiperveza">
    <w:name w:val="Hyperlink"/>
    <w:basedOn w:val="Zadanifontodlomka"/>
    <w:uiPriority w:val="99"/>
    <w:semiHidden/>
    <w:unhideWhenUsed/>
    <w:rsid w:val="00580E03"/>
    <w:rPr>
      <w:color w:val="0000FF"/>
      <w:u w:val="single"/>
    </w:rPr>
  </w:style>
  <w:style w:type="paragraph" w:styleId="Zaglavlje">
    <w:name w:val="header"/>
    <w:basedOn w:val="Normal"/>
    <w:link w:val="ZaglavljeChar"/>
    <w:uiPriority w:val="99"/>
    <w:semiHidden/>
    <w:unhideWhenUsed/>
    <w:rsid w:val="00FB12FB"/>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B12FB"/>
  </w:style>
  <w:style w:type="paragraph" w:styleId="Podnoje">
    <w:name w:val="footer"/>
    <w:basedOn w:val="Normal"/>
    <w:link w:val="PodnojeChar"/>
    <w:uiPriority w:val="99"/>
    <w:semiHidden/>
    <w:unhideWhenUsed/>
    <w:rsid w:val="00FB12F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FB12FB"/>
  </w:style>
  <w:style w:type="paragraph" w:styleId="Tekstbalonia">
    <w:name w:val="Balloon Text"/>
    <w:basedOn w:val="Normal"/>
    <w:link w:val="TekstbaloniaChar"/>
    <w:uiPriority w:val="99"/>
    <w:semiHidden/>
    <w:unhideWhenUsed/>
    <w:rsid w:val="00C7618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6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831">
      <w:bodyDiv w:val="1"/>
      <w:marLeft w:val="0"/>
      <w:marRight w:val="0"/>
      <w:marTop w:val="0"/>
      <w:marBottom w:val="0"/>
      <w:divBdr>
        <w:top w:val="none" w:sz="0" w:space="0" w:color="auto"/>
        <w:left w:val="none" w:sz="0" w:space="0" w:color="auto"/>
        <w:bottom w:val="none" w:sz="0" w:space="0" w:color="auto"/>
        <w:right w:val="none" w:sz="0" w:space="0" w:color="auto"/>
      </w:divBdr>
    </w:div>
    <w:div w:id="42025396">
      <w:bodyDiv w:val="1"/>
      <w:marLeft w:val="0"/>
      <w:marRight w:val="0"/>
      <w:marTop w:val="0"/>
      <w:marBottom w:val="0"/>
      <w:divBdr>
        <w:top w:val="none" w:sz="0" w:space="0" w:color="auto"/>
        <w:left w:val="none" w:sz="0" w:space="0" w:color="auto"/>
        <w:bottom w:val="none" w:sz="0" w:space="0" w:color="auto"/>
        <w:right w:val="none" w:sz="0" w:space="0" w:color="auto"/>
      </w:divBdr>
    </w:div>
    <w:div w:id="94907116">
      <w:bodyDiv w:val="1"/>
      <w:marLeft w:val="0"/>
      <w:marRight w:val="0"/>
      <w:marTop w:val="0"/>
      <w:marBottom w:val="0"/>
      <w:divBdr>
        <w:top w:val="none" w:sz="0" w:space="0" w:color="auto"/>
        <w:left w:val="none" w:sz="0" w:space="0" w:color="auto"/>
        <w:bottom w:val="none" w:sz="0" w:space="0" w:color="auto"/>
        <w:right w:val="none" w:sz="0" w:space="0" w:color="auto"/>
      </w:divBdr>
    </w:div>
    <w:div w:id="156001026">
      <w:bodyDiv w:val="1"/>
      <w:marLeft w:val="0"/>
      <w:marRight w:val="0"/>
      <w:marTop w:val="0"/>
      <w:marBottom w:val="0"/>
      <w:divBdr>
        <w:top w:val="none" w:sz="0" w:space="0" w:color="auto"/>
        <w:left w:val="none" w:sz="0" w:space="0" w:color="auto"/>
        <w:bottom w:val="none" w:sz="0" w:space="0" w:color="auto"/>
        <w:right w:val="none" w:sz="0" w:space="0" w:color="auto"/>
      </w:divBdr>
    </w:div>
    <w:div w:id="258222316">
      <w:bodyDiv w:val="1"/>
      <w:marLeft w:val="0"/>
      <w:marRight w:val="0"/>
      <w:marTop w:val="0"/>
      <w:marBottom w:val="0"/>
      <w:divBdr>
        <w:top w:val="none" w:sz="0" w:space="0" w:color="auto"/>
        <w:left w:val="none" w:sz="0" w:space="0" w:color="auto"/>
        <w:bottom w:val="none" w:sz="0" w:space="0" w:color="auto"/>
        <w:right w:val="none" w:sz="0" w:space="0" w:color="auto"/>
      </w:divBdr>
    </w:div>
    <w:div w:id="318923450">
      <w:bodyDiv w:val="1"/>
      <w:marLeft w:val="0"/>
      <w:marRight w:val="0"/>
      <w:marTop w:val="0"/>
      <w:marBottom w:val="0"/>
      <w:divBdr>
        <w:top w:val="none" w:sz="0" w:space="0" w:color="auto"/>
        <w:left w:val="none" w:sz="0" w:space="0" w:color="auto"/>
        <w:bottom w:val="none" w:sz="0" w:space="0" w:color="auto"/>
        <w:right w:val="none" w:sz="0" w:space="0" w:color="auto"/>
      </w:divBdr>
    </w:div>
    <w:div w:id="362175974">
      <w:bodyDiv w:val="1"/>
      <w:marLeft w:val="0"/>
      <w:marRight w:val="0"/>
      <w:marTop w:val="0"/>
      <w:marBottom w:val="0"/>
      <w:divBdr>
        <w:top w:val="none" w:sz="0" w:space="0" w:color="auto"/>
        <w:left w:val="none" w:sz="0" w:space="0" w:color="auto"/>
        <w:bottom w:val="none" w:sz="0" w:space="0" w:color="auto"/>
        <w:right w:val="none" w:sz="0" w:space="0" w:color="auto"/>
      </w:divBdr>
    </w:div>
    <w:div w:id="477769567">
      <w:bodyDiv w:val="1"/>
      <w:marLeft w:val="0"/>
      <w:marRight w:val="0"/>
      <w:marTop w:val="0"/>
      <w:marBottom w:val="0"/>
      <w:divBdr>
        <w:top w:val="none" w:sz="0" w:space="0" w:color="auto"/>
        <w:left w:val="none" w:sz="0" w:space="0" w:color="auto"/>
        <w:bottom w:val="none" w:sz="0" w:space="0" w:color="auto"/>
        <w:right w:val="none" w:sz="0" w:space="0" w:color="auto"/>
      </w:divBdr>
    </w:div>
    <w:div w:id="1063454264">
      <w:bodyDiv w:val="1"/>
      <w:marLeft w:val="0"/>
      <w:marRight w:val="0"/>
      <w:marTop w:val="0"/>
      <w:marBottom w:val="0"/>
      <w:divBdr>
        <w:top w:val="none" w:sz="0" w:space="0" w:color="auto"/>
        <w:left w:val="none" w:sz="0" w:space="0" w:color="auto"/>
        <w:bottom w:val="none" w:sz="0" w:space="0" w:color="auto"/>
        <w:right w:val="none" w:sz="0" w:space="0" w:color="auto"/>
      </w:divBdr>
    </w:div>
    <w:div w:id="1270703671">
      <w:bodyDiv w:val="1"/>
      <w:marLeft w:val="0"/>
      <w:marRight w:val="0"/>
      <w:marTop w:val="0"/>
      <w:marBottom w:val="0"/>
      <w:divBdr>
        <w:top w:val="none" w:sz="0" w:space="0" w:color="auto"/>
        <w:left w:val="none" w:sz="0" w:space="0" w:color="auto"/>
        <w:bottom w:val="none" w:sz="0" w:space="0" w:color="auto"/>
        <w:right w:val="none" w:sz="0" w:space="0" w:color="auto"/>
      </w:divBdr>
    </w:div>
    <w:div w:id="1413117230">
      <w:bodyDiv w:val="1"/>
      <w:marLeft w:val="0"/>
      <w:marRight w:val="0"/>
      <w:marTop w:val="0"/>
      <w:marBottom w:val="0"/>
      <w:divBdr>
        <w:top w:val="none" w:sz="0" w:space="0" w:color="auto"/>
        <w:left w:val="none" w:sz="0" w:space="0" w:color="auto"/>
        <w:bottom w:val="none" w:sz="0" w:space="0" w:color="auto"/>
        <w:right w:val="none" w:sz="0" w:space="0" w:color="auto"/>
      </w:divBdr>
    </w:div>
    <w:div w:id="1414667018">
      <w:bodyDiv w:val="1"/>
      <w:marLeft w:val="0"/>
      <w:marRight w:val="0"/>
      <w:marTop w:val="0"/>
      <w:marBottom w:val="0"/>
      <w:divBdr>
        <w:top w:val="none" w:sz="0" w:space="0" w:color="auto"/>
        <w:left w:val="none" w:sz="0" w:space="0" w:color="auto"/>
        <w:bottom w:val="none" w:sz="0" w:space="0" w:color="auto"/>
        <w:right w:val="none" w:sz="0" w:space="0" w:color="auto"/>
      </w:divBdr>
    </w:div>
    <w:div w:id="1679115040">
      <w:bodyDiv w:val="1"/>
      <w:marLeft w:val="0"/>
      <w:marRight w:val="0"/>
      <w:marTop w:val="0"/>
      <w:marBottom w:val="0"/>
      <w:divBdr>
        <w:top w:val="none" w:sz="0" w:space="0" w:color="auto"/>
        <w:left w:val="none" w:sz="0" w:space="0" w:color="auto"/>
        <w:bottom w:val="none" w:sz="0" w:space="0" w:color="auto"/>
        <w:right w:val="none" w:sz="0" w:space="0" w:color="auto"/>
      </w:divBdr>
    </w:div>
    <w:div w:id="1723752580">
      <w:bodyDiv w:val="1"/>
      <w:marLeft w:val="0"/>
      <w:marRight w:val="0"/>
      <w:marTop w:val="0"/>
      <w:marBottom w:val="0"/>
      <w:divBdr>
        <w:top w:val="none" w:sz="0" w:space="0" w:color="auto"/>
        <w:left w:val="none" w:sz="0" w:space="0" w:color="auto"/>
        <w:bottom w:val="none" w:sz="0" w:space="0" w:color="auto"/>
        <w:right w:val="none" w:sz="0" w:space="0" w:color="auto"/>
      </w:divBdr>
    </w:div>
    <w:div w:id="1781534658">
      <w:bodyDiv w:val="1"/>
      <w:marLeft w:val="0"/>
      <w:marRight w:val="0"/>
      <w:marTop w:val="0"/>
      <w:marBottom w:val="0"/>
      <w:divBdr>
        <w:top w:val="none" w:sz="0" w:space="0" w:color="auto"/>
        <w:left w:val="none" w:sz="0" w:space="0" w:color="auto"/>
        <w:bottom w:val="none" w:sz="0" w:space="0" w:color="auto"/>
        <w:right w:val="none" w:sz="0" w:space="0" w:color="auto"/>
      </w:divBdr>
    </w:div>
    <w:div w:id="1820415190">
      <w:bodyDiv w:val="1"/>
      <w:marLeft w:val="0"/>
      <w:marRight w:val="0"/>
      <w:marTop w:val="0"/>
      <w:marBottom w:val="0"/>
      <w:divBdr>
        <w:top w:val="none" w:sz="0" w:space="0" w:color="auto"/>
        <w:left w:val="none" w:sz="0" w:space="0" w:color="auto"/>
        <w:bottom w:val="none" w:sz="0" w:space="0" w:color="auto"/>
        <w:right w:val="none" w:sz="0" w:space="0" w:color="auto"/>
      </w:divBdr>
    </w:div>
    <w:div w:id="1904175561">
      <w:bodyDiv w:val="1"/>
      <w:marLeft w:val="0"/>
      <w:marRight w:val="0"/>
      <w:marTop w:val="0"/>
      <w:marBottom w:val="0"/>
      <w:divBdr>
        <w:top w:val="none" w:sz="0" w:space="0" w:color="auto"/>
        <w:left w:val="none" w:sz="0" w:space="0" w:color="auto"/>
        <w:bottom w:val="none" w:sz="0" w:space="0" w:color="auto"/>
        <w:right w:val="none" w:sz="0" w:space="0" w:color="auto"/>
      </w:divBdr>
    </w:div>
    <w:div w:id="1980305005">
      <w:bodyDiv w:val="1"/>
      <w:marLeft w:val="0"/>
      <w:marRight w:val="0"/>
      <w:marTop w:val="0"/>
      <w:marBottom w:val="0"/>
      <w:divBdr>
        <w:top w:val="none" w:sz="0" w:space="0" w:color="auto"/>
        <w:left w:val="none" w:sz="0" w:space="0" w:color="auto"/>
        <w:bottom w:val="none" w:sz="0" w:space="0" w:color="auto"/>
        <w:right w:val="none" w:sz="0" w:space="0" w:color="auto"/>
      </w:divBdr>
    </w:div>
    <w:div w:id="1998990878">
      <w:bodyDiv w:val="1"/>
      <w:marLeft w:val="0"/>
      <w:marRight w:val="0"/>
      <w:marTop w:val="0"/>
      <w:marBottom w:val="0"/>
      <w:divBdr>
        <w:top w:val="none" w:sz="0" w:space="0" w:color="auto"/>
        <w:left w:val="none" w:sz="0" w:space="0" w:color="auto"/>
        <w:bottom w:val="none" w:sz="0" w:space="0" w:color="auto"/>
        <w:right w:val="none" w:sz="0" w:space="0" w:color="auto"/>
      </w:divBdr>
    </w:div>
    <w:div w:id="21357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57D1F-DAC4-4202-A0A9-8269CE46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8090</Words>
  <Characters>46118</Characters>
  <Application>Microsoft Office Word</Application>
  <DocSecurity>0</DocSecurity>
  <Lines>384</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Korisnik</cp:lastModifiedBy>
  <cp:revision>2</cp:revision>
  <cp:lastPrinted>2020-10-20T12:07:00Z</cp:lastPrinted>
  <dcterms:created xsi:type="dcterms:W3CDTF">2020-11-02T10:59:00Z</dcterms:created>
  <dcterms:modified xsi:type="dcterms:W3CDTF">2020-11-02T10:59:00Z</dcterms:modified>
</cp:coreProperties>
</file>