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9360"/>
      </w:tblGrid>
      <w:tr w:rsidR="000038BC" w:rsidTr="000038BC">
        <w:trPr>
          <w:trHeight w:val="1267"/>
        </w:trPr>
        <w:tc>
          <w:tcPr>
            <w:tcW w:w="828" w:type="dxa"/>
          </w:tcPr>
          <w:p w:rsidR="000038BC" w:rsidRDefault="000038BC">
            <w:pPr>
              <w:tabs>
                <w:tab w:val="center" w:pos="1985"/>
              </w:tabs>
              <w:spacing w:line="276" w:lineRule="auto"/>
              <w:ind w:right="-1333"/>
              <w:jc w:val="both"/>
              <w:rPr>
                <w:b/>
                <w:bCs/>
                <w:i/>
                <w:iCs/>
                <w:sz w:val="22"/>
                <w:szCs w:val="22"/>
                <w:lang w:val="en-AU" w:eastAsia="en-US"/>
              </w:rPr>
            </w:pPr>
            <w:r>
              <w:rPr>
                <w:b/>
                <w:i/>
                <w:noProof/>
                <w:sz w:val="22"/>
                <w:szCs w:val="28"/>
              </w:rPr>
              <w:drawing>
                <wp:inline distT="0" distB="0" distL="0" distR="0">
                  <wp:extent cx="381000" cy="5715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38BC" w:rsidRDefault="000038BC">
            <w:pPr>
              <w:spacing w:line="276" w:lineRule="auto"/>
              <w:ind w:right="-45"/>
              <w:rPr>
                <w:b/>
                <w:i/>
                <w:sz w:val="22"/>
                <w:szCs w:val="20"/>
                <w:lang w:val="en-AU" w:eastAsia="en-US"/>
              </w:rPr>
            </w:pPr>
          </w:p>
        </w:tc>
        <w:tc>
          <w:tcPr>
            <w:tcW w:w="9360" w:type="dxa"/>
            <w:hideMark/>
          </w:tcPr>
          <w:p w:rsidR="000038BC" w:rsidRDefault="000038BC">
            <w:pPr>
              <w:spacing w:line="276" w:lineRule="auto"/>
              <w:ind w:right="-45"/>
              <w:rPr>
                <w:b/>
                <w:i/>
                <w:sz w:val="22"/>
                <w:szCs w:val="20"/>
                <w:lang w:val="de-DE" w:eastAsia="en-US"/>
              </w:rPr>
            </w:pPr>
            <w:r>
              <w:rPr>
                <w:sz w:val="22"/>
                <w:lang w:val="de-DE" w:eastAsia="en-US"/>
              </w:rPr>
              <w:t>REPUBLIKA HRVATSKA</w:t>
            </w:r>
            <w:r>
              <w:rPr>
                <w:b/>
                <w:i/>
                <w:sz w:val="22"/>
                <w:lang w:val="de-DE" w:eastAsia="en-US"/>
              </w:rPr>
              <w:t xml:space="preserve"> </w:t>
            </w:r>
          </w:p>
          <w:p w:rsidR="000038BC" w:rsidRDefault="000038BC">
            <w:pPr>
              <w:spacing w:line="276" w:lineRule="auto"/>
              <w:ind w:right="-45"/>
              <w:rPr>
                <w:bCs/>
                <w:sz w:val="22"/>
                <w:lang w:val="de-DE" w:eastAsia="en-US"/>
              </w:rPr>
            </w:pPr>
            <w:r>
              <w:rPr>
                <w:bCs/>
                <w:sz w:val="22"/>
                <w:lang w:val="de-DE" w:eastAsia="en-US"/>
              </w:rPr>
              <w:t>ZADARSKA ŽUPANIJA</w:t>
            </w:r>
          </w:p>
          <w:p w:rsidR="000038BC" w:rsidRDefault="000038BC">
            <w:pPr>
              <w:spacing w:line="276" w:lineRule="auto"/>
              <w:ind w:right="-45"/>
              <w:rPr>
                <w:bCs/>
                <w:sz w:val="22"/>
                <w:lang w:val="de-DE" w:eastAsia="en-US"/>
              </w:rPr>
            </w:pPr>
            <w:r>
              <w:rPr>
                <w:bCs/>
                <w:sz w:val="22"/>
                <w:lang w:val="de-DE" w:eastAsia="en-US"/>
              </w:rPr>
              <w:t>OPĆINA POSEDARJE</w:t>
            </w:r>
          </w:p>
          <w:p w:rsidR="000038BC" w:rsidRDefault="000038BC">
            <w:pPr>
              <w:spacing w:line="276" w:lineRule="auto"/>
              <w:ind w:right="-45"/>
              <w:rPr>
                <w:bCs/>
                <w:sz w:val="22"/>
                <w:szCs w:val="20"/>
                <w:lang w:val="de-DE" w:eastAsia="en-US"/>
              </w:rPr>
            </w:pPr>
            <w:r>
              <w:rPr>
                <w:lang w:val="de-DE" w:eastAsia="en-US"/>
              </w:rPr>
              <w:t>OPĆINSKI NAČELNIK</w:t>
            </w:r>
          </w:p>
        </w:tc>
      </w:tr>
    </w:tbl>
    <w:p w:rsidR="000038BC" w:rsidRDefault="000038BC"/>
    <w:p w:rsidR="00972C95" w:rsidRDefault="000038BC">
      <w:r>
        <w:t>KLASA: 400-06/19-01/02</w:t>
      </w:r>
    </w:p>
    <w:p w:rsidR="000038BC" w:rsidRDefault="000038BC">
      <w:proofErr w:type="spellStart"/>
      <w:r>
        <w:t>UR.BROJ</w:t>
      </w:r>
      <w:proofErr w:type="spellEnd"/>
      <w:r>
        <w:t>.: 2198/07-1/3-19-01</w:t>
      </w:r>
    </w:p>
    <w:p w:rsidR="000038BC" w:rsidRDefault="000038BC">
      <w:r>
        <w:t>Posedarje, 14. studenog 2019.g.</w:t>
      </w:r>
    </w:p>
    <w:p w:rsidR="000038BC" w:rsidRDefault="000038BC"/>
    <w:p w:rsidR="000038BC" w:rsidRDefault="000038BC"/>
    <w:p w:rsidR="000038BC" w:rsidRDefault="000038BC"/>
    <w:p w:rsidR="000038BC" w:rsidRDefault="000038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Općinsko vijeće Općine Posedarje</w:t>
      </w:r>
    </w:p>
    <w:p w:rsidR="000038BC" w:rsidRDefault="000038BC" w:rsidP="000038BC">
      <w:pPr>
        <w:pStyle w:val="Odlomakpopisa"/>
        <w:numPr>
          <w:ilvl w:val="0"/>
          <w:numId w:val="1"/>
        </w:numPr>
      </w:pPr>
      <w:r>
        <w:t>vijećnicima –</w:t>
      </w:r>
    </w:p>
    <w:p w:rsidR="000038BC" w:rsidRDefault="000038BC" w:rsidP="000038BC"/>
    <w:p w:rsidR="000038BC" w:rsidRDefault="000038BC" w:rsidP="000038BC"/>
    <w:p w:rsidR="000038BC" w:rsidRDefault="000038BC" w:rsidP="000038BC"/>
    <w:p w:rsidR="000038BC" w:rsidRDefault="000038BC" w:rsidP="000038BC">
      <w:pPr>
        <w:rPr>
          <w:b/>
        </w:rPr>
      </w:pPr>
    </w:p>
    <w:p w:rsidR="000038BC" w:rsidRDefault="000038BC" w:rsidP="000038BC">
      <w:pPr>
        <w:rPr>
          <w:b/>
        </w:rPr>
      </w:pPr>
    </w:p>
    <w:p w:rsidR="000038BC" w:rsidRPr="000038BC" w:rsidRDefault="000038BC" w:rsidP="000038BC">
      <w:pPr>
        <w:rPr>
          <w:b/>
        </w:rPr>
      </w:pPr>
      <w:bookmarkStart w:id="0" w:name="_GoBack"/>
      <w:bookmarkEnd w:id="0"/>
      <w:r w:rsidRPr="000038BC">
        <w:rPr>
          <w:b/>
        </w:rPr>
        <w:t xml:space="preserve">PREDMET: Prijedlog Plana proračuna za 2020. godinu </w:t>
      </w:r>
    </w:p>
    <w:p w:rsidR="000038BC" w:rsidRPr="000038BC" w:rsidRDefault="000038BC" w:rsidP="000038BC">
      <w:pPr>
        <w:rPr>
          <w:b/>
        </w:rPr>
      </w:pPr>
      <w:r w:rsidRPr="000038BC">
        <w:rPr>
          <w:b/>
        </w:rPr>
        <w:t xml:space="preserve">                     </w:t>
      </w:r>
      <w:r>
        <w:rPr>
          <w:b/>
        </w:rPr>
        <w:t xml:space="preserve">  </w:t>
      </w:r>
      <w:r w:rsidRPr="000038BC">
        <w:rPr>
          <w:b/>
        </w:rPr>
        <w:t>s projekcijama za 2021. i 2022.g.-</w:t>
      </w:r>
    </w:p>
    <w:p w:rsidR="000038BC" w:rsidRPr="000038BC" w:rsidRDefault="000038BC" w:rsidP="000038BC">
      <w:pPr>
        <w:rPr>
          <w:b/>
        </w:rPr>
      </w:pPr>
    </w:p>
    <w:p w:rsidR="000038BC" w:rsidRDefault="000038BC" w:rsidP="000038BC"/>
    <w:p w:rsidR="000038BC" w:rsidRDefault="000038BC" w:rsidP="000038BC"/>
    <w:p w:rsidR="000038BC" w:rsidRDefault="000038BC" w:rsidP="000038BC">
      <w:r>
        <w:t xml:space="preserve">                     Poštovani,</w:t>
      </w:r>
    </w:p>
    <w:p w:rsidR="000038BC" w:rsidRDefault="000038BC" w:rsidP="000038BC"/>
    <w:p w:rsidR="000038BC" w:rsidRDefault="000038BC" w:rsidP="000038BC"/>
    <w:p w:rsidR="000038BC" w:rsidRDefault="000038BC" w:rsidP="000038BC">
      <w:pPr>
        <w:jc w:val="both"/>
      </w:pPr>
      <w:r>
        <w:t xml:space="preserve">                     Na temelju članka 37. zakona o proračunu općinski načelnik utvrđuje prijedlog proračuna i projekcije te ih podnosi predstavničkom tijelu na donošenje do 15. studenog tekuće godine, te Vam sukladno tome u prilogu dostavljamo Prijedlog Plana proračuna za 2020. godinu s projekcijama za 2021. i 2022. godinu.</w:t>
      </w:r>
    </w:p>
    <w:p w:rsidR="000038BC" w:rsidRDefault="000038BC" w:rsidP="000038BC">
      <w:pPr>
        <w:jc w:val="both"/>
      </w:pPr>
      <w:r>
        <w:t xml:space="preserve">                     U privitku Vam dostavljamo i radni dio Prijedloga proračuna za 2020. radi bolje preglednosti samog proračuna.</w:t>
      </w:r>
    </w:p>
    <w:p w:rsidR="000038BC" w:rsidRDefault="000038BC" w:rsidP="000038BC">
      <w:pPr>
        <w:jc w:val="both"/>
      </w:pPr>
      <w:r>
        <w:t xml:space="preserve">                     Prihodi i rashodi te primici i izdaci po ekonomskoj klasifikaciji utvrđuju se u Računu prihoda i rashoda te su prikazani u Općem dijelu proračuna. Ukupna sredstva proračuna raspodijeljena su po programima, aktivnostima i projektima a prikazana su u Posebnom dijelu proračuna.</w:t>
      </w:r>
    </w:p>
    <w:p w:rsidR="000038BC" w:rsidRDefault="000038BC" w:rsidP="000038BC">
      <w:pPr>
        <w:jc w:val="both"/>
      </w:pPr>
      <w:r>
        <w:t xml:space="preserve">                      Prijedlog proračuna za 2020. godinu prikazan je na razini podskupine ekonomske klasifikacije a projekcije za 2021. i 2022. godinu na razini skupine ekonomske klasifikacije.</w:t>
      </w:r>
    </w:p>
    <w:p w:rsidR="000038BC" w:rsidRDefault="000038BC" w:rsidP="000038BC">
      <w:pPr>
        <w:jc w:val="both"/>
      </w:pPr>
    </w:p>
    <w:p w:rsidR="000038BC" w:rsidRDefault="000038BC" w:rsidP="000038BC">
      <w:pPr>
        <w:jc w:val="both"/>
      </w:pPr>
    </w:p>
    <w:p w:rsidR="000038BC" w:rsidRDefault="000038BC" w:rsidP="000038BC">
      <w:pPr>
        <w:jc w:val="both"/>
      </w:pPr>
      <w:r>
        <w:t xml:space="preserve">                      Sa poštovanjem,</w:t>
      </w:r>
    </w:p>
    <w:p w:rsidR="000038BC" w:rsidRDefault="000038BC" w:rsidP="000038BC"/>
    <w:p w:rsidR="000038BC" w:rsidRDefault="000038BC" w:rsidP="000038BC"/>
    <w:p w:rsidR="000038BC" w:rsidRDefault="000038BC" w:rsidP="000038BC"/>
    <w:p w:rsidR="000038BC" w:rsidRDefault="000038BC" w:rsidP="000038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NAČELNIK OPĆINE  </w:t>
      </w:r>
    </w:p>
    <w:p w:rsidR="000038BC" w:rsidRDefault="000038BC" w:rsidP="000038BC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Ivica Klanac, dipl.ing.građ.</w:t>
      </w:r>
    </w:p>
    <w:sectPr w:rsidR="00003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715C6"/>
    <w:multiLevelType w:val="hybridMultilevel"/>
    <w:tmpl w:val="FBF8ED96"/>
    <w:lvl w:ilvl="0" w:tplc="8A08FBA8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A9D"/>
    <w:rsid w:val="000038BC"/>
    <w:rsid w:val="00972C95"/>
    <w:rsid w:val="00991523"/>
    <w:rsid w:val="00B3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038B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38BC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0038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038B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38BC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003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1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2019-11-14T11:46:00Z</cp:lastPrinted>
  <dcterms:created xsi:type="dcterms:W3CDTF">2019-11-14T11:36:00Z</dcterms:created>
  <dcterms:modified xsi:type="dcterms:W3CDTF">2019-11-14T11:48:00Z</dcterms:modified>
</cp:coreProperties>
</file>