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E5" w:rsidRPr="00923973" w:rsidRDefault="00A152E5" w:rsidP="00A152E5">
      <w:pPr>
        <w:ind w:firstLine="708"/>
        <w:rPr>
          <w:b/>
        </w:rPr>
      </w:pPr>
    </w:p>
    <w:p w:rsidR="00923973" w:rsidRPr="00923973" w:rsidRDefault="00923973" w:rsidP="00923973">
      <w:pPr>
        <w:pStyle w:val="Bezproreda"/>
        <w:rPr>
          <w:b/>
        </w:rPr>
      </w:pPr>
      <w:r w:rsidRPr="00923973">
        <w:rPr>
          <w:b/>
        </w:rPr>
        <w:t>Na temelju članka 6. i 39. Zakona o proračunu („Narodne novine“ broj 87/2008, 136/2012 I 15/2015), članka 35.i 69. Zakona o lokalnoj i područnoj (regionalnoj) samoupravi („Narodne novine“ broj: 33/2001, 60/2001, 129/2005, 109/2007, 125/2008, 150/2011, 144/2012) i članka 31. Statuta Općine Posedarje („Službeni glasnik Općine Posedarje“ broj: 01/2012 i 02/2013) Općinsko vijeće Općine Posedarje</w:t>
      </w:r>
      <w:r w:rsidR="00474714">
        <w:rPr>
          <w:b/>
        </w:rPr>
        <w:t xml:space="preserve"> na svojoj 14. sjednici održanoj dana 17.prosinca 2015.g.</w:t>
      </w:r>
      <w:r w:rsidRPr="00923973">
        <w:rPr>
          <w:b/>
        </w:rPr>
        <w:t xml:space="preserve"> d o n o s i :</w:t>
      </w:r>
    </w:p>
    <w:p w:rsidR="00A152E5" w:rsidRDefault="00A152E5" w:rsidP="00A152E5">
      <w:pPr>
        <w:pStyle w:val="Bezproreda"/>
      </w:pPr>
    </w:p>
    <w:p w:rsidR="00A152E5" w:rsidRDefault="00A152E5" w:rsidP="00A152E5">
      <w:pPr>
        <w:pStyle w:val="Bezproreda"/>
        <w:jc w:val="center"/>
      </w:pPr>
    </w:p>
    <w:p w:rsidR="00A152E5" w:rsidRPr="002A6551" w:rsidRDefault="00A152E5" w:rsidP="00A152E5">
      <w:pPr>
        <w:pStyle w:val="Bezproreda"/>
        <w:jc w:val="center"/>
        <w:rPr>
          <w:b/>
        </w:rPr>
      </w:pPr>
      <w:r>
        <w:t xml:space="preserve"> </w:t>
      </w:r>
      <w:r w:rsidR="00474FF8">
        <w:rPr>
          <w:b/>
        </w:rPr>
        <w:t>PLAN</w:t>
      </w:r>
      <w:r w:rsidRPr="002A6551">
        <w:rPr>
          <w:b/>
        </w:rPr>
        <w:t xml:space="preserve"> PRORAČUNA  OPĆINE POSEDARJE ZA 2016 GODINU</w:t>
      </w:r>
    </w:p>
    <w:p w:rsidR="00A152E5" w:rsidRPr="002A6551" w:rsidRDefault="00A152E5" w:rsidP="00A152E5">
      <w:pPr>
        <w:pStyle w:val="Bezproreda"/>
        <w:jc w:val="center"/>
        <w:rPr>
          <w:b/>
        </w:rPr>
      </w:pPr>
      <w:r w:rsidRPr="002A6551">
        <w:rPr>
          <w:b/>
        </w:rPr>
        <w:t xml:space="preserve"> PLAN PROJEKCIJA ZA 2017 I 2018 GODINU</w:t>
      </w:r>
    </w:p>
    <w:p w:rsidR="00A152E5" w:rsidRDefault="00A152E5" w:rsidP="00A152E5">
      <w:pPr>
        <w:pStyle w:val="Bezproreda"/>
      </w:pPr>
    </w:p>
    <w:p w:rsidR="002A6551" w:rsidRPr="002A6551" w:rsidRDefault="002A6551" w:rsidP="002A6551">
      <w:pPr>
        <w:pStyle w:val="Bezproreda"/>
        <w:jc w:val="center"/>
        <w:rPr>
          <w:b/>
        </w:rPr>
      </w:pPr>
      <w:r w:rsidRPr="002A6551">
        <w:rPr>
          <w:b/>
        </w:rPr>
        <w:t>Članak 1.</w:t>
      </w:r>
    </w:p>
    <w:p w:rsidR="002A6551" w:rsidRDefault="002A6551" w:rsidP="00A152E5">
      <w:pPr>
        <w:pStyle w:val="Bezproreda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2996"/>
        <w:gridCol w:w="1692"/>
        <w:gridCol w:w="1843"/>
        <w:gridCol w:w="1843"/>
      </w:tblGrid>
      <w:tr w:rsidR="00A152E5" w:rsidTr="006F0661">
        <w:trPr>
          <w:trHeight w:val="567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>RAČUN PRIHODA I RASHODA</w:t>
            </w:r>
          </w:p>
        </w:tc>
      </w:tr>
      <w:tr w:rsidR="00A152E5" w:rsidTr="006F0661">
        <w:trPr>
          <w:trHeight w:val="417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2018.</w:t>
            </w:r>
          </w:p>
        </w:tc>
      </w:tr>
      <w:tr w:rsidR="00A152E5" w:rsidTr="006F0661">
        <w:trPr>
          <w:trHeight w:val="4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POSLOVANJA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9.226.100,00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9.502.000,00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10.788.690,00</w:t>
            </w:r>
          </w:p>
        </w:tc>
      </w:tr>
      <w:tr w:rsidR="00A152E5" w:rsidTr="006F0661">
        <w:trPr>
          <w:trHeight w:val="4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PRIHODI OD PRODAJE NEFINANCIJSKE IMOVINE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650.900,00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400.000,00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500.000,00</w:t>
            </w:r>
          </w:p>
        </w:tc>
      </w:tr>
      <w:tr w:rsidR="00A152E5" w:rsidTr="006F0661">
        <w:trPr>
          <w:trHeight w:val="42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PRIHODI (6 + 7)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9.902.000,00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11.288.690,00</w:t>
            </w:r>
          </w:p>
        </w:tc>
      </w:tr>
      <w:tr w:rsidR="00A152E5" w:rsidTr="006F0661">
        <w:trPr>
          <w:trHeight w:val="3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RASHODI POSLOVANJA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7.347.000,00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7.367.584,00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7.540.200,00</w:t>
            </w:r>
          </w:p>
        </w:tc>
      </w:tr>
      <w:tr w:rsidR="00A152E5" w:rsidTr="006F0661">
        <w:trPr>
          <w:trHeight w:val="41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RASHODI ZA NABAVU NEFINANCIJSKE IMOVINE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2.534.416,00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3.748.490,00</w:t>
            </w:r>
          </w:p>
        </w:tc>
      </w:tr>
      <w:tr w:rsidR="00A152E5" w:rsidTr="006F0661">
        <w:trPr>
          <w:trHeight w:val="33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UKUPNO RASHODI (3+4)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9.877.000,00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9.902.000,00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11.288.690,00</w:t>
            </w:r>
          </w:p>
        </w:tc>
      </w:tr>
      <w:tr w:rsidR="00A152E5" w:rsidTr="006F0661">
        <w:trPr>
          <w:trHeight w:val="33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RAZLIKA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A152E5" w:rsidTr="006F0661">
        <w:trPr>
          <w:trHeight w:val="605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RAČUN FINANCIRANJA</w:t>
            </w:r>
          </w:p>
        </w:tc>
      </w:tr>
      <w:tr w:rsidR="00A152E5" w:rsidTr="006F0661">
        <w:trPr>
          <w:trHeight w:val="341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          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2018.</w:t>
            </w:r>
          </w:p>
        </w:tc>
      </w:tr>
      <w:tr w:rsidR="00A152E5" w:rsidTr="006F0661">
        <w:trPr>
          <w:trHeight w:val="45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PRIMICI OD FINANCIJSKE IMOVINE I ZADUŽIVANJA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2E5" w:rsidTr="006F0661">
        <w:trPr>
          <w:trHeight w:val="43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IZDACI ZA FINANCIJSKU IMOVINU I OTPLATE ZAJMOVA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2E5" w:rsidTr="006F0661">
        <w:trPr>
          <w:trHeight w:val="40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RAZLIKA – NETO FINANCIRANJE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A152E5" w:rsidTr="006F0661">
        <w:trPr>
          <w:trHeight w:val="582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RASPOLOŽIVA SREDSTVA IZ PRETHODNIH GODINA </w:t>
            </w:r>
          </w:p>
        </w:tc>
      </w:tr>
      <w:tr w:rsidR="00A152E5" w:rsidTr="006F0661">
        <w:trPr>
          <w:trHeight w:val="342"/>
        </w:trPr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2E5" w:rsidRDefault="00A152E5" w:rsidP="006F0661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BROJČANA OZNAKA I NAZIV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PLAN 2016.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A152E5">
            <w:pPr>
              <w:jc w:val="center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PROJEKCIJA 2018.</w:t>
            </w:r>
          </w:p>
        </w:tc>
      </w:tr>
      <w:tr w:rsidR="00A152E5" w:rsidTr="006F0661">
        <w:trPr>
          <w:trHeight w:val="4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VIŠAK PRIHODA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152E5" w:rsidTr="006F0661">
        <w:trPr>
          <w:trHeight w:val="22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 xml:space="preserve">VIŠAK  PRIHODA IZ PRETHODNIH GODINA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</w:p>
          <w:p w:rsidR="00A152E5" w:rsidRDefault="00A152E5" w:rsidP="006F0661">
            <w:pPr>
              <w:jc w:val="right"/>
              <w:rPr>
                <w:b/>
                <w:sz w:val="18"/>
                <w:szCs w:val="18"/>
                <w:lang w:val="en-AU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2A6551" w:rsidRDefault="002A6551" w:rsidP="00474714">
      <w:pPr>
        <w:pStyle w:val="Bezproreda"/>
        <w:jc w:val="center"/>
      </w:pPr>
      <w:r w:rsidRPr="002A6551">
        <w:rPr>
          <w:b/>
        </w:rPr>
        <w:lastRenderedPageBreak/>
        <w:t>Članak 2</w:t>
      </w:r>
      <w:r>
        <w:t>.</w:t>
      </w:r>
    </w:p>
    <w:p w:rsidR="002A6551" w:rsidRPr="00474714" w:rsidRDefault="002A6551" w:rsidP="00474714">
      <w:pPr>
        <w:pStyle w:val="Bezproreda"/>
      </w:pPr>
      <w:r w:rsidRPr="00474714">
        <w:t>Prihodi i rashodi te primici i izdaci po ekonomskoj klasifikaciji utvrđuju se u Računu prihoda i izdataka za 2016 godinu i prikazani su u općem dijelu proračuna.</w:t>
      </w:r>
    </w:p>
    <w:p w:rsidR="002A6551" w:rsidRDefault="002A6551" w:rsidP="002A6551">
      <w:pPr>
        <w:pStyle w:val="Bezproreda"/>
      </w:pPr>
    </w:p>
    <w:p w:rsidR="002A6551" w:rsidRPr="002A6551" w:rsidRDefault="002A6551" w:rsidP="002A6551">
      <w:pPr>
        <w:pStyle w:val="Bezproreda"/>
        <w:jc w:val="center"/>
        <w:rPr>
          <w:b/>
        </w:rPr>
      </w:pPr>
      <w:r w:rsidRPr="002A6551">
        <w:rPr>
          <w:b/>
        </w:rPr>
        <w:t>Članak 3.</w:t>
      </w:r>
    </w:p>
    <w:p w:rsidR="002A6551" w:rsidRDefault="002A6551" w:rsidP="002A6551">
      <w:pPr>
        <w:pStyle w:val="Bezproreda"/>
      </w:pPr>
      <w:r>
        <w:t>Ukupna sredstva proračuna raspoređena su po programima, aktivnostima i projektima prikazani su u posebnom dijelu proračuna.</w:t>
      </w:r>
    </w:p>
    <w:p w:rsidR="002A6551" w:rsidRDefault="002A6551" w:rsidP="002A6551">
      <w:pPr>
        <w:pStyle w:val="Bezproreda"/>
      </w:pPr>
    </w:p>
    <w:p w:rsidR="002A6551" w:rsidRPr="00474714" w:rsidRDefault="002A6551" w:rsidP="00474714">
      <w:pPr>
        <w:pStyle w:val="Bezproreda"/>
        <w:jc w:val="center"/>
        <w:rPr>
          <w:b/>
        </w:rPr>
      </w:pPr>
      <w:r w:rsidRPr="00474714">
        <w:rPr>
          <w:b/>
        </w:rPr>
        <w:t>Članak 4.</w:t>
      </w:r>
    </w:p>
    <w:p w:rsidR="002A6551" w:rsidRDefault="00474714" w:rsidP="002A6551">
      <w:pPr>
        <w:pStyle w:val="Bezproreda"/>
      </w:pPr>
      <w:r>
        <w:t>Projekcija Proračuna za 2017. i 2018. godinu prikazana su po ekonomskoj, organizacijskoj i programskoj klasifikaciji na drugoj razini ekonomske klasifikacije.</w:t>
      </w:r>
    </w:p>
    <w:p w:rsidR="00474714" w:rsidRDefault="00474714" w:rsidP="002A6551">
      <w:pPr>
        <w:pStyle w:val="Bezproreda"/>
      </w:pPr>
    </w:p>
    <w:p w:rsidR="00474714" w:rsidRPr="00474714" w:rsidRDefault="00474714" w:rsidP="00474714">
      <w:pPr>
        <w:pStyle w:val="Bezproreda"/>
        <w:jc w:val="center"/>
        <w:rPr>
          <w:b/>
        </w:rPr>
      </w:pPr>
      <w:r w:rsidRPr="00474714">
        <w:rPr>
          <w:b/>
        </w:rPr>
        <w:t>Članak 5.</w:t>
      </w:r>
    </w:p>
    <w:p w:rsidR="00474714" w:rsidRDefault="00474714" w:rsidP="002A6551">
      <w:pPr>
        <w:pStyle w:val="Bezproreda"/>
      </w:pPr>
      <w:r>
        <w:t>Ova Odluka objavit će se u „Službenom glasniku Općine Posedarje“ a stupa na snagu od 01.siječnja 2016. Godine.</w:t>
      </w:r>
    </w:p>
    <w:p w:rsidR="002A6551" w:rsidRDefault="002A6551" w:rsidP="002A6551">
      <w:pPr>
        <w:pStyle w:val="Bezproreda"/>
      </w:pPr>
    </w:p>
    <w:p w:rsidR="00A152E5" w:rsidRDefault="00A152E5" w:rsidP="002A6551">
      <w:pPr>
        <w:pStyle w:val="Bezproreda"/>
      </w:pPr>
    </w:p>
    <w:p w:rsidR="00A152E5" w:rsidRDefault="00A152E5" w:rsidP="002A6551">
      <w:pPr>
        <w:pStyle w:val="Bezproreda"/>
      </w:pPr>
    </w:p>
    <w:p w:rsidR="00A152E5" w:rsidRDefault="00A152E5" w:rsidP="002A6551">
      <w:pPr>
        <w:pStyle w:val="Bezproreda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2E5" w:rsidRDefault="00A152E5" w:rsidP="00A152E5"/>
    <w:p w:rsidR="00A152E5" w:rsidRDefault="00A152E5" w:rsidP="00A152E5">
      <w:pPr>
        <w:pStyle w:val="Bezproreda"/>
      </w:pPr>
      <w:r>
        <w:t xml:space="preserve">Klasa: </w:t>
      </w:r>
      <w:r w:rsidR="00474714">
        <w:t>400-06/15-01/02</w:t>
      </w:r>
    </w:p>
    <w:p w:rsidR="00A152E5" w:rsidRDefault="00474714" w:rsidP="00A152E5">
      <w:pPr>
        <w:pStyle w:val="Bezproreda"/>
      </w:pPr>
      <w:proofErr w:type="spellStart"/>
      <w:r>
        <w:t>UR.BROJ</w:t>
      </w:r>
      <w:proofErr w:type="spellEnd"/>
      <w:r>
        <w:t>: 2198/07/1/1-1</w:t>
      </w:r>
      <w:r w:rsidR="00B21C49">
        <w:t>5</w:t>
      </w:r>
      <w:r>
        <w:t>-01</w:t>
      </w:r>
    </w:p>
    <w:p w:rsidR="00A152E5" w:rsidRDefault="00A152E5" w:rsidP="00474714">
      <w:pPr>
        <w:pStyle w:val="Bezproreda"/>
        <w:rPr>
          <w:sz w:val="24"/>
          <w:szCs w:val="20"/>
        </w:rPr>
      </w:pPr>
      <w:r>
        <w:t xml:space="preserve">Posedarje, </w:t>
      </w:r>
      <w:r w:rsidR="00474714">
        <w:t>17.12.2015.g.</w:t>
      </w:r>
    </w:p>
    <w:p w:rsidR="00A152E5" w:rsidRDefault="00A152E5" w:rsidP="00A152E5">
      <w:pPr>
        <w:rPr>
          <w:sz w:val="24"/>
          <w:szCs w:val="20"/>
        </w:rPr>
      </w:pPr>
    </w:p>
    <w:p w:rsidR="00A152E5" w:rsidRDefault="00A152E5" w:rsidP="00A152E5">
      <w:pPr>
        <w:rPr>
          <w:sz w:val="24"/>
          <w:szCs w:val="20"/>
        </w:rPr>
      </w:pPr>
    </w:p>
    <w:p w:rsidR="00A152E5" w:rsidRDefault="00A152E5" w:rsidP="00A152E5">
      <w:pPr>
        <w:rPr>
          <w:sz w:val="24"/>
          <w:szCs w:val="20"/>
        </w:rPr>
      </w:pPr>
    </w:p>
    <w:p w:rsidR="00A152E5" w:rsidRDefault="00A152E5"/>
    <w:p w:rsidR="00A152E5" w:rsidRDefault="00A152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474714">
        <w:t>PREDSJEDNIK OPĆINSKOG VIJEĆA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474714">
        <w:tab/>
      </w:r>
      <w:r w:rsidR="00474714">
        <w:tab/>
      </w:r>
      <w:r w:rsidR="00474714">
        <w:tab/>
      </w:r>
      <w:r w:rsidR="00474714">
        <w:tab/>
        <w:t xml:space="preserve">Josip </w:t>
      </w:r>
      <w:proofErr w:type="spellStart"/>
      <w:r w:rsidR="00474714">
        <w:t>Magaš</w:t>
      </w:r>
      <w:proofErr w:type="spellEnd"/>
      <w:r>
        <w:tab/>
      </w:r>
      <w:r>
        <w:tab/>
      </w:r>
    </w:p>
    <w:p w:rsidR="00A152E5" w:rsidRDefault="00A152E5"/>
    <w:p w:rsidR="00A152E5" w:rsidRDefault="00A152E5"/>
    <w:p w:rsidR="00A152E5" w:rsidRDefault="00A152E5"/>
    <w:p w:rsidR="00A152E5" w:rsidRDefault="00A152E5"/>
    <w:p w:rsidR="00A152E5" w:rsidRDefault="00A152E5"/>
    <w:p w:rsidR="00A152E5" w:rsidRDefault="00A152E5"/>
    <w:p w:rsidR="00A152E5" w:rsidRDefault="00A152E5"/>
    <w:sectPr w:rsidR="00A152E5" w:rsidSect="00F4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83B"/>
    <w:multiLevelType w:val="hybridMultilevel"/>
    <w:tmpl w:val="65747C7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152E5"/>
    <w:rsid w:val="002A6551"/>
    <w:rsid w:val="003E17E4"/>
    <w:rsid w:val="00474714"/>
    <w:rsid w:val="00474FF8"/>
    <w:rsid w:val="00923973"/>
    <w:rsid w:val="00A152E5"/>
    <w:rsid w:val="00B21C49"/>
    <w:rsid w:val="00B67E29"/>
    <w:rsid w:val="00E21B13"/>
    <w:rsid w:val="00F4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42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2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A152E5"/>
    <w:rPr>
      <w:rFonts w:ascii="Cambria" w:eastAsia="Times New Roman" w:hAnsi="Cambria" w:cs="Times New Roman"/>
      <w:b/>
      <w:bCs/>
      <w:sz w:val="26"/>
      <w:szCs w:val="26"/>
    </w:rPr>
  </w:style>
  <w:style w:type="paragraph" w:styleId="Tijeloteksta">
    <w:name w:val="Body Text"/>
    <w:basedOn w:val="Normal"/>
    <w:link w:val="TijelotekstaChar"/>
    <w:semiHidden/>
    <w:unhideWhenUsed/>
    <w:rsid w:val="00A15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52E5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15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2085-D082-403C-9F68-63C20946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2015-12-22T12:48:00Z</cp:lastPrinted>
  <dcterms:created xsi:type="dcterms:W3CDTF">2015-12-16T08:47:00Z</dcterms:created>
  <dcterms:modified xsi:type="dcterms:W3CDTF">2015-12-22T12:50:00Z</dcterms:modified>
</cp:coreProperties>
</file>