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AC" w:rsidRPr="006014F6" w:rsidRDefault="00C96353" w:rsidP="006014F6">
      <w:pPr>
        <w:pStyle w:val="Bezproreda"/>
        <w:jc w:val="center"/>
      </w:pPr>
      <w:r>
        <w:rPr>
          <w:b/>
        </w:rPr>
        <w:t>IZVJEŠTAJ O IZVRŠENJU PLANA RAZVOJNIH PROGRAMA</w:t>
      </w:r>
      <w:r w:rsidR="006014F6">
        <w:rPr>
          <w:b/>
        </w:rPr>
        <w:t xml:space="preserve"> OPĆINE POSEDARJE </w:t>
      </w:r>
      <w:r>
        <w:rPr>
          <w:b/>
        </w:rPr>
        <w:t xml:space="preserve"> ZA 2017. GODINU</w:t>
      </w:r>
    </w:p>
    <w:p w:rsidR="003B19AC" w:rsidRPr="009C6395" w:rsidRDefault="003B19AC" w:rsidP="003B19AC">
      <w:pPr>
        <w:pStyle w:val="Bezproreda"/>
        <w:rPr>
          <w:szCs w:val="24"/>
        </w:rPr>
      </w:pPr>
    </w:p>
    <w:tbl>
      <w:tblPr>
        <w:tblW w:w="1389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688"/>
        <w:gridCol w:w="15"/>
        <w:gridCol w:w="12"/>
        <w:gridCol w:w="710"/>
        <w:gridCol w:w="978"/>
        <w:gridCol w:w="9"/>
        <w:gridCol w:w="2678"/>
        <w:gridCol w:w="10"/>
        <w:gridCol w:w="1118"/>
        <w:gridCol w:w="10"/>
        <w:gridCol w:w="1124"/>
        <w:gridCol w:w="10"/>
        <w:gridCol w:w="1118"/>
        <w:gridCol w:w="10"/>
        <w:gridCol w:w="6"/>
        <w:gridCol w:w="703"/>
        <w:gridCol w:w="6"/>
        <w:gridCol w:w="3520"/>
        <w:gridCol w:w="6"/>
        <w:gridCol w:w="1121"/>
        <w:gridCol w:w="10"/>
        <w:gridCol w:w="11"/>
        <w:gridCol w:w="6"/>
      </w:tblGrid>
      <w:tr w:rsidR="00C96353" w:rsidRPr="00727E87" w:rsidTr="00C96353">
        <w:trPr>
          <w:gridBefore w:val="1"/>
          <w:wBefore w:w="18" w:type="dxa"/>
          <w:trHeight w:val="330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cilja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C96353" w:rsidRPr="00727E87" w:rsidRDefault="00C96353" w:rsidP="00841F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C96353" w:rsidRPr="00727E87" w:rsidRDefault="00C96353" w:rsidP="00841F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3D4ED7" w:rsidRDefault="00C96353" w:rsidP="00841FFE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7">
              <w:rPr>
                <w:rFonts w:ascii="Times New Roman" w:hAnsi="Times New Roman" w:cs="Times New Roman"/>
                <w:sz w:val="16"/>
                <w:szCs w:val="16"/>
              </w:rPr>
              <w:t xml:space="preserve">Plan </w:t>
            </w:r>
          </w:p>
          <w:p w:rsidR="00C96353" w:rsidRPr="003D4ED7" w:rsidRDefault="00C96353" w:rsidP="00841FFE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7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96353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Novi Plan </w:t>
            </w:r>
          </w:p>
          <w:p w:rsidR="00C96353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Default="00C96353" w:rsidP="00C9635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Izvršenje</w:t>
            </w:r>
          </w:p>
          <w:p w:rsidR="00C96353" w:rsidRPr="00727E87" w:rsidRDefault="00C96353" w:rsidP="00C9635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C96353" w:rsidRPr="00727E87" w:rsidRDefault="00C96353" w:rsidP="00841FFE">
            <w:pPr>
              <w:pStyle w:val="Bezproreda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C96353" w:rsidRPr="00727E87" w:rsidTr="00C96353">
        <w:trPr>
          <w:gridBefore w:val="1"/>
          <w:wBefore w:w="18" w:type="dxa"/>
          <w:trHeight w:val="212"/>
        </w:trPr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353" w:rsidRPr="00727E87" w:rsidRDefault="00C96353" w:rsidP="00841F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353" w:rsidRPr="00727E87" w:rsidTr="00C96353">
        <w:trPr>
          <w:gridBefore w:val="1"/>
          <w:wBefore w:w="18" w:type="dxa"/>
          <w:cantSplit/>
          <w:trHeight w:val="960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6353" w:rsidRPr="00727E87" w:rsidRDefault="00C96353" w:rsidP="00841FFE">
            <w:pPr>
              <w:pStyle w:val="Bezproreda"/>
              <w:spacing w:line="276" w:lineRule="auto"/>
              <w:ind w:left="113" w:right="113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CILJ 1. RAZVOJ KON</w:t>
            </w:r>
            <w:r>
              <w:rPr>
                <w:b/>
                <w:sz w:val="16"/>
                <w:szCs w:val="16"/>
              </w:rPr>
              <w:t>KURENTNOG I ODRŽIVOG GOSPODARSTV</w:t>
            </w:r>
            <w:r w:rsidRPr="00727E8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6353" w:rsidRPr="00727E87" w:rsidRDefault="00C96353" w:rsidP="00841FFE">
            <w:pPr>
              <w:ind w:left="113" w:right="113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</w:t>
            </w:r>
            <w:r w:rsidRPr="00727E87">
              <w:rPr>
                <w:b/>
                <w:i/>
                <w:sz w:val="16"/>
                <w:szCs w:val="16"/>
              </w:rPr>
              <w:t>jera 1.1. jačanje komunalne infrastrukture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Pr="00D047CF" w:rsidRDefault="00C96353" w:rsidP="00841F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P1003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A100301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A100302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53" w:rsidRPr="00D047CF" w:rsidRDefault="00C96353" w:rsidP="00841F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Zaštita od požara, civilna zaštita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 xml:space="preserve">Funkcioniranje DVD-a </w:t>
            </w:r>
            <w:r>
              <w:rPr>
                <w:sz w:val="16"/>
                <w:szCs w:val="16"/>
              </w:rPr>
              <w:t xml:space="preserve"> Posedarje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Funkcioniranje Civilne zaštite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53" w:rsidRPr="00D047CF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120.000,00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110.000,00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132.387,00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ED19EF">
              <w:rPr>
                <w:sz w:val="16"/>
                <w:szCs w:val="16"/>
              </w:rPr>
              <w:t>120.000,00</w:t>
            </w:r>
          </w:p>
          <w:p w:rsidR="00C96353" w:rsidRPr="00ED19EF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12.387,00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53" w:rsidRPr="00D047CF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</w:t>
            </w:r>
            <w:r w:rsidRPr="00727E87">
              <w:rPr>
                <w:b/>
                <w:sz w:val="16"/>
                <w:szCs w:val="16"/>
              </w:rPr>
              <w:t>.000,00</w:t>
            </w:r>
          </w:p>
          <w:p w:rsidR="00C96353" w:rsidRDefault="009210F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105.625,00</w:t>
            </w:r>
          </w:p>
          <w:p w:rsidR="00C96353" w:rsidRPr="00727E87" w:rsidRDefault="009210F3" w:rsidP="009210F3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9.867,50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1.1.2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Broj uspješno riješenih požara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Broj oštećenih objekata uslijed elementarnih nepogoda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53" w:rsidRPr="00D047CF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00202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00202</w:t>
            </w:r>
          </w:p>
          <w:p w:rsidR="00C96353" w:rsidRPr="00727E87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00202</w:t>
            </w:r>
          </w:p>
        </w:tc>
      </w:tr>
      <w:tr w:rsidR="00C96353" w:rsidRPr="00727E87" w:rsidTr="00C96353">
        <w:trPr>
          <w:gridBefore w:val="1"/>
          <w:wBefore w:w="18" w:type="dxa"/>
          <w:cantSplit/>
          <w:trHeight w:val="865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53" w:rsidRPr="00727E87" w:rsidRDefault="00C96353" w:rsidP="00841F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53" w:rsidRPr="00727E87" w:rsidRDefault="00C96353" w:rsidP="00841FFE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Pr="00635242" w:rsidRDefault="00C96353" w:rsidP="00841F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P1006</w:t>
            </w:r>
          </w:p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KP1006-02</w:t>
            </w:r>
          </w:p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KP1006-03</w:t>
            </w:r>
          </w:p>
          <w:p w:rsidR="00C96353" w:rsidRPr="00D047CF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Zaštita okoliša</w:t>
            </w:r>
          </w:p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 xml:space="preserve">Sufinanciranje CGO </w:t>
            </w:r>
            <w:proofErr w:type="spellStart"/>
            <w:r w:rsidRPr="00635242">
              <w:rPr>
                <w:sz w:val="16"/>
                <w:szCs w:val="16"/>
              </w:rPr>
              <w:t>Biljanje</w:t>
            </w:r>
            <w:proofErr w:type="spellEnd"/>
            <w:r w:rsidRPr="00635242">
              <w:rPr>
                <w:sz w:val="16"/>
                <w:szCs w:val="16"/>
              </w:rPr>
              <w:t xml:space="preserve"> Donje</w:t>
            </w:r>
          </w:p>
          <w:p w:rsidR="00C96353" w:rsidRPr="00D047CF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reciklažnog dvorišta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Pr="006C607E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6C607E">
              <w:rPr>
                <w:b/>
                <w:sz w:val="16"/>
                <w:szCs w:val="16"/>
              </w:rPr>
              <w:t>510.000,00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310.000,00</w:t>
            </w:r>
          </w:p>
          <w:p w:rsidR="00C96353" w:rsidRPr="00D047C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510.000,00</w:t>
            </w:r>
          </w:p>
          <w:p w:rsidR="00C96353" w:rsidRPr="006C607E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310.000,00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200.000,00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193.000,00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193.000,00</w:t>
            </w:r>
          </w:p>
          <w:p w:rsidR="00C96353" w:rsidRPr="00D047C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1.1.5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negativnog utjecaja na okoliš</w:t>
            </w:r>
          </w:p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negativnog utjecaja na okoliš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  <w:p w:rsidR="00C96353" w:rsidRPr="00635242" w:rsidRDefault="00C96353" w:rsidP="00841F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00203</w:t>
            </w:r>
          </w:p>
          <w:p w:rsidR="00C96353" w:rsidRDefault="00C96353" w:rsidP="00841F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00203</w:t>
            </w:r>
          </w:p>
          <w:p w:rsidR="00C96353" w:rsidRPr="00D047C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00203</w:t>
            </w:r>
          </w:p>
        </w:tc>
      </w:tr>
      <w:tr w:rsidR="00C96353" w:rsidRPr="00727E87" w:rsidTr="00C96353">
        <w:trPr>
          <w:gridBefore w:val="1"/>
          <w:wBefore w:w="18" w:type="dxa"/>
          <w:cantSplit/>
          <w:trHeight w:val="1562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53" w:rsidRPr="00727E87" w:rsidRDefault="00C96353" w:rsidP="00841F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53" w:rsidRPr="00727E87" w:rsidRDefault="00C96353" w:rsidP="00841FFE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Pr="003D27F0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P1007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Pr="0063524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A100701</w:t>
            </w:r>
          </w:p>
          <w:p w:rsidR="00C96353" w:rsidRPr="0063524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A100702</w:t>
            </w:r>
          </w:p>
          <w:p w:rsidR="00C96353" w:rsidRPr="0063524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A100703</w:t>
            </w:r>
          </w:p>
          <w:p w:rsidR="00C96353" w:rsidRPr="0063524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A100704</w:t>
            </w:r>
          </w:p>
          <w:p w:rsidR="00C96353" w:rsidRPr="0063524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A100705</w:t>
            </w:r>
          </w:p>
          <w:p w:rsidR="00C96353" w:rsidRPr="003D27F0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Održavanje komunalne infrastrukture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javnih površina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lokalnih putova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vanjske rasvjete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Opskrba mještana vodom s hidranata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groblja</w:t>
            </w:r>
          </w:p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plaža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1.152.000,00</w:t>
            </w: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Pr="003D27F0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200.000,00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3D27F0">
              <w:rPr>
                <w:sz w:val="16"/>
                <w:szCs w:val="16"/>
              </w:rPr>
              <w:t>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  <w:p w:rsidR="00C96353" w:rsidRPr="003D27F0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2.199.000,00</w:t>
            </w: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Pr="006C607E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320.000,00</w:t>
            </w:r>
          </w:p>
          <w:p w:rsidR="00C96353" w:rsidRPr="006C607E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320.000,00</w:t>
            </w:r>
          </w:p>
          <w:p w:rsidR="00C96353" w:rsidRPr="006C607E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894.000,00</w:t>
            </w:r>
          </w:p>
          <w:p w:rsidR="00C96353" w:rsidRPr="006C607E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585.000,00</w:t>
            </w:r>
          </w:p>
          <w:p w:rsidR="00C96353" w:rsidRPr="006C607E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20.000,00</w:t>
            </w:r>
          </w:p>
          <w:p w:rsidR="00C96353" w:rsidRPr="006C607E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6C607E">
              <w:rPr>
                <w:sz w:val="16"/>
                <w:szCs w:val="16"/>
              </w:rPr>
              <w:t>60.000,00</w:t>
            </w: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9210F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2.313.005,23</w:t>
            </w: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Pr="003D27F0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324.766,36</w:t>
            </w:r>
          </w:p>
          <w:p w:rsidR="00C96353" w:rsidRPr="003D27F0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589.264,46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830.139,30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516.364,55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  <w:p w:rsidR="00C96353" w:rsidRPr="003D27F0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51.570,56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1.1.7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1.1.8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1.1.9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1.1.10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1.1.11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Odnos zaprimljenih oštećenja/broj intervencija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Odnos zaprimljenih oštećenja/broj intervencija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Broj obnovljenih rasvjetnih mjesta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Broj korisnika kojim je izvršena usluga lijevanja vode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Površina uređenog prostora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Pr="003D27F0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C96353" w:rsidRPr="003D27F0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Pr="003D27F0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</w:tc>
      </w:tr>
      <w:tr w:rsidR="00C96353" w:rsidRPr="00727E87" w:rsidTr="00C96353">
        <w:trPr>
          <w:gridBefore w:val="1"/>
          <w:wBefore w:w="18" w:type="dxa"/>
          <w:cantSplit/>
          <w:trHeight w:val="2267"/>
        </w:trPr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53" w:rsidRPr="00727E87" w:rsidRDefault="00C96353" w:rsidP="00841F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53" w:rsidRPr="00727E87" w:rsidRDefault="00C96353" w:rsidP="00841FFE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1008</w:t>
            </w:r>
          </w:p>
          <w:p w:rsidR="00C96353" w:rsidRPr="009210F3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9210F3">
              <w:rPr>
                <w:sz w:val="16"/>
                <w:szCs w:val="16"/>
              </w:rPr>
              <w:t>KP1008-01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KP1008-02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KP1008-03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KP1008-04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KP1008-05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KP1008-06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KP1008-07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KP1008-08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KP1008-09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KP1008-10</w:t>
            </w:r>
          </w:p>
          <w:p w:rsidR="00C96353" w:rsidRPr="003D27F0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Izgradnja komunalne infrastrukture</w:t>
            </w:r>
          </w:p>
          <w:p w:rsidR="00C96353" w:rsidRPr="009210F3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9210F3">
              <w:rPr>
                <w:sz w:val="16"/>
                <w:szCs w:val="16"/>
              </w:rPr>
              <w:t>Istočni ulaz u Posedarje</w:t>
            </w:r>
          </w:p>
          <w:p w:rsidR="00C96353" w:rsidRPr="003D27F0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Izgradnja vodovoda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D2355F">
              <w:rPr>
                <w:sz w:val="16"/>
                <w:szCs w:val="16"/>
              </w:rPr>
              <w:t>Izgradnja kanalizacijskog sustava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dječjih igrališta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groblja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urbanističkih planova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prometnica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zapadnog ulaza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mjesne tržnice</w:t>
            </w:r>
          </w:p>
          <w:p w:rsidR="00C96353" w:rsidRPr="00D2355F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Katastarska izmjera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>680.</w:t>
            </w:r>
            <w:r w:rsidRPr="003D27F0">
              <w:rPr>
                <w:b/>
                <w:sz w:val="16"/>
                <w:szCs w:val="16"/>
              </w:rPr>
              <w:t>.000,00</w:t>
            </w:r>
          </w:p>
          <w:p w:rsidR="00C96353" w:rsidRPr="00F36A48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F36A48">
              <w:rPr>
                <w:sz w:val="16"/>
                <w:szCs w:val="16"/>
              </w:rPr>
              <w:t>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800.000,00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220.000,00</w:t>
            </w: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C96353" w:rsidRPr="00F36A48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F36A48">
              <w:rPr>
                <w:b/>
                <w:sz w:val="16"/>
                <w:szCs w:val="16"/>
              </w:rPr>
              <w:t>2.764.500,00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1.117.500,00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C96353" w:rsidRPr="00207EDC" w:rsidRDefault="00207EDC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07EDC">
              <w:rPr>
                <w:b/>
                <w:sz w:val="16"/>
                <w:szCs w:val="16"/>
              </w:rPr>
              <w:t>1.700.491,07</w:t>
            </w:r>
          </w:p>
          <w:p w:rsidR="009210F3" w:rsidRPr="009210F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9210F3">
              <w:rPr>
                <w:sz w:val="16"/>
                <w:szCs w:val="16"/>
              </w:rPr>
              <w:t>292.867,50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653.584,66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11.380,73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17.325,00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96353">
              <w:rPr>
                <w:sz w:val="16"/>
                <w:szCs w:val="16"/>
              </w:rPr>
              <w:t>.000,00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106.250</w:t>
            </w:r>
            <w:r w:rsidR="00C96353">
              <w:rPr>
                <w:sz w:val="16"/>
                <w:szCs w:val="16"/>
              </w:rPr>
              <w:t>,00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591.715,68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C96353" w:rsidRDefault="009210F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21.367,50</w:t>
            </w:r>
          </w:p>
          <w:p w:rsidR="00C96353" w:rsidRDefault="00C96353" w:rsidP="00841FFE">
            <w:pPr>
              <w:pStyle w:val="Bezproreda"/>
              <w:jc w:val="center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1.1.12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1.1.13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1.1.14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1.1.15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1.1.16.1.1.17.1.1.18.1.1.19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1.1.20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1.1.21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izgrađene mreže i rasvjetnih stupova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izgrađene mreže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izgrađene mreže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novoizgrađenih igrališta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novoizgrađenih grobnica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novih urbanističkih planova 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novih izgrađenih prometnica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Površina otkupljenih površina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novih prodajnih mjesta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</w:t>
            </w:r>
            <w:proofErr w:type="spellStart"/>
            <w:r>
              <w:rPr>
                <w:sz w:val="16"/>
                <w:szCs w:val="16"/>
              </w:rPr>
              <w:t>novosstvorenih</w:t>
            </w:r>
            <w:proofErr w:type="spellEnd"/>
            <w:r>
              <w:rPr>
                <w:sz w:val="16"/>
                <w:szCs w:val="16"/>
              </w:rPr>
              <w:t xml:space="preserve"> sređenih čestica zemlje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C96353" w:rsidRPr="00635242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</w:tc>
      </w:tr>
      <w:tr w:rsidR="00C96353" w:rsidTr="00C96353">
        <w:tblPrEx>
          <w:tblLook w:val="0000"/>
        </w:tblPrEx>
        <w:trPr>
          <w:gridBefore w:val="1"/>
          <w:gridAfter w:val="1"/>
          <w:wBefore w:w="18" w:type="dxa"/>
          <w:wAfter w:w="6" w:type="dxa"/>
          <w:trHeight w:val="3382"/>
        </w:trPr>
        <w:tc>
          <w:tcPr>
            <w:tcW w:w="688" w:type="dxa"/>
            <w:textDirection w:val="btLr"/>
          </w:tcPr>
          <w:p w:rsidR="00C96353" w:rsidRPr="0023020C" w:rsidRDefault="00C96353" w:rsidP="00841FFE">
            <w:pPr>
              <w:pStyle w:val="Bezproreda"/>
              <w:ind w:left="113" w:right="113"/>
              <w:jc w:val="right"/>
              <w:rPr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lastRenderedPageBreak/>
              <w:t>CILJ 2.UNAPREĐENJE</w:t>
            </w:r>
            <w:r w:rsidRPr="0023020C">
              <w:rPr>
                <w:sz w:val="16"/>
                <w:szCs w:val="16"/>
              </w:rPr>
              <w:t xml:space="preserve"> </w:t>
            </w:r>
            <w:r w:rsidRPr="0023020C">
              <w:rPr>
                <w:b/>
                <w:sz w:val="16"/>
                <w:szCs w:val="16"/>
              </w:rPr>
              <w:t>KVALITETE ŽIVOTA</w:t>
            </w:r>
          </w:p>
        </w:tc>
        <w:tc>
          <w:tcPr>
            <w:tcW w:w="737" w:type="dxa"/>
            <w:gridSpan w:val="3"/>
            <w:textDirection w:val="btLr"/>
          </w:tcPr>
          <w:p w:rsidR="00C96353" w:rsidRPr="0023020C" w:rsidRDefault="00C96353" w:rsidP="00841FFE">
            <w:pPr>
              <w:ind w:left="113" w:right="113"/>
              <w:jc w:val="right"/>
              <w:rPr>
                <w:sz w:val="16"/>
                <w:szCs w:val="16"/>
              </w:rPr>
            </w:pPr>
            <w:r w:rsidRPr="0023020C">
              <w:rPr>
                <w:b/>
                <w:i/>
                <w:sz w:val="16"/>
                <w:szCs w:val="16"/>
              </w:rPr>
              <w:t xml:space="preserve">Mjera 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23020C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 xml:space="preserve">Očuvanje i obnova objekata za </w:t>
            </w:r>
            <w:proofErr w:type="spellStart"/>
            <w:r>
              <w:rPr>
                <w:b/>
                <w:i/>
                <w:sz w:val="16"/>
                <w:szCs w:val="16"/>
              </w:rPr>
              <w:t>kultutu</w:t>
            </w:r>
            <w:proofErr w:type="spellEnd"/>
          </w:p>
        </w:tc>
        <w:tc>
          <w:tcPr>
            <w:tcW w:w="987" w:type="dxa"/>
            <w:gridSpan w:val="2"/>
          </w:tcPr>
          <w:p w:rsidR="00C96353" w:rsidRPr="0023020C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1009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KP1009-02</w:t>
            </w:r>
          </w:p>
          <w:p w:rsidR="00C96353" w:rsidRPr="0023020C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KP1009-04</w:t>
            </w:r>
          </w:p>
        </w:tc>
        <w:tc>
          <w:tcPr>
            <w:tcW w:w="2688" w:type="dxa"/>
            <w:gridSpan w:val="2"/>
          </w:tcPr>
          <w:p w:rsidR="00C96353" w:rsidRPr="0023020C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Javne potrebe u kulturi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društvenog doma</w:t>
            </w:r>
          </w:p>
          <w:p w:rsidR="00C96353" w:rsidRPr="0023020C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crkve Svete Marije</w:t>
            </w:r>
          </w:p>
        </w:tc>
        <w:tc>
          <w:tcPr>
            <w:tcW w:w="1128" w:type="dxa"/>
            <w:gridSpan w:val="2"/>
          </w:tcPr>
          <w:p w:rsidR="00C96353" w:rsidRPr="0023020C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110.000,00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C96353" w:rsidRPr="0023020C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110.000,00</w:t>
            </w:r>
          </w:p>
        </w:tc>
        <w:tc>
          <w:tcPr>
            <w:tcW w:w="1134" w:type="dxa"/>
            <w:gridSpan w:val="2"/>
          </w:tcPr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110.000,00</w:t>
            </w:r>
          </w:p>
          <w:p w:rsidR="00C96353" w:rsidRPr="00F36A48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F36A48">
              <w:rPr>
                <w:sz w:val="16"/>
                <w:szCs w:val="16"/>
              </w:rPr>
              <w:t>0,00</w:t>
            </w:r>
          </w:p>
          <w:p w:rsidR="00C96353" w:rsidRPr="0023020C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F36A48">
              <w:rPr>
                <w:sz w:val="16"/>
                <w:szCs w:val="16"/>
              </w:rPr>
              <w:t>110.000,00</w:t>
            </w:r>
          </w:p>
        </w:tc>
        <w:tc>
          <w:tcPr>
            <w:tcW w:w="1128" w:type="dxa"/>
            <w:gridSpan w:val="2"/>
          </w:tcPr>
          <w:p w:rsidR="00C96353" w:rsidRPr="00F36A48" w:rsidRDefault="00207EDC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85.472,30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C96353" w:rsidRPr="0023020C" w:rsidRDefault="009210F3" w:rsidP="009210F3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85.472,30</w:t>
            </w:r>
          </w:p>
        </w:tc>
        <w:tc>
          <w:tcPr>
            <w:tcW w:w="709" w:type="dxa"/>
            <w:gridSpan w:val="2"/>
          </w:tcPr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</w:t>
            </w: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2.1.2.</w:t>
            </w:r>
          </w:p>
          <w:p w:rsidR="00C96353" w:rsidRPr="0023020C" w:rsidRDefault="00C96353" w:rsidP="00841FFE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526" w:type="dxa"/>
            <w:gridSpan w:val="2"/>
          </w:tcPr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 održanih u domu</w:t>
            </w:r>
          </w:p>
          <w:p w:rsidR="00C96353" w:rsidRPr="0023020C" w:rsidRDefault="00C96353" w:rsidP="00841FFE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Stanje uređene crkve</w:t>
            </w:r>
          </w:p>
        </w:tc>
        <w:tc>
          <w:tcPr>
            <w:tcW w:w="1148" w:type="dxa"/>
            <w:gridSpan w:val="4"/>
          </w:tcPr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00206</w:t>
            </w:r>
          </w:p>
          <w:p w:rsidR="00C96353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00206</w:t>
            </w:r>
          </w:p>
          <w:p w:rsidR="00C96353" w:rsidRPr="0023020C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00206</w:t>
            </w:r>
          </w:p>
        </w:tc>
      </w:tr>
      <w:tr w:rsidR="00C96353" w:rsidTr="00C96353">
        <w:tblPrEx>
          <w:tblLook w:val="0000"/>
        </w:tblPrEx>
        <w:trPr>
          <w:gridAfter w:val="2"/>
          <w:wAfter w:w="17" w:type="dxa"/>
          <w:cantSplit/>
          <w:trHeight w:val="2834"/>
        </w:trPr>
        <w:tc>
          <w:tcPr>
            <w:tcW w:w="733" w:type="dxa"/>
            <w:gridSpan w:val="4"/>
          </w:tcPr>
          <w:p w:rsidR="00C96353" w:rsidRDefault="00C96353" w:rsidP="00841FFE">
            <w:pPr>
              <w:pStyle w:val="Bezproreda"/>
            </w:pPr>
          </w:p>
          <w:p w:rsidR="00C96353" w:rsidRDefault="00C96353" w:rsidP="00841FFE">
            <w:pPr>
              <w:pStyle w:val="Bezproreda"/>
            </w:pPr>
          </w:p>
        </w:tc>
        <w:tc>
          <w:tcPr>
            <w:tcW w:w="710" w:type="dxa"/>
            <w:textDirection w:val="btLr"/>
          </w:tcPr>
          <w:p w:rsidR="00C96353" w:rsidRPr="00233E1F" w:rsidRDefault="00C96353" w:rsidP="00841FFE">
            <w:pPr>
              <w:ind w:left="113" w:right="113"/>
              <w:rPr>
                <w:sz w:val="16"/>
                <w:szCs w:val="16"/>
              </w:rPr>
            </w:pPr>
            <w:r w:rsidRPr="00233E1F">
              <w:rPr>
                <w:b/>
                <w:i/>
                <w:sz w:val="16"/>
                <w:szCs w:val="16"/>
              </w:rPr>
              <w:t xml:space="preserve">Mjera 3.1. </w:t>
            </w:r>
            <w:proofErr w:type="spellStart"/>
            <w:r w:rsidRPr="00233E1F">
              <w:rPr>
                <w:b/>
                <w:i/>
                <w:sz w:val="16"/>
                <w:szCs w:val="16"/>
              </w:rPr>
              <w:t>Poticanj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33E1F">
              <w:rPr>
                <w:b/>
                <w:i/>
                <w:sz w:val="16"/>
                <w:szCs w:val="16"/>
              </w:rPr>
              <w:t>zdravijee</w:t>
            </w:r>
            <w:r>
              <w:rPr>
                <w:b/>
                <w:i/>
                <w:sz w:val="16"/>
                <w:szCs w:val="16"/>
              </w:rPr>
              <w:t>g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načina života</w:t>
            </w:r>
          </w:p>
        </w:tc>
        <w:tc>
          <w:tcPr>
            <w:tcW w:w="987" w:type="dxa"/>
            <w:gridSpan w:val="2"/>
          </w:tcPr>
          <w:p w:rsidR="00C96353" w:rsidRPr="00233E1F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1010</w:t>
            </w:r>
          </w:p>
          <w:p w:rsidR="00C96353" w:rsidRPr="003A586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KP1010-02</w:t>
            </w:r>
          </w:p>
        </w:tc>
        <w:tc>
          <w:tcPr>
            <w:tcW w:w="2688" w:type="dxa"/>
            <w:gridSpan w:val="2"/>
          </w:tcPr>
          <w:p w:rsidR="00C96353" w:rsidRPr="00233E1F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  <w:p w:rsidR="00C96353" w:rsidRPr="00233E1F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Javne potrebe u športu</w:t>
            </w:r>
          </w:p>
          <w:p w:rsidR="00C96353" w:rsidRPr="003A586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Izgradnja športskih objekata</w:t>
            </w:r>
          </w:p>
        </w:tc>
        <w:tc>
          <w:tcPr>
            <w:tcW w:w="1128" w:type="dxa"/>
            <w:gridSpan w:val="2"/>
          </w:tcPr>
          <w:p w:rsidR="00C96353" w:rsidRPr="00233E1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70.000,00</w:t>
            </w:r>
          </w:p>
          <w:p w:rsidR="00C96353" w:rsidRPr="003A5862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70.000,00</w:t>
            </w:r>
          </w:p>
          <w:p w:rsidR="00C96353" w:rsidRPr="00233E1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Pr="00233E1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C96353" w:rsidRPr="00233E1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28" w:type="dxa"/>
            <w:gridSpan w:val="2"/>
          </w:tcPr>
          <w:p w:rsidR="00C96353" w:rsidRPr="00233E1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0,00</w:t>
            </w:r>
          </w:p>
          <w:p w:rsidR="00C96353" w:rsidRPr="003A5862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</w:tcPr>
          <w:p w:rsidR="00C96353" w:rsidRPr="00233E1F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C96353" w:rsidRPr="003A5862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3.1.1</w:t>
            </w:r>
          </w:p>
        </w:tc>
        <w:tc>
          <w:tcPr>
            <w:tcW w:w="3526" w:type="dxa"/>
            <w:gridSpan w:val="2"/>
          </w:tcPr>
          <w:p w:rsidR="00C96353" w:rsidRPr="00233E1F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  <w:p w:rsidR="00C96353" w:rsidRPr="003A5862" w:rsidRDefault="00C96353" w:rsidP="00841FFE">
            <w:pPr>
              <w:pStyle w:val="Bezproreda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Iskoristivost športskog objekta</w:t>
            </w:r>
          </w:p>
        </w:tc>
        <w:tc>
          <w:tcPr>
            <w:tcW w:w="1137" w:type="dxa"/>
            <w:gridSpan w:val="3"/>
          </w:tcPr>
          <w:p w:rsidR="00C96353" w:rsidRPr="00233E1F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  <w:p w:rsidR="00C96353" w:rsidRDefault="00C96353" w:rsidP="00841FFE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00207</w:t>
            </w:r>
          </w:p>
          <w:p w:rsidR="00C96353" w:rsidRPr="003A5862" w:rsidRDefault="00C96353" w:rsidP="00841FFE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00207</w:t>
            </w:r>
          </w:p>
        </w:tc>
      </w:tr>
      <w:tr w:rsidR="00C96353" w:rsidTr="00C96353">
        <w:tblPrEx>
          <w:tblLook w:val="0000"/>
        </w:tblPrEx>
        <w:trPr>
          <w:gridAfter w:val="3"/>
          <w:wAfter w:w="27" w:type="dxa"/>
          <w:trHeight w:val="394"/>
        </w:trPr>
        <w:tc>
          <w:tcPr>
            <w:tcW w:w="5108" w:type="dxa"/>
            <w:gridSpan w:val="8"/>
          </w:tcPr>
          <w:p w:rsidR="00C96353" w:rsidRPr="003A5862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 w:rsidRPr="003A5862">
              <w:rPr>
                <w:b/>
                <w:sz w:val="16"/>
                <w:szCs w:val="16"/>
              </w:rPr>
              <w:t>UKUPNO:</w:t>
            </w:r>
          </w:p>
        </w:tc>
        <w:tc>
          <w:tcPr>
            <w:tcW w:w="1128" w:type="dxa"/>
            <w:gridSpan w:val="2"/>
          </w:tcPr>
          <w:p w:rsidR="00C96353" w:rsidRPr="003A5862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5.642.000,00</w:t>
            </w:r>
          </w:p>
        </w:tc>
        <w:tc>
          <w:tcPr>
            <w:tcW w:w="1134" w:type="dxa"/>
            <w:gridSpan w:val="2"/>
          </w:tcPr>
          <w:p w:rsidR="00C96353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5.715.887,00</w:t>
            </w:r>
          </w:p>
        </w:tc>
        <w:tc>
          <w:tcPr>
            <w:tcW w:w="1128" w:type="dxa"/>
            <w:gridSpan w:val="2"/>
          </w:tcPr>
          <w:p w:rsidR="00C96353" w:rsidRPr="003A5862" w:rsidRDefault="00207EDC" w:rsidP="00841FFE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4.411.968,60</w:t>
            </w:r>
          </w:p>
        </w:tc>
        <w:tc>
          <w:tcPr>
            <w:tcW w:w="5372" w:type="dxa"/>
            <w:gridSpan w:val="7"/>
          </w:tcPr>
          <w:p w:rsidR="00C96353" w:rsidRPr="003A5862" w:rsidRDefault="00C96353" w:rsidP="00841FFE">
            <w:pPr>
              <w:pStyle w:val="Bezproreda"/>
              <w:rPr>
                <w:b/>
                <w:sz w:val="16"/>
                <w:szCs w:val="16"/>
              </w:rPr>
            </w:pPr>
          </w:p>
        </w:tc>
      </w:tr>
    </w:tbl>
    <w:p w:rsidR="003B19AC" w:rsidRDefault="003B19AC" w:rsidP="003B19AC">
      <w:pPr>
        <w:pStyle w:val="Bezproreda"/>
      </w:pPr>
      <w:r>
        <w:t xml:space="preserve">    </w:t>
      </w:r>
    </w:p>
    <w:p w:rsidR="003B19AC" w:rsidRDefault="003B19AC" w:rsidP="003B19AC">
      <w:pPr>
        <w:pStyle w:val="Bezproreda"/>
      </w:pPr>
    </w:p>
    <w:p w:rsidR="003B19AC" w:rsidRDefault="003B19AC" w:rsidP="003B19AC">
      <w:pPr>
        <w:pStyle w:val="Bezproreda"/>
      </w:pPr>
    </w:p>
    <w:p w:rsidR="003B19AC" w:rsidRDefault="003B19AC" w:rsidP="003B19AC">
      <w:pPr>
        <w:pStyle w:val="Bezproreda"/>
        <w:rPr>
          <w:b/>
          <w:sz w:val="16"/>
          <w:szCs w:val="16"/>
        </w:rPr>
      </w:pPr>
    </w:p>
    <w:p w:rsidR="003B19AC" w:rsidRDefault="003B19AC" w:rsidP="003B19AC">
      <w:pPr>
        <w:pStyle w:val="Bezproreda"/>
        <w:rPr>
          <w:b/>
          <w:sz w:val="16"/>
          <w:szCs w:val="16"/>
        </w:rPr>
      </w:pPr>
    </w:p>
    <w:p w:rsidR="003B19AC" w:rsidRDefault="003B19AC" w:rsidP="003B19AC">
      <w:pPr>
        <w:pStyle w:val="Bezproreda"/>
        <w:rPr>
          <w:b/>
          <w:sz w:val="16"/>
          <w:szCs w:val="16"/>
        </w:rPr>
      </w:pPr>
    </w:p>
    <w:p w:rsidR="003B19AC" w:rsidRDefault="003B19AC" w:rsidP="003B19AC">
      <w:pPr>
        <w:pStyle w:val="Bezproreda"/>
        <w:rPr>
          <w:b/>
          <w:sz w:val="16"/>
          <w:szCs w:val="16"/>
        </w:rPr>
      </w:pPr>
    </w:p>
    <w:p w:rsidR="003B19AC" w:rsidRDefault="003B19AC" w:rsidP="003B19AC">
      <w:pPr>
        <w:pStyle w:val="Bezproreda"/>
        <w:rPr>
          <w:b/>
          <w:sz w:val="16"/>
          <w:szCs w:val="16"/>
        </w:rPr>
      </w:pPr>
    </w:p>
    <w:p w:rsidR="003B19AC" w:rsidRPr="00FF2E00" w:rsidRDefault="003B19AC" w:rsidP="003B19AC">
      <w:pPr>
        <w:pStyle w:val="Bezproreda"/>
        <w:rPr>
          <w:b/>
          <w:sz w:val="16"/>
          <w:szCs w:val="16"/>
        </w:rPr>
      </w:pPr>
    </w:p>
    <w:p w:rsidR="007F24CC" w:rsidRDefault="007F24CC"/>
    <w:sectPr w:rsidR="007F24CC" w:rsidSect="003B19A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19AC"/>
    <w:rsid w:val="00207EDC"/>
    <w:rsid w:val="003B19AC"/>
    <w:rsid w:val="0059013F"/>
    <w:rsid w:val="006014F6"/>
    <w:rsid w:val="00715284"/>
    <w:rsid w:val="007F24CC"/>
    <w:rsid w:val="00814556"/>
    <w:rsid w:val="0091503B"/>
    <w:rsid w:val="009210F3"/>
    <w:rsid w:val="00C9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B19A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2018-05-14T10:58:00Z</cp:lastPrinted>
  <dcterms:created xsi:type="dcterms:W3CDTF">2017-10-05T12:02:00Z</dcterms:created>
  <dcterms:modified xsi:type="dcterms:W3CDTF">2018-05-14T10:59:00Z</dcterms:modified>
</cp:coreProperties>
</file>