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CD9" w:rsidRPr="002D1CD9" w:rsidRDefault="002D1CD9" w:rsidP="002D1CD9">
      <w:pPr>
        <w:spacing w:after="200" w:line="276" w:lineRule="auto"/>
        <w:contextualSpacing/>
        <w:jc w:val="both"/>
        <w:rPr>
          <w:rFonts w:ascii="Times New Roman" w:hAnsi="Times New Roman" w:cs="Times New Roman"/>
          <w:b/>
          <w:bCs/>
          <w:sz w:val="28"/>
          <w:szCs w:val="28"/>
          <w:lang w:val="hr-HR"/>
        </w:rPr>
      </w:pPr>
      <w:r w:rsidRPr="002D1CD9">
        <w:rPr>
          <w:rFonts w:ascii="Times New Roman" w:hAnsi="Times New Roman" w:cs="Times New Roman"/>
          <w:b/>
          <w:bCs/>
          <w:sz w:val="28"/>
          <w:szCs w:val="28"/>
          <w:lang w:val="hr-HR"/>
        </w:rPr>
        <w:t>OBRAZLOŽENJE UZ PRORAČUN OPĆINE POSEDARJE ZA RAZDOBLJE 202</w:t>
      </w:r>
      <w:r w:rsidR="004A4546">
        <w:rPr>
          <w:rFonts w:ascii="Times New Roman" w:hAnsi="Times New Roman" w:cs="Times New Roman"/>
          <w:b/>
          <w:bCs/>
          <w:sz w:val="28"/>
          <w:szCs w:val="28"/>
          <w:lang w:val="hr-HR"/>
        </w:rPr>
        <w:t>6</w:t>
      </w:r>
      <w:r w:rsidRPr="002D1CD9">
        <w:rPr>
          <w:rFonts w:ascii="Times New Roman" w:hAnsi="Times New Roman" w:cs="Times New Roman"/>
          <w:b/>
          <w:bCs/>
          <w:sz w:val="28"/>
          <w:szCs w:val="28"/>
          <w:lang w:val="hr-HR"/>
        </w:rPr>
        <w:t>.-202</w:t>
      </w:r>
      <w:r w:rsidR="004A4546">
        <w:rPr>
          <w:rFonts w:ascii="Times New Roman" w:hAnsi="Times New Roman" w:cs="Times New Roman"/>
          <w:b/>
          <w:bCs/>
          <w:sz w:val="28"/>
          <w:szCs w:val="28"/>
          <w:lang w:val="hr-HR"/>
        </w:rPr>
        <w:t>8</w:t>
      </w:r>
      <w:r w:rsidRPr="002D1CD9">
        <w:rPr>
          <w:rFonts w:ascii="Times New Roman" w:hAnsi="Times New Roman" w:cs="Times New Roman"/>
          <w:b/>
          <w:bCs/>
          <w:sz w:val="28"/>
          <w:szCs w:val="28"/>
          <w:lang w:val="hr-HR"/>
        </w:rPr>
        <w:t>.GODINE</w:t>
      </w:r>
    </w:p>
    <w:p w:rsidR="002D1CD9" w:rsidRPr="002D1CD9" w:rsidRDefault="002D1CD9" w:rsidP="002D1CD9">
      <w:pPr>
        <w:spacing w:line="256" w:lineRule="auto"/>
        <w:rPr>
          <w:rFonts w:ascii="Times New Roman" w:hAnsi="Times New Roman" w:cs="Times New Roman"/>
          <w:b/>
          <w:sz w:val="24"/>
          <w:szCs w:val="24"/>
          <w:lang w:val="hr-HR"/>
        </w:rPr>
      </w:pPr>
    </w:p>
    <w:p w:rsidR="002D1CD9" w:rsidRPr="002D1CD9" w:rsidRDefault="002D1CD9" w:rsidP="002D1CD9">
      <w:pPr>
        <w:spacing w:line="256" w:lineRule="auto"/>
        <w:rPr>
          <w:rFonts w:ascii="Times New Roman" w:hAnsi="Times New Roman" w:cs="Times New Roman"/>
          <w:b/>
          <w:sz w:val="24"/>
          <w:szCs w:val="24"/>
          <w:lang w:val="hr-HR"/>
        </w:rPr>
      </w:pPr>
      <w:r w:rsidRPr="002D1CD9">
        <w:rPr>
          <w:rFonts w:ascii="Times New Roman" w:hAnsi="Times New Roman" w:cs="Times New Roman"/>
          <w:b/>
          <w:sz w:val="24"/>
          <w:szCs w:val="24"/>
          <w:lang w:val="hr-HR"/>
        </w:rPr>
        <w:t>1. OPĆENITO</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 skladu s odredbama Zakona o proračunu (N.N. 87/08, 136/12, 15/15 i 144/21), Pravilnika o proračunskim klasifikacijama (N.N. 26/10, 120/13, 158/23</w:t>
      </w:r>
      <w:r w:rsidR="002B0B48">
        <w:rPr>
          <w:rFonts w:ascii="Times New Roman" w:hAnsi="Times New Roman" w:cs="Times New Roman"/>
          <w:sz w:val="24"/>
          <w:szCs w:val="24"/>
          <w:lang w:val="hr-HR"/>
        </w:rPr>
        <w:t xml:space="preserve">, </w:t>
      </w:r>
      <w:r w:rsidRPr="002D1CD9">
        <w:rPr>
          <w:rFonts w:ascii="Times New Roman" w:hAnsi="Times New Roman" w:cs="Times New Roman"/>
          <w:sz w:val="24"/>
          <w:szCs w:val="24"/>
          <w:lang w:val="hr-HR"/>
        </w:rPr>
        <w:t>4/24</w:t>
      </w:r>
      <w:r w:rsidR="002B0B48">
        <w:rPr>
          <w:rFonts w:ascii="Times New Roman" w:hAnsi="Times New Roman" w:cs="Times New Roman"/>
          <w:sz w:val="24"/>
          <w:szCs w:val="24"/>
          <w:lang w:val="hr-HR"/>
        </w:rPr>
        <w:t xml:space="preserve"> i 122/25</w:t>
      </w:r>
      <w:r w:rsidRPr="002D1CD9">
        <w:rPr>
          <w:rFonts w:ascii="Times New Roman" w:hAnsi="Times New Roman" w:cs="Times New Roman"/>
          <w:sz w:val="24"/>
          <w:szCs w:val="24"/>
          <w:lang w:val="hr-HR"/>
        </w:rPr>
        <w:t>), te Pravilnika o proračunskom računovodstvu i računskom planu (N.N</w:t>
      </w:r>
      <w:r w:rsidR="002B0B48">
        <w:rPr>
          <w:rFonts w:ascii="Times New Roman" w:hAnsi="Times New Roman" w:cs="Times New Roman"/>
          <w:sz w:val="24"/>
          <w:szCs w:val="24"/>
          <w:lang w:val="hr-HR"/>
        </w:rPr>
        <w:t xml:space="preserve">. 124/14, 115/15 i 87/16, 15/23, </w:t>
      </w:r>
      <w:r w:rsidRPr="002D1CD9">
        <w:rPr>
          <w:rFonts w:ascii="Times New Roman" w:hAnsi="Times New Roman" w:cs="Times New Roman"/>
          <w:sz w:val="24"/>
          <w:szCs w:val="24"/>
          <w:lang w:val="hr-HR"/>
        </w:rPr>
        <w:t>158/23</w:t>
      </w:r>
      <w:r w:rsidR="002B0B48">
        <w:rPr>
          <w:rFonts w:ascii="Times New Roman" w:hAnsi="Times New Roman" w:cs="Times New Roman"/>
          <w:sz w:val="24"/>
          <w:szCs w:val="24"/>
          <w:lang w:val="hr-HR"/>
        </w:rPr>
        <w:t xml:space="preserve"> i 154/24</w:t>
      </w:r>
      <w:r w:rsidRPr="002D1CD9">
        <w:rPr>
          <w:rFonts w:ascii="Times New Roman" w:hAnsi="Times New Roman" w:cs="Times New Roman"/>
          <w:sz w:val="24"/>
          <w:szCs w:val="24"/>
          <w:lang w:val="hr-HR"/>
        </w:rPr>
        <w:t>) izrađen je Plan  proračuna Općine posedarje  za 202</w:t>
      </w:r>
      <w:r w:rsidR="002B0B48">
        <w:rPr>
          <w:rFonts w:ascii="Times New Roman" w:hAnsi="Times New Roman" w:cs="Times New Roman"/>
          <w:sz w:val="24"/>
          <w:szCs w:val="24"/>
          <w:lang w:val="hr-HR"/>
        </w:rPr>
        <w:t>6</w:t>
      </w:r>
      <w:r w:rsidRPr="002D1CD9">
        <w:rPr>
          <w:rFonts w:ascii="Times New Roman" w:hAnsi="Times New Roman" w:cs="Times New Roman"/>
          <w:sz w:val="24"/>
          <w:szCs w:val="24"/>
          <w:lang w:val="hr-HR"/>
        </w:rPr>
        <w:t>. godinu, te projekcije za 202</w:t>
      </w:r>
      <w:r w:rsidR="002B0B48">
        <w:rPr>
          <w:rFonts w:ascii="Times New Roman" w:hAnsi="Times New Roman" w:cs="Times New Roman"/>
          <w:sz w:val="24"/>
          <w:szCs w:val="24"/>
          <w:lang w:val="hr-HR"/>
        </w:rPr>
        <w:t>7</w:t>
      </w:r>
      <w:r w:rsidRPr="002D1CD9">
        <w:rPr>
          <w:rFonts w:ascii="Times New Roman" w:hAnsi="Times New Roman" w:cs="Times New Roman"/>
          <w:sz w:val="24"/>
          <w:szCs w:val="24"/>
          <w:lang w:val="hr-HR"/>
        </w:rPr>
        <w:t>. i 202</w:t>
      </w:r>
      <w:r w:rsidR="002B0B48">
        <w:rPr>
          <w:rFonts w:ascii="Times New Roman" w:hAnsi="Times New Roman" w:cs="Times New Roman"/>
          <w:sz w:val="24"/>
          <w:szCs w:val="24"/>
          <w:lang w:val="hr-HR"/>
        </w:rPr>
        <w:t>8</w:t>
      </w:r>
      <w:r w:rsidRPr="002D1CD9">
        <w:rPr>
          <w:rFonts w:ascii="Times New Roman" w:hAnsi="Times New Roman" w:cs="Times New Roman"/>
          <w:sz w:val="24"/>
          <w:szCs w:val="24"/>
          <w:lang w:val="hr-HR"/>
        </w:rPr>
        <w:t>. godinu.</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Prema proračunskom kalendaru proces izrade proračuna na državnoj i  lokalnoj razini započinje donošenjem Smjernica ekonomske i fiskalne politike za trogodišnje razdoblje, koje Vlada donosi temeljem strateških planova, Nacionalnog programa reformi i Programa konvergencije te posebnih preporuka Vijeća Europske unije za Republiku Hrvatsku. </w:t>
      </w:r>
    </w:p>
    <w:p w:rsidR="002D1CD9" w:rsidRPr="002D1CD9" w:rsidRDefault="002D1CD9" w:rsidP="002D1CD9">
      <w:pPr>
        <w:autoSpaceDE w:val="0"/>
        <w:autoSpaceDN w:val="0"/>
        <w:adjustRightInd w:val="0"/>
        <w:spacing w:after="0" w:line="240" w:lineRule="auto"/>
        <w:rPr>
          <w:rFonts w:ascii="Times New Roman" w:hAnsi="Times New Roman" w:cs="Times New Roman"/>
          <w:sz w:val="24"/>
          <w:szCs w:val="24"/>
          <w:lang w:val="hr-HR"/>
        </w:rPr>
      </w:pPr>
      <w:r w:rsidRPr="002D1CD9">
        <w:rPr>
          <w:rFonts w:ascii="Times New Roman" w:hAnsi="Times New Roman" w:cs="Times New Roman"/>
          <w:sz w:val="24"/>
          <w:szCs w:val="24"/>
          <w:lang w:val="hr-HR"/>
        </w:rPr>
        <w:t>Ministarstvo financija izradilo Upute za izradu proračuna jedinica lokalne i područne (regionalne) samouprave te ga dostavila jedinicama. Općina Posedarje je na temelju dobivenih Uputa za izradu plana proračuna sastavila svoje Upute za izradu plana proračuna za razdoblje od 202</w:t>
      </w:r>
      <w:r w:rsidR="002B0B48">
        <w:rPr>
          <w:rFonts w:ascii="Times New Roman" w:hAnsi="Times New Roman" w:cs="Times New Roman"/>
          <w:sz w:val="24"/>
          <w:szCs w:val="24"/>
          <w:lang w:val="hr-HR"/>
        </w:rPr>
        <w:t>6</w:t>
      </w:r>
      <w:r w:rsidRPr="002D1CD9">
        <w:rPr>
          <w:rFonts w:ascii="Times New Roman" w:hAnsi="Times New Roman" w:cs="Times New Roman"/>
          <w:sz w:val="24"/>
          <w:szCs w:val="24"/>
          <w:lang w:val="hr-HR"/>
        </w:rPr>
        <w:t>. do 202</w:t>
      </w:r>
      <w:r w:rsidR="002B0B48">
        <w:rPr>
          <w:rFonts w:ascii="Times New Roman" w:hAnsi="Times New Roman" w:cs="Times New Roman"/>
          <w:sz w:val="24"/>
          <w:szCs w:val="24"/>
          <w:lang w:val="hr-HR"/>
        </w:rPr>
        <w:t>8</w:t>
      </w:r>
      <w:r w:rsidRPr="002D1CD9">
        <w:rPr>
          <w:rFonts w:ascii="Times New Roman" w:hAnsi="Times New Roman" w:cs="Times New Roman"/>
          <w:sz w:val="24"/>
          <w:szCs w:val="24"/>
          <w:lang w:val="hr-HR"/>
        </w:rPr>
        <w:t>. godine te ga objavila na svojoj web stranici.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Proračun se sastoji od općeg i posebnog dijela te obrazloženja.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Opći dio proračuna sadrži sažetak Računa prihoda i rashoda i Računa financiranja, te Računa prihoda i rashoda i Računa financiranja. Račun prihoda i rashoda proračuna sastoji se od prihoda i rashoda iskazanih prema izvorima financiranja i ekonomskoj klasifikaciji te rashoda iskazanih prema funkcijskoj klasifikaciji. U Računu financiranja iskazuju se primici od financijske imovine i zaduživanja te izdaci za financijsku imovinu i otplate zajmova i otplate instrumenata zaduživanja prema izvorima financiranja i ekonomskoj klasifikaciji. Ako ukupni prihodi i primici nisu jednaki ukupnim rashodima i izdacima, opći dio proračuna sadrži i preneseni višak ili preneseni manjak nad rashodima.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Posebni dio proračuna sastoji se od plana rashoda i izdataka Općine i njenog proračunskog korisnika iskazanih po organizacijskoj klasifikaciji, izvorima financiranja i ekonomskoj klasifikaciji raspoređenih u programe koji se sastoje od projekata i aktivnosti.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Obrazloženje proračuna sastoji se od obrazloženja općeg dijela proračuna i obrazloženja posebnog dijela proračuna. Obrazloženje općeg dijela sadrži obrazloženje prihoda i rashoda, primitaka i izdataka proračuna te obrazloženje prenesenog manjka odnosno viška proračuna.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 U Proračun Općine Posedarje uključeni su i vlastiti i namjenski prihodi i primici proračunskog korisnika Dječji vrtić „Cvrčak“ koji se uplaćuju na njihove žiro račune, te rashodi i izdaci proračunskih korisnika koje financiraju iz tih prihoda. </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Načelnik utvrđuje prijedlog plana proračuna i projekcije te ih dostavlja općinskom vijeću na donošenje do 15.studenog tekuće godine. Općinsko vijeće donosi proračun na razini skupine ekonomske klasifikacije do kraja tekuće godine.</w:t>
      </w:r>
    </w:p>
    <w:p w:rsidR="002D1CD9" w:rsidRPr="002D1CD9" w:rsidRDefault="002D1CD9" w:rsidP="002D1CD9">
      <w:pPr>
        <w:spacing w:line="256" w:lineRule="auto"/>
        <w:rPr>
          <w:rFonts w:ascii="Times New Roman" w:hAnsi="Times New Roman" w:cs="Times New Roman"/>
          <w:b/>
          <w:sz w:val="24"/>
          <w:szCs w:val="24"/>
          <w:lang w:val="hr-HR"/>
        </w:rPr>
      </w:pPr>
      <w:r w:rsidRPr="002D1CD9">
        <w:rPr>
          <w:rFonts w:ascii="Times New Roman" w:hAnsi="Times New Roman" w:cs="Times New Roman"/>
          <w:b/>
          <w:sz w:val="24"/>
          <w:szCs w:val="24"/>
          <w:lang w:val="hr-HR"/>
        </w:rPr>
        <w:t xml:space="preserve">2. OPĆI DIO PRORAČUNA </w:t>
      </w:r>
    </w:p>
    <w:p w:rsidR="002D1CD9" w:rsidRPr="002D1CD9" w:rsidRDefault="002D1CD9" w:rsidP="002D1CD9">
      <w:pPr>
        <w:spacing w:line="256" w:lineRule="auto"/>
        <w:rPr>
          <w:rFonts w:ascii="Times New Roman" w:hAnsi="Times New Roman" w:cs="Times New Roman"/>
          <w:b/>
          <w:sz w:val="24"/>
          <w:szCs w:val="24"/>
          <w:lang w:val="hr-HR"/>
        </w:rPr>
      </w:pPr>
      <w:r w:rsidRPr="002D1CD9">
        <w:rPr>
          <w:rFonts w:ascii="Times New Roman" w:hAnsi="Times New Roman" w:cs="Times New Roman"/>
          <w:b/>
          <w:sz w:val="24"/>
          <w:szCs w:val="24"/>
          <w:lang w:val="hr-HR"/>
        </w:rPr>
        <w:t>2.1. PRIHODI I PRIMICI</w:t>
      </w:r>
    </w:p>
    <w:p w:rsid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Ukupni prihodi i primici proračuna za 202</w:t>
      </w:r>
      <w:r w:rsidR="002B0B48">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godinu planiraju se u iznosu od </w:t>
      </w:r>
      <w:r w:rsidR="002B0B48">
        <w:rPr>
          <w:rFonts w:ascii="Times New Roman" w:hAnsi="Times New Roman" w:cs="Times New Roman"/>
          <w:sz w:val="24"/>
          <w:szCs w:val="24"/>
          <w:lang w:val="hr-HR"/>
        </w:rPr>
        <w:t>7.728.357,00</w:t>
      </w:r>
      <w:r w:rsidRPr="002D1CD9">
        <w:rPr>
          <w:rFonts w:ascii="Times New Roman" w:hAnsi="Times New Roman" w:cs="Times New Roman"/>
          <w:sz w:val="24"/>
          <w:szCs w:val="24"/>
          <w:lang w:val="hr-HR"/>
        </w:rPr>
        <w:t xml:space="preserve">0 eura, a u tome prihodi poslovanja iznose </w:t>
      </w:r>
      <w:r w:rsidR="002B0B48">
        <w:rPr>
          <w:rFonts w:ascii="Times New Roman" w:hAnsi="Times New Roman" w:cs="Times New Roman"/>
          <w:sz w:val="24"/>
          <w:szCs w:val="24"/>
          <w:lang w:val="hr-HR"/>
        </w:rPr>
        <w:t>5.989.295,00</w:t>
      </w:r>
      <w:r w:rsidRPr="002D1CD9">
        <w:rPr>
          <w:rFonts w:ascii="Times New Roman" w:hAnsi="Times New Roman" w:cs="Times New Roman"/>
          <w:sz w:val="24"/>
          <w:szCs w:val="24"/>
          <w:lang w:val="hr-HR"/>
        </w:rPr>
        <w:t xml:space="preserve"> eura, prihodi od prodaje nefinancijske  imovine iznose </w:t>
      </w:r>
      <w:r w:rsidR="002B0B48">
        <w:rPr>
          <w:rFonts w:ascii="Times New Roman" w:hAnsi="Times New Roman" w:cs="Times New Roman"/>
          <w:sz w:val="24"/>
          <w:szCs w:val="24"/>
          <w:lang w:val="hr-HR"/>
        </w:rPr>
        <w:lastRenderedPageBreak/>
        <w:t>1.739.062,00</w:t>
      </w:r>
      <w:r w:rsidRPr="002D1CD9">
        <w:rPr>
          <w:rFonts w:ascii="Times New Roman" w:hAnsi="Times New Roman" w:cs="Times New Roman"/>
          <w:sz w:val="24"/>
          <w:szCs w:val="24"/>
          <w:lang w:val="hr-HR"/>
        </w:rPr>
        <w:t xml:space="preserve"> eura. Od ukupnih prihoda proračuna prihodi proračunskog korisnika Dječji vrtić CVRČAK iznose 6</w:t>
      </w:r>
      <w:r w:rsidR="002B0B48">
        <w:rPr>
          <w:rFonts w:ascii="Times New Roman" w:hAnsi="Times New Roman" w:cs="Times New Roman"/>
          <w:sz w:val="24"/>
          <w:szCs w:val="24"/>
          <w:lang w:val="hr-HR"/>
        </w:rPr>
        <w:t>2</w:t>
      </w:r>
      <w:r w:rsidRPr="002D1CD9">
        <w:rPr>
          <w:rFonts w:ascii="Times New Roman" w:hAnsi="Times New Roman" w:cs="Times New Roman"/>
          <w:sz w:val="24"/>
          <w:szCs w:val="24"/>
          <w:lang w:val="hr-HR"/>
        </w:rPr>
        <w:t>.000,00 eura.</w:t>
      </w:r>
    </w:p>
    <w:p w:rsidR="00411437" w:rsidRDefault="00411437" w:rsidP="002D1CD9">
      <w:pPr>
        <w:spacing w:line="256"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planu proračuna za 2026.godinu planiran je višak prihoda i primitaka iz 2025.godine u iznosu od 578.500,00 eura od čega višak prihoda proračunskog korisnika iznosim 1.500,00 eura.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Prilikom planiranja prihoda uzeta je u obzir realizacija istih u 202</w:t>
      </w:r>
      <w:r w:rsidR="002B0B48">
        <w:rPr>
          <w:rFonts w:ascii="Times New Roman" w:hAnsi="Times New Roman" w:cs="Times New Roman"/>
          <w:sz w:val="24"/>
          <w:szCs w:val="24"/>
          <w:lang w:val="hr-HR"/>
        </w:rPr>
        <w:t>5</w:t>
      </w:r>
      <w:r w:rsidRPr="002D1CD9">
        <w:rPr>
          <w:rFonts w:ascii="Times New Roman" w:hAnsi="Times New Roman" w:cs="Times New Roman"/>
          <w:sz w:val="24"/>
          <w:szCs w:val="24"/>
          <w:lang w:val="hr-HR"/>
        </w:rPr>
        <w:t xml:space="preserve">. godini te procjena njihovog kretanja u narednom razdoblju uz uvažavanje gospodarskih i društvenih specifičnosti na lokalnoj razini, uzimajući u obzir i planirane izmjene zakonskih propisa. </w:t>
      </w:r>
    </w:p>
    <w:p w:rsidR="002D1CD9" w:rsidRPr="002D1CD9" w:rsidRDefault="002D1CD9" w:rsidP="002D1CD9">
      <w:pPr>
        <w:spacing w:line="256" w:lineRule="auto"/>
        <w:jc w:val="both"/>
        <w:rPr>
          <w:rFonts w:ascii="Times New Roman" w:hAnsi="Times New Roman" w:cs="Times New Roman"/>
          <w:b/>
          <w:sz w:val="24"/>
          <w:szCs w:val="24"/>
          <w:lang w:val="hr-HR"/>
        </w:rPr>
      </w:pPr>
    </w:p>
    <w:tbl>
      <w:tblPr>
        <w:tblStyle w:val="TableGrid"/>
        <w:tblW w:w="0" w:type="auto"/>
        <w:tblLook w:val="04A0" w:firstRow="1" w:lastRow="0" w:firstColumn="1" w:lastColumn="0" w:noHBand="0" w:noVBand="1"/>
      </w:tblPr>
      <w:tblGrid>
        <w:gridCol w:w="2732"/>
        <w:gridCol w:w="1799"/>
        <w:gridCol w:w="2268"/>
        <w:gridCol w:w="2268"/>
      </w:tblGrid>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411437">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 202</w:t>
            </w:r>
            <w:r w:rsidR="00411437">
              <w:rPr>
                <w:rFonts w:ascii="Times New Roman" w:hAnsi="Times New Roman" w:cs="Times New Roman"/>
                <w:sz w:val="24"/>
                <w:szCs w:val="24"/>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411437">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PROJEKCIJA 202</w:t>
            </w:r>
            <w:r w:rsidR="00411437">
              <w:rPr>
                <w:rFonts w:ascii="Times New Roman" w:hAnsi="Times New Roman" w:cs="Times New Roman"/>
                <w:sz w:val="24"/>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411437">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PROJEKCIJA 202</w:t>
            </w:r>
            <w:r w:rsidR="00411437">
              <w:rPr>
                <w:rFonts w:ascii="Times New Roman" w:hAnsi="Times New Roman" w:cs="Times New Roman"/>
                <w:sz w:val="24"/>
                <w:szCs w:val="24"/>
              </w:rPr>
              <w:t>8</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 Prihodi poslovanja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5.989.295,00€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5.857.207,00€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5.033.143,00€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61 Prihodi od poreza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2.728.700,00€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3.078.914,00€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2.956.138,00€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63 Pomoći iz inozemstva i od subjekata unutar općeg proračuna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2.249.815,00€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1.650.984,00€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tabs>
                <w:tab w:val="left" w:pos="360"/>
              </w:tabs>
              <w:spacing w:line="256" w:lineRule="auto"/>
              <w:jc w:val="right"/>
              <w:rPr>
                <w:rFonts w:ascii="Times New Roman" w:hAnsi="Times New Roman" w:cs="Times New Roman"/>
                <w:sz w:val="24"/>
                <w:szCs w:val="24"/>
              </w:rPr>
            </w:pPr>
            <w:r>
              <w:rPr>
                <w:rFonts w:ascii="Times New Roman" w:hAnsi="Times New Roman" w:cs="Times New Roman"/>
                <w:sz w:val="24"/>
                <w:szCs w:val="24"/>
              </w:rPr>
              <w:t>1.051.348,00€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64 Prihodi od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101.556,00€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84.683,00€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103.080,00€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65 Prihodi od upravnih i administrativnih pristojbi, pristojbi po posebnim propisima i naknada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88</w:t>
            </w:r>
            <w:r w:rsidR="0078123B">
              <w:rPr>
                <w:rFonts w:ascii="Times New Roman" w:hAnsi="Times New Roman" w:cs="Times New Roman"/>
                <w:sz w:val="24"/>
                <w:szCs w:val="24"/>
              </w:rPr>
              <w:t>0</w:t>
            </w:r>
            <w:r>
              <w:rPr>
                <w:rFonts w:ascii="Times New Roman" w:hAnsi="Times New Roman" w:cs="Times New Roman"/>
                <w:sz w:val="24"/>
                <w:szCs w:val="24"/>
              </w:rPr>
              <w:t>.218,00€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1.015.620,00€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893.135,00€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66 Prihodi od prodaje proizvoda i roba te pruženih usluga i prihodi od donacija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411437">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20.814,00€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68 Kazne, upravne mjere i ostali 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6.500,00€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8.628,00€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7 Prihodi od prodaje nefinancijske imovine </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1.739.062,00€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1.450.000,00€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1.425.956,00€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71 Prihodi od prodaje neproizvedene dugotrajne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1.739.062,00€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1.450.000,00€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1.425.956,00€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9 Vlastiti izvori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578.500,00€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92 Višak prihoda iz prethodnik godina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578.500,€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2D1CD9" w:rsidP="002D1CD9">
            <w:pPr>
              <w:spacing w:line="256" w:lineRule="auto"/>
              <w:rPr>
                <w:rFonts w:ascii="Times New Roman" w:hAnsi="Times New Roman" w:cs="Times New Roman"/>
                <w:b/>
                <w:sz w:val="24"/>
                <w:szCs w:val="24"/>
              </w:rPr>
            </w:pPr>
            <w:r w:rsidRPr="002D1CD9">
              <w:rPr>
                <w:rFonts w:ascii="Times New Roman" w:hAnsi="Times New Roman" w:cs="Times New Roman"/>
                <w:b/>
                <w:sz w:val="24"/>
                <w:szCs w:val="24"/>
              </w:rPr>
              <w:t>Ukupno</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D3D8C" w:rsidP="002D1CD9">
            <w:pPr>
              <w:spacing w:line="256" w:lineRule="auto"/>
              <w:jc w:val="center"/>
              <w:rPr>
                <w:rFonts w:ascii="Times New Roman" w:hAnsi="Times New Roman" w:cs="Times New Roman"/>
                <w:b/>
                <w:sz w:val="24"/>
                <w:szCs w:val="24"/>
              </w:rPr>
            </w:pPr>
            <w:r>
              <w:rPr>
                <w:rFonts w:ascii="Times New Roman" w:hAnsi="Times New Roman" w:cs="Times New Roman"/>
                <w:b/>
                <w:sz w:val="24"/>
                <w:szCs w:val="24"/>
              </w:rPr>
              <w:t>8.206.857,00€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D3D8C"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D3D8C"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6.460.599,00€</w:t>
            </w:r>
          </w:p>
        </w:tc>
      </w:tr>
    </w:tbl>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Prihodi poslovanja</w:t>
      </w: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Prihodi poslovanja planirani su u iznosu od </w:t>
      </w:r>
      <w:r w:rsidR="006D3D8C">
        <w:rPr>
          <w:rFonts w:ascii="Times New Roman" w:hAnsi="Times New Roman" w:cs="Times New Roman"/>
          <w:sz w:val="24"/>
          <w:szCs w:val="24"/>
          <w:lang w:val="hr-HR"/>
        </w:rPr>
        <w:t>5.989.295,00</w:t>
      </w:r>
      <w:r w:rsidRPr="002D1CD9">
        <w:rPr>
          <w:rFonts w:ascii="Times New Roman" w:hAnsi="Times New Roman" w:cs="Times New Roman"/>
          <w:sz w:val="24"/>
          <w:szCs w:val="24"/>
          <w:lang w:val="hr-HR"/>
        </w:rPr>
        <w:t xml:space="preserve"> eura. Prihodi od poreza planirani su u iznosu od </w:t>
      </w:r>
      <w:r w:rsidR="006D3D8C">
        <w:rPr>
          <w:rFonts w:ascii="Times New Roman" w:hAnsi="Times New Roman" w:cs="Times New Roman"/>
          <w:sz w:val="24"/>
          <w:szCs w:val="24"/>
          <w:lang w:val="hr-HR"/>
        </w:rPr>
        <w:t>2.728.700,00</w:t>
      </w:r>
      <w:r w:rsidRPr="002D1CD9">
        <w:rPr>
          <w:rFonts w:ascii="Times New Roman" w:hAnsi="Times New Roman" w:cs="Times New Roman"/>
          <w:sz w:val="24"/>
          <w:szCs w:val="24"/>
          <w:lang w:val="hr-HR"/>
        </w:rPr>
        <w:t xml:space="preserve"> eura. Unutar grupe prihoda od poreza planirani su prihodi</w:t>
      </w:r>
      <w:r w:rsidR="006D3D8C">
        <w:rPr>
          <w:rFonts w:ascii="Times New Roman" w:hAnsi="Times New Roman" w:cs="Times New Roman"/>
          <w:sz w:val="24"/>
          <w:szCs w:val="24"/>
          <w:lang w:val="hr-HR"/>
        </w:rPr>
        <w:t xml:space="preserve"> od poreza i prireza na dohodak,</w:t>
      </w:r>
      <w:r w:rsidRPr="002D1CD9">
        <w:rPr>
          <w:rFonts w:ascii="Times New Roman" w:hAnsi="Times New Roman" w:cs="Times New Roman"/>
          <w:sz w:val="24"/>
          <w:szCs w:val="24"/>
          <w:lang w:val="hr-HR"/>
        </w:rPr>
        <w:t xml:space="preserve">  poreza na imovinu koji se odnose na </w:t>
      </w:r>
      <w:r w:rsidR="006D3D8C">
        <w:rPr>
          <w:rFonts w:ascii="Times New Roman" w:hAnsi="Times New Roman" w:cs="Times New Roman"/>
          <w:sz w:val="24"/>
          <w:szCs w:val="24"/>
          <w:lang w:val="hr-HR"/>
        </w:rPr>
        <w:t>upalte poreza na kuće za odmor za zaduženja iz prijašnjih godina tj. zaključno s 2024.godinom, poreza na nekretnine</w:t>
      </w:r>
      <w:r w:rsidR="004227F7">
        <w:rPr>
          <w:rFonts w:ascii="Times New Roman" w:hAnsi="Times New Roman" w:cs="Times New Roman"/>
          <w:sz w:val="24"/>
          <w:szCs w:val="24"/>
          <w:lang w:val="hr-HR"/>
        </w:rPr>
        <w:t>, poreza na promet nekretnina te poreza na robu i suluge.</w:t>
      </w:r>
    </w:p>
    <w:p w:rsidR="008155E3" w:rsidRDefault="002D1CD9" w:rsidP="00CE4C7F">
      <w:pPr>
        <w:pStyle w:val="NoSpacing"/>
        <w:jc w:val="both"/>
        <w:rPr>
          <w:rFonts w:ascii="Times New Roman" w:hAnsi="Times New Roman" w:cs="Times New Roman"/>
          <w:sz w:val="24"/>
          <w:szCs w:val="24"/>
        </w:rPr>
      </w:pPr>
      <w:r w:rsidRPr="002D1CD9">
        <w:rPr>
          <w:rFonts w:ascii="Times New Roman" w:hAnsi="Times New Roman" w:cs="Times New Roman"/>
          <w:sz w:val="24"/>
          <w:szCs w:val="24"/>
        </w:rPr>
        <w:t xml:space="preserve"> Prihodi od pomoći iz inozemstva i od subjekata unutar općeg proračuna  planirani su u iznosu od </w:t>
      </w:r>
      <w:r w:rsidR="008155E3">
        <w:rPr>
          <w:rFonts w:ascii="Times New Roman" w:hAnsi="Times New Roman" w:cs="Times New Roman"/>
          <w:sz w:val="24"/>
          <w:szCs w:val="24"/>
        </w:rPr>
        <w:t>2.249.815,00</w:t>
      </w:r>
      <w:r w:rsidR="00AD2EED">
        <w:rPr>
          <w:rFonts w:ascii="Times New Roman" w:hAnsi="Times New Roman" w:cs="Times New Roman"/>
          <w:sz w:val="24"/>
          <w:szCs w:val="24"/>
        </w:rPr>
        <w:t xml:space="preserve"> eura</w:t>
      </w:r>
      <w:r w:rsidR="008155E3">
        <w:rPr>
          <w:rFonts w:ascii="Times New Roman" w:hAnsi="Times New Roman" w:cs="Times New Roman"/>
          <w:sz w:val="24"/>
          <w:szCs w:val="24"/>
        </w:rPr>
        <w:t xml:space="preserve"> a čine ih pomoći </w:t>
      </w:r>
      <w:r w:rsidR="00AD2EED">
        <w:rPr>
          <w:rFonts w:ascii="Times New Roman" w:hAnsi="Times New Roman" w:cs="Times New Roman"/>
          <w:sz w:val="24"/>
          <w:szCs w:val="24"/>
        </w:rPr>
        <w:t xml:space="preserve">i fiskalnog izravnavanja, pomoći temeljem prijenosa EU sredstava i to </w:t>
      </w:r>
      <w:r w:rsidR="008155E3">
        <w:rPr>
          <w:rFonts w:ascii="Times New Roman" w:hAnsi="Times New Roman" w:cs="Times New Roman"/>
          <w:sz w:val="24"/>
          <w:szCs w:val="24"/>
        </w:rPr>
        <w:t xml:space="preserve">za projekt Zaželi-Zlatne ruke, pilot projekt razvoja zelene infrastrukture Općine Posedarje, pomoć Ministarstva regionalnog razvoja i EU fondova financirat će projekt kroz ITU mehanizam. Unutar </w:t>
      </w:r>
      <w:r w:rsidR="008155E3">
        <w:rPr>
          <w:rFonts w:ascii="Times New Roman" w:hAnsi="Times New Roman" w:cs="Times New Roman"/>
          <w:sz w:val="24"/>
          <w:szCs w:val="24"/>
        </w:rPr>
        <w:lastRenderedPageBreak/>
        <w:t>navedenih promoći planirane su i pomoći Dječjem vrtiću Cvrčak-Posedarje iz nenadležnog proračuna za radne materijale predškkolaca i pomoć grada Benkovca za sufunanciranje boravka djece u vrtiću.</w:t>
      </w:r>
    </w:p>
    <w:p w:rsidR="008155E3" w:rsidRDefault="008155E3" w:rsidP="00CE4C7F">
      <w:pPr>
        <w:pStyle w:val="NoSpacing"/>
        <w:jc w:val="both"/>
        <w:rPr>
          <w:rFonts w:ascii="Times New Roman" w:hAnsi="Times New Roman" w:cs="Times New Roman"/>
          <w:sz w:val="24"/>
          <w:szCs w:val="24"/>
        </w:rPr>
      </w:pP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Prihodi od imovine planirani su u iznosu od </w:t>
      </w:r>
      <w:r w:rsidR="008155E3">
        <w:rPr>
          <w:rFonts w:ascii="Times New Roman" w:hAnsi="Times New Roman" w:cs="Times New Roman"/>
          <w:sz w:val="24"/>
          <w:szCs w:val="24"/>
          <w:lang w:val="hr-HR"/>
        </w:rPr>
        <w:t>101.556,00</w:t>
      </w:r>
      <w:r w:rsidRPr="002D1CD9">
        <w:rPr>
          <w:rFonts w:ascii="Times New Roman" w:hAnsi="Times New Roman" w:cs="Times New Roman"/>
          <w:sz w:val="24"/>
          <w:szCs w:val="24"/>
          <w:lang w:val="hr-HR"/>
        </w:rPr>
        <w:t xml:space="preserve"> eura a odnosi se na prihode od financijske imovine</w:t>
      </w:r>
      <w:r w:rsidR="008155E3">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prihodi od nefinancijske imovine</w:t>
      </w:r>
      <w:r w:rsidR="008155E3">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a čine ih naknade za koncesije</w:t>
      </w:r>
      <w:r w:rsidR="008155E3">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prihodi od zakupa i iznajmljivanja imovine</w:t>
      </w:r>
      <w:r w:rsidR="008155E3">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w:t>
      </w: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Prihodi od upravnih i administrativnih pristojbi, pristojbi po posebnim propisima  i naknada planirani su u iznosu od </w:t>
      </w:r>
      <w:r w:rsidR="00B41222">
        <w:rPr>
          <w:rFonts w:ascii="Times New Roman" w:hAnsi="Times New Roman" w:cs="Times New Roman"/>
          <w:sz w:val="24"/>
          <w:szCs w:val="24"/>
          <w:lang w:val="hr-HR"/>
        </w:rPr>
        <w:t>880.218,00</w:t>
      </w:r>
      <w:r w:rsidRPr="002D1CD9">
        <w:rPr>
          <w:rFonts w:ascii="Times New Roman" w:hAnsi="Times New Roman" w:cs="Times New Roman"/>
          <w:sz w:val="24"/>
          <w:szCs w:val="24"/>
          <w:lang w:val="hr-HR"/>
        </w:rPr>
        <w:t xml:space="preserve"> eura , a te prihode čine prihodi od upravnih i administrativnih pristojbi,</w:t>
      </w:r>
      <w:r w:rsidR="00B41222">
        <w:rPr>
          <w:rFonts w:ascii="Times New Roman" w:hAnsi="Times New Roman" w:cs="Times New Roman"/>
          <w:sz w:val="24"/>
          <w:szCs w:val="24"/>
          <w:lang w:val="hr-HR"/>
        </w:rPr>
        <w:t xml:space="preserve"> </w:t>
      </w:r>
      <w:r w:rsidRPr="002D1CD9">
        <w:rPr>
          <w:rFonts w:ascii="Times New Roman" w:hAnsi="Times New Roman" w:cs="Times New Roman"/>
          <w:sz w:val="24"/>
          <w:szCs w:val="24"/>
          <w:lang w:val="hr-HR"/>
        </w:rPr>
        <w:t>prihoda po posebnim propisima koje najvećim dijelom čine komuanalna naknada i komunalni doprinos, te prihodi od sufinanciranja roditelja za boravak u dječjem vrtiću Cvrčak Posedarje.</w:t>
      </w: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Prihod od prodaje proizvoda i robe te pruženih usluga iznose 20.506,00 eura  a odnose se na 10% iznosa koje nam uplate Hrvatske vode od naplaćene slivne vodne naknade koju Općina Posedarje po naplati uplati na račun Hrvatskih voda.</w:t>
      </w: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Kazne, upravne mjere i ostali pri</w:t>
      </w:r>
      <w:r w:rsidR="00B41222">
        <w:rPr>
          <w:rFonts w:ascii="Times New Roman" w:hAnsi="Times New Roman" w:cs="Times New Roman"/>
          <w:sz w:val="24"/>
          <w:szCs w:val="24"/>
          <w:lang w:val="hr-HR"/>
        </w:rPr>
        <w:t>hodi planirani su u iznosu od 8.</w:t>
      </w:r>
      <w:r w:rsidRPr="002D1CD9">
        <w:rPr>
          <w:rFonts w:ascii="Times New Roman" w:hAnsi="Times New Roman" w:cs="Times New Roman"/>
          <w:sz w:val="24"/>
          <w:szCs w:val="24"/>
          <w:lang w:val="hr-HR"/>
        </w:rPr>
        <w:t>500,00 eura.</w:t>
      </w: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Prihodi od prodaje nefinancijske imovine</w:t>
      </w:r>
    </w:p>
    <w:p w:rsidR="00B41222"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Prihodi od prodaje nefinancijske imovine planirani su u iznosu od </w:t>
      </w:r>
      <w:r w:rsidR="00B41222">
        <w:rPr>
          <w:rFonts w:ascii="Times New Roman" w:hAnsi="Times New Roman" w:cs="Times New Roman"/>
          <w:sz w:val="24"/>
          <w:szCs w:val="24"/>
          <w:lang w:val="hr-HR"/>
        </w:rPr>
        <w:t>1.739.062,00 eura i čine ih prihodi od prodaje općinskog zemljišta i prihode za višegodišnji zakup novih grobnica.</w:t>
      </w: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Raspoloživa sredstva iz prethodnih godina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godini planira se prenijeti višak prihoda iz 202</w:t>
      </w:r>
      <w:r w:rsidR="00B41222">
        <w:rPr>
          <w:rFonts w:ascii="Times New Roman" w:hAnsi="Times New Roman" w:cs="Times New Roman"/>
          <w:sz w:val="24"/>
          <w:szCs w:val="24"/>
          <w:lang w:val="hr-HR"/>
        </w:rPr>
        <w:t>5</w:t>
      </w:r>
      <w:r w:rsidRPr="002D1CD9">
        <w:rPr>
          <w:rFonts w:ascii="Times New Roman" w:hAnsi="Times New Roman" w:cs="Times New Roman"/>
          <w:sz w:val="24"/>
          <w:szCs w:val="24"/>
          <w:lang w:val="hr-HR"/>
        </w:rPr>
        <w:t xml:space="preserve">. godine u iznosu od </w:t>
      </w:r>
      <w:r w:rsidR="00B41222">
        <w:rPr>
          <w:rFonts w:ascii="Times New Roman" w:hAnsi="Times New Roman" w:cs="Times New Roman"/>
          <w:sz w:val="24"/>
          <w:szCs w:val="24"/>
          <w:lang w:val="hr-HR"/>
        </w:rPr>
        <w:t>578.500,00</w:t>
      </w:r>
      <w:r w:rsidRPr="002D1CD9">
        <w:rPr>
          <w:rFonts w:ascii="Times New Roman" w:hAnsi="Times New Roman" w:cs="Times New Roman"/>
          <w:sz w:val="24"/>
          <w:szCs w:val="24"/>
          <w:lang w:val="hr-HR"/>
        </w:rPr>
        <w:t xml:space="preserve"> eura koji će se koristiti za financiranje planiranih rashoda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godine. Prilikom planiranja proračuna za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godinu financijski rezultat poslovanja 202</w:t>
      </w:r>
      <w:r w:rsidR="00B41222">
        <w:rPr>
          <w:rFonts w:ascii="Times New Roman" w:hAnsi="Times New Roman" w:cs="Times New Roman"/>
          <w:sz w:val="24"/>
          <w:szCs w:val="24"/>
          <w:lang w:val="hr-HR"/>
        </w:rPr>
        <w:t>5</w:t>
      </w:r>
      <w:r w:rsidRPr="002D1CD9">
        <w:rPr>
          <w:rFonts w:ascii="Times New Roman" w:hAnsi="Times New Roman" w:cs="Times New Roman"/>
          <w:sz w:val="24"/>
          <w:szCs w:val="24"/>
          <w:lang w:val="hr-HR"/>
        </w:rPr>
        <w:t>. godine još nije poznat pa je višak planiran a stvarni rezultat poslovanja bit će poznat u izmjenama i dopunama plana proračuna za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godinu.</w:t>
      </w: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sz w:val="24"/>
          <w:szCs w:val="24"/>
          <w:lang w:val="hr-HR"/>
        </w:rPr>
        <w:t>Planirani preneseni višak poslovanj</w:t>
      </w:r>
      <w:r w:rsidR="00CE4C7F">
        <w:rPr>
          <w:rFonts w:ascii="Times New Roman" w:hAnsi="Times New Roman" w:cs="Times New Roman"/>
          <w:sz w:val="24"/>
          <w:szCs w:val="24"/>
          <w:lang w:val="hr-HR"/>
        </w:rPr>
        <w:t>a</w:t>
      </w:r>
      <w:r w:rsidRPr="002D1CD9">
        <w:rPr>
          <w:rFonts w:ascii="Times New Roman" w:hAnsi="Times New Roman" w:cs="Times New Roman"/>
          <w:sz w:val="24"/>
          <w:szCs w:val="24"/>
          <w:lang w:val="hr-HR"/>
        </w:rPr>
        <w:t xml:space="preserve"> Dječjeg vrtića Cvrčak  planiran je u iznosu od 1.500,00 eura koji se koristi za fiannciranje rashoda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godine. </w:t>
      </w: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 RASHODI I IZDACI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Ukupni rashodi i izdaci za 202</w:t>
      </w:r>
      <w:r w:rsidR="001C7ECF">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godinu planiraju se u iznosu od </w:t>
      </w:r>
      <w:r w:rsidR="001C7ECF">
        <w:rPr>
          <w:rFonts w:ascii="Times New Roman" w:hAnsi="Times New Roman" w:cs="Times New Roman"/>
          <w:sz w:val="24"/>
          <w:szCs w:val="24"/>
          <w:lang w:val="hr-HR"/>
        </w:rPr>
        <w:t>8.306.857,00</w:t>
      </w:r>
      <w:r w:rsidRPr="002D1CD9">
        <w:rPr>
          <w:rFonts w:ascii="Times New Roman" w:hAnsi="Times New Roman" w:cs="Times New Roman"/>
          <w:sz w:val="24"/>
          <w:szCs w:val="24"/>
          <w:lang w:val="hr-HR"/>
        </w:rPr>
        <w:t xml:space="preserve"> eura a  uključuju rashode poslovanja u visini od </w:t>
      </w:r>
      <w:r w:rsidR="001C7ECF">
        <w:rPr>
          <w:rFonts w:ascii="Times New Roman" w:hAnsi="Times New Roman" w:cs="Times New Roman"/>
          <w:sz w:val="24"/>
          <w:szCs w:val="24"/>
          <w:lang w:val="hr-HR"/>
        </w:rPr>
        <w:t>4.</w:t>
      </w:r>
      <w:r w:rsidR="00C71577">
        <w:rPr>
          <w:rFonts w:ascii="Times New Roman" w:hAnsi="Times New Roman" w:cs="Times New Roman"/>
          <w:sz w:val="24"/>
          <w:szCs w:val="24"/>
          <w:lang w:val="hr-HR"/>
        </w:rPr>
        <w:t>093.446,00</w:t>
      </w:r>
      <w:r w:rsidRPr="002D1CD9">
        <w:rPr>
          <w:rFonts w:ascii="Times New Roman" w:hAnsi="Times New Roman" w:cs="Times New Roman"/>
          <w:sz w:val="24"/>
          <w:szCs w:val="24"/>
          <w:lang w:val="hr-HR"/>
        </w:rPr>
        <w:t xml:space="preserve"> eura, rashode za nabavu nefinancijske imovine u visini od </w:t>
      </w:r>
      <w:r w:rsidR="001C7ECF">
        <w:rPr>
          <w:rFonts w:ascii="Times New Roman" w:hAnsi="Times New Roman" w:cs="Times New Roman"/>
          <w:sz w:val="24"/>
          <w:szCs w:val="24"/>
          <w:lang w:val="hr-HR"/>
        </w:rPr>
        <w:t>4.</w:t>
      </w:r>
      <w:r w:rsidR="00C71577">
        <w:rPr>
          <w:rFonts w:ascii="Times New Roman" w:hAnsi="Times New Roman" w:cs="Times New Roman"/>
          <w:sz w:val="24"/>
          <w:szCs w:val="24"/>
          <w:lang w:val="hr-HR"/>
        </w:rPr>
        <w:t>213.411,00</w:t>
      </w:r>
      <w:r w:rsidRPr="002D1CD9">
        <w:rPr>
          <w:rFonts w:ascii="Times New Roman" w:hAnsi="Times New Roman" w:cs="Times New Roman"/>
          <w:sz w:val="24"/>
          <w:szCs w:val="24"/>
          <w:lang w:val="hr-HR"/>
        </w:rPr>
        <w:t xml:space="preserve"> eura.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Prilikom planiranja rashoda uzeta je u obzir realizacija istih u 202</w:t>
      </w:r>
      <w:r w:rsidR="001C7ECF">
        <w:rPr>
          <w:rFonts w:ascii="Times New Roman" w:hAnsi="Times New Roman" w:cs="Times New Roman"/>
          <w:sz w:val="24"/>
          <w:szCs w:val="24"/>
          <w:lang w:val="hr-HR"/>
        </w:rPr>
        <w:t>5</w:t>
      </w:r>
      <w:r w:rsidRPr="002D1CD9">
        <w:rPr>
          <w:rFonts w:ascii="Times New Roman" w:hAnsi="Times New Roman" w:cs="Times New Roman"/>
          <w:sz w:val="24"/>
          <w:szCs w:val="24"/>
          <w:lang w:val="hr-HR"/>
        </w:rPr>
        <w:t xml:space="preserve">. godini i njihova procjena po osnovi tekućih i ugovorenih obveza u narednom razdoblju te predviđenih kapitalnih ulaganja. Kako je uvodno navedeno, u planiranim rashodima proračuna obuhvaćeni su i svi rashodi proračunskog korisnika. Rashodi i izdaci raspoređeni su po programima. </w:t>
      </w: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2.2.1 RASHODI I IZDACI PO EKONOMSKOJ KLASIFIKACIJI</w:t>
      </w:r>
    </w:p>
    <w:p w:rsid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Ukupno planirani rashodi i izdaci u 202</w:t>
      </w:r>
      <w:r w:rsidR="001C7ECF">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gdoine iznose </w:t>
      </w:r>
      <w:r w:rsidR="001C7ECF">
        <w:rPr>
          <w:rFonts w:ascii="Times New Roman" w:hAnsi="Times New Roman" w:cs="Times New Roman"/>
          <w:sz w:val="24"/>
          <w:szCs w:val="24"/>
          <w:lang w:val="hr-HR"/>
        </w:rPr>
        <w:t>8.306.857,00</w:t>
      </w:r>
      <w:r w:rsidRPr="002D1CD9">
        <w:rPr>
          <w:rFonts w:ascii="Times New Roman" w:hAnsi="Times New Roman" w:cs="Times New Roman"/>
          <w:sz w:val="24"/>
          <w:szCs w:val="24"/>
          <w:lang w:val="hr-HR"/>
        </w:rPr>
        <w:t xml:space="preserve"> rashodi poslovanja iznose 4.</w:t>
      </w:r>
      <w:r w:rsidR="00C71577">
        <w:rPr>
          <w:rFonts w:ascii="Times New Roman" w:hAnsi="Times New Roman" w:cs="Times New Roman"/>
          <w:sz w:val="24"/>
          <w:szCs w:val="24"/>
          <w:lang w:val="hr-HR"/>
        </w:rPr>
        <w:t>093.446,00</w:t>
      </w:r>
      <w:r w:rsidRPr="002D1CD9">
        <w:rPr>
          <w:rFonts w:ascii="Times New Roman" w:hAnsi="Times New Roman" w:cs="Times New Roman"/>
          <w:sz w:val="24"/>
          <w:szCs w:val="24"/>
          <w:lang w:val="hr-HR"/>
        </w:rPr>
        <w:t xml:space="preserve"> eura a rahodi za nabavu nefinancijske imovine iznose </w:t>
      </w:r>
      <w:r w:rsidR="001C7ECF">
        <w:rPr>
          <w:rFonts w:ascii="Times New Roman" w:hAnsi="Times New Roman" w:cs="Times New Roman"/>
          <w:sz w:val="24"/>
          <w:szCs w:val="24"/>
          <w:lang w:val="hr-HR"/>
        </w:rPr>
        <w:t>4.</w:t>
      </w:r>
      <w:r w:rsidR="00C71577">
        <w:rPr>
          <w:rFonts w:ascii="Times New Roman" w:hAnsi="Times New Roman" w:cs="Times New Roman"/>
          <w:sz w:val="24"/>
          <w:szCs w:val="24"/>
          <w:lang w:val="hr-HR"/>
        </w:rPr>
        <w:t>213.411,00</w:t>
      </w:r>
      <w:r w:rsidRPr="002D1CD9">
        <w:rPr>
          <w:rFonts w:ascii="Times New Roman" w:hAnsi="Times New Roman" w:cs="Times New Roman"/>
          <w:sz w:val="24"/>
          <w:szCs w:val="24"/>
          <w:lang w:val="hr-HR"/>
        </w:rPr>
        <w:t xml:space="preserve"> eura.</w:t>
      </w:r>
    </w:p>
    <w:p w:rsidR="001C7ECF" w:rsidRDefault="001C7ECF" w:rsidP="002D1CD9">
      <w:pPr>
        <w:spacing w:line="256" w:lineRule="auto"/>
        <w:jc w:val="both"/>
        <w:rPr>
          <w:rFonts w:ascii="Times New Roman" w:hAnsi="Times New Roman" w:cs="Times New Roman"/>
          <w:sz w:val="24"/>
          <w:szCs w:val="24"/>
          <w:lang w:val="hr-HR"/>
        </w:rPr>
      </w:pPr>
    </w:p>
    <w:p w:rsidR="00CE4C7F" w:rsidRDefault="00CE4C7F" w:rsidP="002D1CD9">
      <w:pPr>
        <w:spacing w:line="256" w:lineRule="auto"/>
        <w:jc w:val="both"/>
        <w:rPr>
          <w:rFonts w:ascii="Times New Roman" w:hAnsi="Times New Roman" w:cs="Times New Roman"/>
          <w:sz w:val="24"/>
          <w:szCs w:val="24"/>
          <w:lang w:val="hr-HR"/>
        </w:rPr>
      </w:pPr>
    </w:p>
    <w:p w:rsidR="001C7ECF" w:rsidRPr="002D1CD9" w:rsidRDefault="001C7ECF" w:rsidP="002D1CD9">
      <w:pPr>
        <w:spacing w:line="256" w:lineRule="auto"/>
        <w:jc w:val="both"/>
        <w:rPr>
          <w:rFonts w:ascii="Times New Roman" w:hAnsi="Times New Roman" w:cs="Times New Roman"/>
          <w:sz w:val="24"/>
          <w:szCs w:val="24"/>
          <w:lang w:val="hr-HR"/>
        </w:rPr>
      </w:pPr>
    </w:p>
    <w:tbl>
      <w:tblPr>
        <w:tblStyle w:val="TableGrid1"/>
        <w:tblW w:w="0" w:type="auto"/>
        <w:tblLook w:val="04A0" w:firstRow="1" w:lastRow="0" w:firstColumn="1" w:lastColumn="0" w:noHBand="0" w:noVBand="1"/>
      </w:tblPr>
      <w:tblGrid>
        <w:gridCol w:w="2943"/>
        <w:gridCol w:w="1596"/>
        <w:gridCol w:w="2402"/>
        <w:gridCol w:w="2268"/>
      </w:tblGrid>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lastRenderedPageBreak/>
              <w:t>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1C7ECF">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PLAN 202</w:t>
            </w:r>
            <w:r w:rsidR="001C7ECF">
              <w:rPr>
                <w:rFonts w:ascii="Times New Roman" w:hAnsi="Times New Roman" w:cs="Times New Roman"/>
                <w:b/>
                <w:sz w:val="24"/>
                <w:szCs w:val="24"/>
              </w:rPr>
              <w:t>6</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1C7ECF">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PROJEKCIJA 202</w:t>
            </w:r>
            <w:r w:rsidR="001C7ECF">
              <w:rPr>
                <w:rFonts w:ascii="Times New Roman" w:hAnsi="Times New Roman" w:cs="Times New Roman"/>
                <w:b/>
                <w:sz w:val="24"/>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1C7ECF">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PROJEKCIJA 202</w:t>
            </w:r>
            <w:r w:rsidR="001C7ECF">
              <w:rPr>
                <w:rFonts w:ascii="Times New Roman" w:hAnsi="Times New Roman" w:cs="Times New Roman"/>
                <w:b/>
                <w:sz w:val="24"/>
                <w:szCs w:val="24"/>
              </w:rPr>
              <w:t>8</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 Rashodi poslovanja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4.</w:t>
            </w:r>
            <w:r w:rsidR="00C71577">
              <w:rPr>
                <w:rFonts w:ascii="Times New Roman" w:hAnsi="Times New Roman" w:cs="Times New Roman"/>
                <w:sz w:val="24"/>
                <w:szCs w:val="24"/>
              </w:rPr>
              <w:t>093.446,00</w:t>
            </w:r>
            <w:r>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4.595.107,00€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4.575.131,00€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31 Rashodi za zaposlene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1.079.201,00€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1.104.358,00€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1.103.568,00€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32 Materijalni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C71577"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1.951.702,00</w:t>
            </w:r>
            <w:r w:rsidR="001C7ECF">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2.023.852,00€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2.217.284,00€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34 Financijski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9.964,00€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10.390,00€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8.104,00€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36 Pomoći dane u inozemstvo i unutar općeg proračuna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153.184,00€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131.634,00€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135.680,00€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37 Naknade građanima i kućanstvima na temelju osiguranja i druge naknade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136.785,00€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142.078,00€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138.838,00€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38 Ostali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822.610,00€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1.182.795,00€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971.657,00€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4 Rashodi za nabavu nefinancijske imovine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4.</w:t>
            </w:r>
            <w:r w:rsidR="00C71577">
              <w:rPr>
                <w:rFonts w:ascii="Times New Roman" w:hAnsi="Times New Roman" w:cs="Times New Roman"/>
                <w:sz w:val="24"/>
                <w:szCs w:val="24"/>
              </w:rPr>
              <w:t>213.411,00</w:t>
            </w:r>
            <w:r>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2.713.600,00€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1.885.</w:t>
            </w:r>
            <w:r w:rsidR="00655581">
              <w:rPr>
                <w:rFonts w:ascii="Times New Roman" w:hAnsi="Times New Roman" w:cs="Times New Roman"/>
                <w:sz w:val="24"/>
                <w:szCs w:val="24"/>
              </w:rPr>
              <w:t>468,00€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41 Rashodi za nabavu neprozivedene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9</w:t>
            </w:r>
            <w:r w:rsidR="00C71577">
              <w:rPr>
                <w:rFonts w:ascii="Times New Roman" w:hAnsi="Times New Roman" w:cs="Times New Roman"/>
                <w:sz w:val="24"/>
                <w:szCs w:val="24"/>
              </w:rPr>
              <w:t>6</w:t>
            </w:r>
            <w:r>
              <w:rPr>
                <w:rFonts w:ascii="Times New Roman" w:hAnsi="Times New Roman" w:cs="Times New Roman"/>
                <w:sz w:val="24"/>
                <w:szCs w:val="24"/>
              </w:rPr>
              <w:t>3.062,00€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518.600,00€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707.797,00€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42 Rashodi za nabavu proizvedene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2.8</w:t>
            </w:r>
            <w:r w:rsidR="00C71577">
              <w:rPr>
                <w:rFonts w:ascii="Times New Roman" w:hAnsi="Times New Roman" w:cs="Times New Roman"/>
                <w:sz w:val="24"/>
                <w:szCs w:val="24"/>
              </w:rPr>
              <w:t>93.046,00</w:t>
            </w:r>
            <w:r>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2.195.000,00€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1.183.671,00€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55581" w:rsidRPr="002D1CD9" w:rsidRDefault="00655581" w:rsidP="002D1CD9">
            <w:pPr>
              <w:spacing w:line="256" w:lineRule="auto"/>
              <w:rPr>
                <w:rFonts w:ascii="Times New Roman" w:hAnsi="Times New Roman" w:cs="Times New Roman"/>
                <w:sz w:val="24"/>
                <w:szCs w:val="24"/>
              </w:rPr>
            </w:pPr>
            <w:r>
              <w:rPr>
                <w:rFonts w:ascii="Times New Roman" w:hAnsi="Times New Roman" w:cs="Times New Roman"/>
                <w:sz w:val="24"/>
                <w:szCs w:val="24"/>
              </w:rPr>
              <w:t>45 Rashodi za dodatna ulganja na nefinancijskoj imovini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55581"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357.303,00€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55581"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55581"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0,00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 xml:space="preserve">Ukupno: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D1CD9" w:rsidRPr="002D1CD9" w:rsidRDefault="00655581"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8.306.857,00€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D1CD9" w:rsidRPr="002D1CD9" w:rsidRDefault="00655581"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D1CD9" w:rsidRPr="002D1CD9" w:rsidRDefault="00655581" w:rsidP="00655581">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6.460.599,00€</w:t>
            </w:r>
          </w:p>
        </w:tc>
      </w:tr>
    </w:tbl>
    <w:p w:rsidR="002D1CD9" w:rsidRDefault="002D1CD9" w:rsidP="002D1CD9">
      <w:pPr>
        <w:spacing w:line="256" w:lineRule="auto"/>
        <w:jc w:val="both"/>
        <w:rPr>
          <w:rFonts w:ascii="Times New Roman" w:hAnsi="Times New Roman" w:cs="Times New Roman"/>
          <w:sz w:val="24"/>
          <w:szCs w:val="24"/>
          <w:lang w:val="hr-HR"/>
        </w:rPr>
      </w:pPr>
    </w:p>
    <w:p w:rsidR="0017739F" w:rsidRPr="0017739F" w:rsidRDefault="0017739F" w:rsidP="002D1CD9">
      <w:pPr>
        <w:spacing w:line="256" w:lineRule="auto"/>
        <w:jc w:val="both"/>
        <w:rPr>
          <w:rFonts w:ascii="Times New Roman" w:hAnsi="Times New Roman" w:cs="Times New Roman"/>
          <w:i/>
          <w:sz w:val="28"/>
          <w:szCs w:val="28"/>
          <w:lang w:val="hr-HR"/>
        </w:rPr>
      </w:pPr>
      <w:r w:rsidRPr="0017739F">
        <w:rPr>
          <w:rFonts w:ascii="Times New Roman" w:hAnsi="Times New Roman" w:cs="Times New Roman"/>
          <w:i/>
          <w:sz w:val="28"/>
          <w:szCs w:val="28"/>
          <w:lang w:val="hr-HR"/>
        </w:rPr>
        <w:t>Rashodi poslovanja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Rashodi poslovanja planirani su u iznosu od </w:t>
      </w:r>
      <w:r w:rsidR="00655581">
        <w:rPr>
          <w:rFonts w:ascii="Times New Roman" w:hAnsi="Times New Roman" w:cs="Times New Roman"/>
          <w:sz w:val="24"/>
          <w:szCs w:val="24"/>
          <w:lang w:val="hr-HR"/>
        </w:rPr>
        <w:t>4.</w:t>
      </w:r>
      <w:r w:rsidR="00C71577">
        <w:rPr>
          <w:rFonts w:ascii="Times New Roman" w:hAnsi="Times New Roman" w:cs="Times New Roman"/>
          <w:sz w:val="24"/>
          <w:szCs w:val="24"/>
          <w:lang w:val="hr-HR"/>
        </w:rPr>
        <w:t>093.446,00</w:t>
      </w:r>
      <w:r w:rsidRPr="002D1CD9">
        <w:rPr>
          <w:rFonts w:ascii="Times New Roman" w:hAnsi="Times New Roman" w:cs="Times New Roman"/>
          <w:sz w:val="24"/>
          <w:szCs w:val="24"/>
          <w:lang w:val="hr-HR"/>
        </w:rPr>
        <w:t xml:space="preserve"> eura i odnose se na: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sz w:val="24"/>
          <w:szCs w:val="24"/>
          <w:lang w:val="hr-HR"/>
        </w:rPr>
        <w:t>Rashodi za zaposlene u iznosu od 1.07</w:t>
      </w:r>
      <w:r w:rsidR="00655581">
        <w:rPr>
          <w:rFonts w:ascii="Times New Roman" w:hAnsi="Times New Roman" w:cs="Times New Roman"/>
          <w:sz w:val="24"/>
          <w:szCs w:val="24"/>
          <w:lang w:val="hr-HR"/>
        </w:rPr>
        <w:t>9.201,00</w:t>
      </w:r>
      <w:r w:rsidRPr="002D1CD9">
        <w:rPr>
          <w:rFonts w:ascii="Times New Roman" w:hAnsi="Times New Roman" w:cs="Times New Roman"/>
          <w:sz w:val="24"/>
          <w:szCs w:val="24"/>
          <w:lang w:val="hr-HR"/>
        </w:rPr>
        <w:t xml:space="preserve"> eura koji se odnose na plaće i doprinose za zaposlene te ostale rashode za zaposlene (božićnice, otpremnine, regres, jubilarne nagrade, topli obrok). Tu </w:t>
      </w:r>
      <w:r w:rsidRPr="002D1CD9">
        <w:rPr>
          <w:rFonts w:ascii="Times New Roman" w:eastAsia="Calibri" w:hAnsi="Times New Roman" w:cs="Times New Roman"/>
          <w:bCs/>
          <w:sz w:val="24"/>
          <w:szCs w:val="24"/>
          <w:lang w:val="hr-HR"/>
        </w:rPr>
        <w:t>su uključeni i rashodi za zaposlene u proračunskom korisniku Dječji vrtić "Cvrčak Posedarje“  koji se financira</w:t>
      </w:r>
      <w:r w:rsidRPr="002D1CD9">
        <w:rPr>
          <w:rFonts w:ascii="Times New Roman" w:hAnsi="Times New Roman" w:cs="Times New Roman"/>
          <w:bCs/>
          <w:sz w:val="24"/>
          <w:szCs w:val="24"/>
          <w:lang w:val="hr-HR"/>
        </w:rPr>
        <w:t>ju</w:t>
      </w:r>
      <w:r w:rsidRPr="002D1CD9">
        <w:rPr>
          <w:rFonts w:ascii="Times New Roman" w:eastAsia="Calibri" w:hAnsi="Times New Roman" w:cs="Times New Roman"/>
          <w:bCs/>
          <w:sz w:val="24"/>
          <w:szCs w:val="24"/>
          <w:lang w:val="hr-HR"/>
        </w:rPr>
        <w:t xml:space="preserve"> iz proračuna Općine Posedarje</w:t>
      </w:r>
      <w:r w:rsidRPr="002D1CD9">
        <w:rPr>
          <w:rFonts w:ascii="Times New Roman" w:hAnsi="Times New Roman" w:cs="Times New Roman"/>
          <w:bCs/>
          <w:sz w:val="24"/>
          <w:szCs w:val="24"/>
          <w:lang w:val="hr-HR"/>
        </w:rPr>
        <w:t xml:space="preserve"> u iznosu od </w:t>
      </w:r>
      <w:r w:rsidR="001B2FCE">
        <w:rPr>
          <w:rFonts w:ascii="Times New Roman" w:hAnsi="Times New Roman" w:cs="Times New Roman"/>
          <w:bCs/>
          <w:sz w:val="24"/>
          <w:szCs w:val="24"/>
          <w:lang w:val="hr-HR"/>
        </w:rPr>
        <w:t>456.625,00</w:t>
      </w:r>
      <w:r w:rsidRPr="002D1CD9">
        <w:rPr>
          <w:rFonts w:ascii="Times New Roman" w:hAnsi="Times New Roman" w:cs="Times New Roman"/>
          <w:bCs/>
          <w:sz w:val="24"/>
          <w:szCs w:val="24"/>
          <w:lang w:val="hr-HR"/>
        </w:rPr>
        <w:t xml:space="preserve"> eura.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bCs/>
          <w:sz w:val="24"/>
          <w:szCs w:val="24"/>
          <w:lang w:val="hr-HR"/>
        </w:rPr>
        <w:t xml:space="preserve">Materijalni rashodi u iznosi od </w:t>
      </w:r>
      <w:r w:rsidR="00C71577">
        <w:rPr>
          <w:rFonts w:ascii="Times New Roman" w:hAnsi="Times New Roman" w:cs="Times New Roman"/>
          <w:bCs/>
          <w:sz w:val="24"/>
          <w:szCs w:val="24"/>
          <w:lang w:val="hr-HR"/>
        </w:rPr>
        <w:t>1.951.702,00</w:t>
      </w:r>
      <w:r w:rsidRPr="002D1CD9">
        <w:rPr>
          <w:rFonts w:ascii="Times New Roman" w:hAnsi="Times New Roman" w:cs="Times New Roman"/>
          <w:bCs/>
          <w:sz w:val="24"/>
          <w:szCs w:val="24"/>
          <w:lang w:val="hr-HR"/>
        </w:rPr>
        <w:t xml:space="preserve"> eura a to su: naknade troškova zaposlenima (stručni usavršavanje i službena putovanja), rashodi za materijal i energiju (električna energija, uredski materijal, materijal i sirovine),  rashodi za usluge (usluge telefona i mobitela, poštarina, usluge promidžbe i informiranja, opskrba vodom, intelektualne usluge, usluge tekućeg i investicijskog održavanja, računalne usluge), te ostali nespomenuti rashodi poslovanja (premije osiguranja, reprezentacija, članarine, pristojbe i naknade i ostali rashodi poslovanja). Materijalni rashodi proračunskog korisnika dječjeg vrtića Cvrčak Posedarje iznose </w:t>
      </w:r>
      <w:r w:rsidR="001B2FCE">
        <w:rPr>
          <w:rFonts w:ascii="Times New Roman" w:hAnsi="Times New Roman" w:cs="Times New Roman"/>
          <w:bCs/>
          <w:sz w:val="24"/>
          <w:szCs w:val="24"/>
          <w:lang w:val="hr-HR"/>
        </w:rPr>
        <w:t>114.281,00</w:t>
      </w:r>
      <w:r w:rsidRPr="002D1CD9">
        <w:rPr>
          <w:rFonts w:ascii="Times New Roman" w:hAnsi="Times New Roman" w:cs="Times New Roman"/>
          <w:bCs/>
          <w:sz w:val="24"/>
          <w:szCs w:val="24"/>
          <w:lang w:val="hr-HR"/>
        </w:rPr>
        <w:t xml:space="preserve"> eura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bCs/>
          <w:sz w:val="24"/>
          <w:szCs w:val="24"/>
          <w:lang w:val="hr-HR"/>
        </w:rPr>
        <w:t xml:space="preserve">Financijski rashodi u iznosu od </w:t>
      </w:r>
      <w:r w:rsidR="001B2FCE">
        <w:rPr>
          <w:rFonts w:ascii="Times New Roman" w:hAnsi="Times New Roman" w:cs="Times New Roman"/>
          <w:bCs/>
          <w:sz w:val="24"/>
          <w:szCs w:val="24"/>
          <w:lang w:val="hr-HR"/>
        </w:rPr>
        <w:t>9.964,00</w:t>
      </w:r>
      <w:r w:rsidRPr="002D1CD9">
        <w:rPr>
          <w:rFonts w:ascii="Times New Roman" w:hAnsi="Times New Roman" w:cs="Times New Roman"/>
          <w:bCs/>
          <w:sz w:val="24"/>
          <w:szCs w:val="24"/>
          <w:lang w:val="hr-HR"/>
        </w:rPr>
        <w:t xml:space="preserve"> eura i odnose se na bankarske usluge i usluge platnog prometa, zatezne kamate iz redovitih poslovnih odnosa. Financijski troškovi proračunskog korisnika dječji vrtić Cvrčak Posedarje iznose </w:t>
      </w:r>
      <w:r w:rsidR="001B2FCE">
        <w:rPr>
          <w:rFonts w:ascii="Times New Roman" w:hAnsi="Times New Roman" w:cs="Times New Roman"/>
          <w:bCs/>
          <w:sz w:val="24"/>
          <w:szCs w:val="24"/>
          <w:lang w:val="hr-HR"/>
        </w:rPr>
        <w:t>719,00</w:t>
      </w:r>
      <w:r w:rsidRPr="002D1CD9">
        <w:rPr>
          <w:rFonts w:ascii="Times New Roman" w:hAnsi="Times New Roman" w:cs="Times New Roman"/>
          <w:bCs/>
          <w:sz w:val="24"/>
          <w:szCs w:val="24"/>
          <w:lang w:val="hr-HR"/>
        </w:rPr>
        <w:t xml:space="preserve"> eura.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bCs/>
          <w:sz w:val="24"/>
          <w:szCs w:val="24"/>
          <w:lang w:val="hr-HR"/>
        </w:rPr>
        <w:t xml:space="preserve">Pomoći dane u inozemstvo i unutar općeg proračuna u iznosu od </w:t>
      </w:r>
      <w:r w:rsidR="001B2FCE">
        <w:rPr>
          <w:rFonts w:ascii="Times New Roman" w:hAnsi="Times New Roman" w:cs="Times New Roman"/>
          <w:bCs/>
          <w:sz w:val="24"/>
          <w:szCs w:val="24"/>
          <w:lang w:val="hr-HR"/>
        </w:rPr>
        <w:t>153.184,00</w:t>
      </w:r>
      <w:r w:rsidRPr="002D1CD9">
        <w:rPr>
          <w:rFonts w:ascii="Times New Roman" w:hAnsi="Times New Roman" w:cs="Times New Roman"/>
          <w:bCs/>
          <w:sz w:val="24"/>
          <w:szCs w:val="24"/>
          <w:lang w:val="hr-HR"/>
        </w:rPr>
        <w:t xml:space="preserve"> eura i odnose se na tekuće i kapitalne pomoći proračunskim korisnicima drugih proračuna (Gradska knjižnica Zadar za sufinanciranje Bibliobusa, sufinanciranje dječjeg vrtića Latica Zadar za boravak djece s posebnim potrebama, pomoći dane dječjem vrtiću Ljubičica iz Maslenice za troškove </w:t>
      </w:r>
      <w:r w:rsidRPr="002D1CD9">
        <w:rPr>
          <w:rFonts w:ascii="Times New Roman" w:hAnsi="Times New Roman" w:cs="Times New Roman"/>
          <w:bCs/>
          <w:sz w:val="24"/>
          <w:szCs w:val="24"/>
          <w:lang w:val="hr-HR"/>
        </w:rPr>
        <w:lastRenderedPageBreak/>
        <w:t>boravka dj</w:t>
      </w:r>
      <w:r w:rsidR="001B2FCE">
        <w:rPr>
          <w:rFonts w:ascii="Times New Roman" w:hAnsi="Times New Roman" w:cs="Times New Roman"/>
          <w:bCs/>
          <w:sz w:val="24"/>
          <w:szCs w:val="24"/>
          <w:lang w:val="hr-HR"/>
        </w:rPr>
        <w:t>ece s područja Općine Posedarje, pomoći za sufinanciranje troškova djelatnika uključenih u proces obnove zemljišnih knjiga te pomoći proračunu Općine Poličnik za sufinanciranje troškova zajedničke službe prometnog redarstva.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bCs/>
          <w:sz w:val="24"/>
          <w:szCs w:val="24"/>
          <w:lang w:val="hr-HR"/>
        </w:rPr>
        <w:t xml:space="preserve">Naknade građanima i kućanstvima na temelju osiguranja i druge naknade u iznosu od </w:t>
      </w:r>
      <w:r w:rsidR="001B2FCE">
        <w:rPr>
          <w:rFonts w:ascii="Times New Roman" w:hAnsi="Times New Roman" w:cs="Times New Roman"/>
          <w:bCs/>
          <w:sz w:val="24"/>
          <w:szCs w:val="24"/>
          <w:lang w:val="hr-HR"/>
        </w:rPr>
        <w:t>136.785,00</w:t>
      </w:r>
      <w:r w:rsidRPr="002D1CD9">
        <w:rPr>
          <w:rFonts w:ascii="Times New Roman" w:hAnsi="Times New Roman" w:cs="Times New Roman"/>
          <w:bCs/>
          <w:sz w:val="24"/>
          <w:szCs w:val="24"/>
          <w:lang w:val="hr-HR"/>
        </w:rPr>
        <w:t xml:space="preserve"> eura i odnose se na namjene predviđene programom socijalne zaštite (sufinanciranje prijevoza djece s posebnim potrebama u dječji vrtić Latica,  naknade roditeljima novorođene djece, naknade za podmirenje troškova stanovanja,  te ostale naknade i pomoći stanovništvu), stipendije studentima, sufinanciranje prijevoza učenika srednjih škola te sufinanciranje nabave radnog materijala učenicima osnovne škole, sufinanciranje kupnje likovnih kutija za učenike osnovnih škola.</w:t>
      </w:r>
    </w:p>
    <w:p w:rsidR="002D1CD9" w:rsidRPr="0017739F" w:rsidRDefault="002D1CD9" w:rsidP="002D1CD9">
      <w:pPr>
        <w:numPr>
          <w:ilvl w:val="0"/>
          <w:numId w:val="1"/>
        </w:numPr>
        <w:suppressAutoHyphens/>
        <w:spacing w:after="0" w:line="240" w:lineRule="auto"/>
        <w:jc w:val="both"/>
        <w:rPr>
          <w:rFonts w:ascii="Times New Roman" w:hAnsi="Times New Roman" w:cs="Times New Roman"/>
          <w:sz w:val="24"/>
          <w:szCs w:val="24"/>
          <w:lang w:val="hr-HR"/>
        </w:rPr>
      </w:pPr>
      <w:r w:rsidRPr="002D1CD9">
        <w:rPr>
          <w:rFonts w:ascii="Times New Roman" w:hAnsi="Times New Roman" w:cs="Times New Roman"/>
          <w:bCs/>
          <w:sz w:val="24"/>
          <w:szCs w:val="24"/>
          <w:lang w:val="hr-HR"/>
        </w:rPr>
        <w:t xml:space="preserve">Ostali rashodi u iznosu od </w:t>
      </w:r>
      <w:r w:rsidR="00C71577">
        <w:rPr>
          <w:rFonts w:ascii="Times New Roman" w:hAnsi="Times New Roman" w:cs="Times New Roman"/>
          <w:bCs/>
          <w:sz w:val="24"/>
          <w:szCs w:val="24"/>
          <w:lang w:val="hr-HR"/>
        </w:rPr>
        <w:t>762.610,00</w:t>
      </w:r>
      <w:r w:rsidRPr="002D1CD9">
        <w:rPr>
          <w:rFonts w:ascii="Times New Roman" w:hAnsi="Times New Roman" w:cs="Times New Roman"/>
          <w:bCs/>
          <w:sz w:val="24"/>
          <w:szCs w:val="24"/>
          <w:lang w:val="hr-HR"/>
        </w:rPr>
        <w:t xml:space="preserve"> eura koji se odnose  na tekuće donacije u novcu,  (tekuće donacije u kulturi, sportu, turizmu, školstvu, tekuće donacije udrugama, donacije vjerskim zajednicama, donacije za rad političkih stranaka</w:t>
      </w:r>
      <w:r w:rsidR="001B2FCE">
        <w:rPr>
          <w:rFonts w:ascii="Times New Roman" w:hAnsi="Times New Roman" w:cs="Times New Roman"/>
          <w:bCs/>
          <w:sz w:val="24"/>
          <w:szCs w:val="24"/>
          <w:lang w:val="hr-HR"/>
        </w:rPr>
        <w:t xml:space="preserve"> te pomoći potrebitim obiteljima</w:t>
      </w:r>
      <w:r w:rsidRPr="002D1CD9">
        <w:rPr>
          <w:rFonts w:ascii="Times New Roman" w:hAnsi="Times New Roman" w:cs="Times New Roman"/>
          <w:bCs/>
          <w:sz w:val="24"/>
          <w:szCs w:val="24"/>
          <w:lang w:val="hr-HR"/>
        </w:rPr>
        <w:t>).</w:t>
      </w:r>
    </w:p>
    <w:p w:rsidR="0017739F" w:rsidRDefault="0017739F" w:rsidP="0017739F">
      <w:pPr>
        <w:suppressAutoHyphens/>
        <w:spacing w:after="0" w:line="240" w:lineRule="auto"/>
        <w:jc w:val="both"/>
        <w:rPr>
          <w:rFonts w:ascii="Times New Roman" w:hAnsi="Times New Roman" w:cs="Times New Roman"/>
          <w:bCs/>
          <w:sz w:val="24"/>
          <w:szCs w:val="24"/>
          <w:lang w:val="hr-HR"/>
        </w:rPr>
      </w:pPr>
    </w:p>
    <w:p w:rsidR="0017739F" w:rsidRPr="0017739F" w:rsidRDefault="0017739F" w:rsidP="0017739F">
      <w:pPr>
        <w:suppressAutoHyphens/>
        <w:spacing w:after="0" w:line="240" w:lineRule="auto"/>
        <w:jc w:val="both"/>
        <w:rPr>
          <w:rFonts w:ascii="Times New Roman" w:hAnsi="Times New Roman" w:cs="Times New Roman"/>
          <w:i/>
          <w:sz w:val="28"/>
          <w:szCs w:val="28"/>
          <w:lang w:val="hr-HR"/>
        </w:rPr>
      </w:pPr>
      <w:r w:rsidRPr="0017739F">
        <w:rPr>
          <w:rFonts w:ascii="Times New Roman" w:hAnsi="Times New Roman" w:cs="Times New Roman"/>
          <w:i/>
          <w:sz w:val="28"/>
          <w:szCs w:val="28"/>
          <w:lang w:val="hr-HR"/>
        </w:rPr>
        <w:t>Rashodi za nabavu nefinancijske imovine</w:t>
      </w:r>
    </w:p>
    <w:p w:rsidR="0017739F" w:rsidRDefault="0017739F" w:rsidP="0017739F">
      <w:pPr>
        <w:suppressAutoHyphens/>
        <w:spacing w:after="0" w:line="240" w:lineRule="auto"/>
        <w:jc w:val="both"/>
        <w:rPr>
          <w:rFonts w:ascii="Times New Roman" w:hAnsi="Times New Roman" w:cs="Times New Roman"/>
          <w:sz w:val="24"/>
          <w:szCs w:val="24"/>
          <w:lang w:val="hr-HR"/>
        </w:rPr>
      </w:pPr>
    </w:p>
    <w:p w:rsidR="0017739F" w:rsidRDefault="0017739F" w:rsidP="0017739F">
      <w:pPr>
        <w:suppressAutoHyphen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Rashodi za nabavu nefinancijske imovine planirani su u iznosu od 4.</w:t>
      </w:r>
      <w:r w:rsidR="00C71577">
        <w:rPr>
          <w:rFonts w:ascii="Times New Roman" w:hAnsi="Times New Roman" w:cs="Times New Roman"/>
          <w:sz w:val="24"/>
          <w:szCs w:val="24"/>
          <w:lang w:val="hr-HR"/>
        </w:rPr>
        <w:t>213.411,00</w:t>
      </w:r>
      <w:r>
        <w:rPr>
          <w:rFonts w:ascii="Times New Roman" w:hAnsi="Times New Roman" w:cs="Times New Roman"/>
          <w:sz w:val="24"/>
          <w:szCs w:val="24"/>
          <w:lang w:val="hr-HR"/>
        </w:rPr>
        <w:t xml:space="preserve"> eura i čine ih:</w:t>
      </w:r>
    </w:p>
    <w:p w:rsidR="0017739F" w:rsidRDefault="0017739F" w:rsidP="0017739F">
      <w:pPr>
        <w:pStyle w:val="ListParagraph"/>
        <w:numPr>
          <w:ilvl w:val="0"/>
          <w:numId w:val="1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za nabavu n</w:t>
      </w:r>
      <w:r w:rsidR="00277C07">
        <w:rPr>
          <w:rFonts w:ascii="Times New Roman" w:hAnsi="Times New Roman" w:cs="Times New Roman"/>
          <w:sz w:val="24"/>
          <w:szCs w:val="24"/>
        </w:rPr>
        <w:t>e</w:t>
      </w:r>
      <w:r>
        <w:rPr>
          <w:rFonts w:ascii="Times New Roman" w:hAnsi="Times New Roman" w:cs="Times New Roman"/>
          <w:sz w:val="24"/>
          <w:szCs w:val="24"/>
        </w:rPr>
        <w:t>proizvedene dugotrajne imovine planirani u iznosu od 9</w:t>
      </w:r>
      <w:r w:rsidR="00C71577">
        <w:rPr>
          <w:rFonts w:ascii="Times New Roman" w:hAnsi="Times New Roman" w:cs="Times New Roman"/>
          <w:sz w:val="24"/>
          <w:szCs w:val="24"/>
        </w:rPr>
        <w:t>6</w:t>
      </w:r>
      <w:r>
        <w:rPr>
          <w:rFonts w:ascii="Times New Roman" w:hAnsi="Times New Roman" w:cs="Times New Roman"/>
          <w:sz w:val="24"/>
          <w:szCs w:val="24"/>
        </w:rPr>
        <w:t>3.062,00 eura</w:t>
      </w:r>
    </w:p>
    <w:p w:rsidR="0017739F" w:rsidRDefault="0017739F" w:rsidP="0017739F">
      <w:pPr>
        <w:pStyle w:val="ListParagraph"/>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za otkup zemljišta za predviđene projekte proračuna, za izradu projektne dokumentacije za </w:t>
      </w:r>
      <w:r w:rsidR="00277C07">
        <w:rPr>
          <w:rFonts w:ascii="Times New Roman" w:hAnsi="Times New Roman" w:cs="Times New Roman"/>
          <w:sz w:val="24"/>
          <w:szCs w:val="24"/>
        </w:rPr>
        <w:t>projekte proračuna, te troškove ulaganja u tuđu imovinu radi prava korištenja.</w:t>
      </w:r>
    </w:p>
    <w:p w:rsidR="00277C07" w:rsidRDefault="00277C07" w:rsidP="00277C07">
      <w:pPr>
        <w:pStyle w:val="ListParagraph"/>
        <w:numPr>
          <w:ilvl w:val="0"/>
          <w:numId w:val="1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za nabavu proizvedene dugotrajne imovine planirani sun u iznosu od 2.8</w:t>
      </w:r>
      <w:r w:rsidR="00C71577">
        <w:rPr>
          <w:rFonts w:ascii="Times New Roman" w:hAnsi="Times New Roman" w:cs="Times New Roman"/>
          <w:sz w:val="24"/>
          <w:szCs w:val="24"/>
        </w:rPr>
        <w:t>9</w:t>
      </w:r>
      <w:bookmarkStart w:id="0" w:name="_GoBack"/>
      <w:bookmarkEnd w:id="0"/>
      <w:r>
        <w:rPr>
          <w:rFonts w:ascii="Times New Roman" w:hAnsi="Times New Roman" w:cs="Times New Roman"/>
          <w:sz w:val="24"/>
          <w:szCs w:val="24"/>
        </w:rPr>
        <w:t>3.046,00 eura (troškovi gradnje građevinskih objekata i to općinske zgrade, troškovi ulaganja u komunulnu infrastrukturu o poslovnoj zoni Posedarje/Slivnica, gradnja komunalne infrastrukture u zoni Čelinka, stambenom naselju Slivnica,</w:t>
      </w:r>
      <w:r w:rsidR="002659FD">
        <w:rPr>
          <w:rFonts w:ascii="Times New Roman" w:hAnsi="Times New Roman" w:cs="Times New Roman"/>
          <w:sz w:val="24"/>
          <w:szCs w:val="24"/>
        </w:rPr>
        <w:t xml:space="preserve"> troškove projekta razvoja zelene infrastrukture i kružnog gospodarenja prostorom i zgradom općine, gradnja s</w:t>
      </w:r>
      <w:r>
        <w:rPr>
          <w:rFonts w:ascii="Times New Roman" w:hAnsi="Times New Roman" w:cs="Times New Roman"/>
          <w:sz w:val="24"/>
          <w:szCs w:val="24"/>
        </w:rPr>
        <w:t>portskih objekata, nabava opreme i to uredske i opreme za komunalni pogon)</w:t>
      </w:r>
    </w:p>
    <w:p w:rsidR="00277C07" w:rsidRPr="0017739F" w:rsidRDefault="00277C07" w:rsidP="00277C07">
      <w:pPr>
        <w:pStyle w:val="ListParagraph"/>
        <w:numPr>
          <w:ilvl w:val="0"/>
          <w:numId w:val="1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za dodatna ulaganja na nefinanciskoj imovini planirani su u iznosu od 357.303,00 eura a odnosi se na</w:t>
      </w:r>
      <w:r w:rsidRPr="00277C07">
        <w:rPr>
          <w:rFonts w:ascii="Times New Roman" w:eastAsia="Times New Roman" w:hAnsi="Times New Roman" w:cs="Times New Roman"/>
          <w:bCs/>
          <w:sz w:val="24"/>
          <w:szCs w:val="24"/>
          <w:u w:val="single"/>
          <w:lang w:val="en-US" w:eastAsia="hr-HR"/>
        </w:rPr>
        <w:t xml:space="preserve"> </w:t>
      </w:r>
      <w:proofErr w:type="spellStart"/>
      <w:r>
        <w:rPr>
          <w:rFonts w:ascii="Times New Roman" w:eastAsia="Times New Roman" w:hAnsi="Times New Roman" w:cs="Times New Roman"/>
          <w:bCs/>
          <w:sz w:val="24"/>
          <w:szCs w:val="24"/>
          <w:u w:val="single"/>
          <w:lang w:val="en-US" w:eastAsia="hr-HR"/>
        </w:rPr>
        <w:t>adaptaciju</w:t>
      </w:r>
      <w:proofErr w:type="spellEnd"/>
      <w:r>
        <w:rPr>
          <w:rFonts w:ascii="Times New Roman" w:eastAsia="Times New Roman" w:hAnsi="Times New Roman" w:cs="Times New Roman"/>
          <w:bCs/>
          <w:sz w:val="24"/>
          <w:szCs w:val="24"/>
          <w:u w:val="single"/>
          <w:lang w:val="en-US" w:eastAsia="hr-HR"/>
        </w:rPr>
        <w:t xml:space="preserve"> </w:t>
      </w:r>
      <w:proofErr w:type="spellStart"/>
      <w:r>
        <w:rPr>
          <w:rFonts w:ascii="Times New Roman" w:eastAsia="Times New Roman" w:hAnsi="Times New Roman" w:cs="Times New Roman"/>
          <w:bCs/>
          <w:sz w:val="24"/>
          <w:szCs w:val="24"/>
          <w:u w:val="single"/>
          <w:lang w:val="en-US" w:eastAsia="hr-HR"/>
        </w:rPr>
        <w:t>društvenog</w:t>
      </w:r>
      <w:proofErr w:type="spellEnd"/>
      <w:r>
        <w:rPr>
          <w:rFonts w:ascii="Times New Roman" w:eastAsia="Times New Roman" w:hAnsi="Times New Roman" w:cs="Times New Roman"/>
          <w:bCs/>
          <w:sz w:val="24"/>
          <w:szCs w:val="24"/>
          <w:u w:val="single"/>
          <w:lang w:val="en-US" w:eastAsia="hr-HR"/>
        </w:rPr>
        <w:t xml:space="preserve"> </w:t>
      </w:r>
      <w:proofErr w:type="spellStart"/>
      <w:r>
        <w:rPr>
          <w:rFonts w:ascii="Times New Roman" w:eastAsia="Times New Roman" w:hAnsi="Times New Roman" w:cs="Times New Roman"/>
          <w:bCs/>
          <w:sz w:val="24"/>
          <w:szCs w:val="24"/>
          <w:u w:val="single"/>
          <w:lang w:val="en-US" w:eastAsia="hr-HR"/>
        </w:rPr>
        <w:t>doma</w:t>
      </w:r>
      <w:proofErr w:type="spellEnd"/>
      <w:r>
        <w:rPr>
          <w:rFonts w:ascii="Times New Roman" w:eastAsia="Times New Roman" w:hAnsi="Times New Roman" w:cs="Times New Roman"/>
          <w:bCs/>
          <w:sz w:val="24"/>
          <w:szCs w:val="24"/>
          <w:u w:val="single"/>
          <w:lang w:val="en-US" w:eastAsia="hr-HR"/>
        </w:rPr>
        <w:t xml:space="preserve"> u </w:t>
      </w:r>
      <w:proofErr w:type="spellStart"/>
      <w:r>
        <w:rPr>
          <w:rFonts w:ascii="Times New Roman" w:eastAsia="Times New Roman" w:hAnsi="Times New Roman" w:cs="Times New Roman"/>
          <w:bCs/>
          <w:sz w:val="24"/>
          <w:szCs w:val="24"/>
          <w:u w:val="single"/>
          <w:lang w:val="en-US" w:eastAsia="hr-HR"/>
        </w:rPr>
        <w:t>Slivnici</w:t>
      </w:r>
      <w:proofErr w:type="spellEnd"/>
      <w:r>
        <w:rPr>
          <w:rFonts w:ascii="Times New Roman" w:eastAsia="Times New Roman" w:hAnsi="Times New Roman" w:cs="Times New Roman"/>
          <w:bCs/>
          <w:sz w:val="24"/>
          <w:szCs w:val="24"/>
          <w:u w:val="single"/>
          <w:lang w:val="en-US" w:eastAsia="hr-HR"/>
        </w:rPr>
        <w:t xml:space="preserve">. </w:t>
      </w:r>
    </w:p>
    <w:p w:rsidR="002D1CD9" w:rsidRPr="002D1CD9" w:rsidRDefault="002D1CD9" w:rsidP="002D1CD9">
      <w:pPr>
        <w:suppressAutoHyphens/>
        <w:spacing w:after="0" w:line="240" w:lineRule="auto"/>
        <w:jc w:val="both"/>
        <w:rPr>
          <w:rFonts w:ascii="Times New Roman" w:hAnsi="Times New Roman" w:cs="Times New Roman"/>
          <w:bCs/>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2.2.2. Rashodi po izvorima financiranja</w:t>
      </w:r>
      <w:r w:rsidRPr="002D1CD9">
        <w:rPr>
          <w:rFonts w:ascii="Times New Roman" w:hAnsi="Times New Roman" w:cs="Times New Roman"/>
          <w:b/>
          <w:sz w:val="24"/>
          <w:szCs w:val="24"/>
          <w:lang w:val="hr-HR"/>
        </w:rPr>
        <w:tab/>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Izvori financiranja su: opći prihodi i primici, doprinosi, vlastiti prihodi, prihodi za posebne namjene, pomoći, donacije, prihodi od prodaje ili zamjene nefinancijske imovine i naknade s naslova osiguranja te namjenski primici.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Izvor financiranja </w:t>
      </w:r>
      <w:r w:rsidRPr="002D1CD9">
        <w:rPr>
          <w:rFonts w:ascii="Times New Roman" w:hAnsi="Times New Roman" w:cs="Times New Roman"/>
          <w:b/>
          <w:sz w:val="24"/>
          <w:szCs w:val="24"/>
          <w:lang w:val="hr-HR"/>
        </w:rPr>
        <w:t xml:space="preserve">opći prihodi i primici </w:t>
      </w:r>
      <w:r w:rsidRPr="002D1CD9">
        <w:rPr>
          <w:rFonts w:ascii="Times New Roman" w:hAnsi="Times New Roman" w:cs="Times New Roman"/>
          <w:sz w:val="24"/>
          <w:szCs w:val="24"/>
          <w:lang w:val="hr-HR"/>
        </w:rPr>
        <w:t xml:space="preserve">čine prihodi koji se ostvaruju temeljem posebnog propisa kojim za prikupljene prihode nije definirana namjena korištenja. Ovaj izvor financiranja čine slijedeće vrste prihoda: prihodi od poreza, prihodi od financijske i nefinancijske imovine, prihodi od upravnih i administrativnih pristojbi, prihodi od kazni te ostali opći prihodi i primici u ukupnom iznosu od </w:t>
      </w:r>
      <w:r w:rsidR="002659FD">
        <w:rPr>
          <w:rFonts w:ascii="Times New Roman" w:hAnsi="Times New Roman" w:cs="Times New Roman"/>
          <w:sz w:val="24"/>
          <w:szCs w:val="24"/>
          <w:lang w:val="hr-HR"/>
        </w:rPr>
        <w:t>3.164.912,00</w:t>
      </w:r>
      <w:r w:rsidRPr="002D1CD9">
        <w:rPr>
          <w:rFonts w:ascii="Times New Roman" w:hAnsi="Times New Roman" w:cs="Times New Roman"/>
          <w:sz w:val="24"/>
          <w:szCs w:val="24"/>
          <w:lang w:val="hr-HR"/>
        </w:rPr>
        <w:t xml:space="preserve"> eura.</w:t>
      </w:r>
    </w:p>
    <w:p w:rsidR="002D1CD9" w:rsidRPr="002D1CD9" w:rsidRDefault="002D1CD9" w:rsidP="002D1CD9">
      <w:pPr>
        <w:spacing w:line="256" w:lineRule="auto"/>
        <w:jc w:val="both"/>
        <w:rPr>
          <w:rFonts w:ascii="Times New Roman" w:hAnsi="Times New Roman"/>
          <w:sz w:val="24"/>
          <w:szCs w:val="24"/>
          <w:lang w:val="hr-HR"/>
        </w:rPr>
      </w:pPr>
      <w:r w:rsidRPr="002D1CD9">
        <w:rPr>
          <w:rFonts w:ascii="Times New Roman" w:hAnsi="Times New Roman"/>
          <w:b/>
          <w:sz w:val="24"/>
          <w:szCs w:val="24"/>
          <w:lang w:val="hr-HR"/>
        </w:rPr>
        <w:t>Vlastiti prihodi su prihodi</w:t>
      </w:r>
      <w:r w:rsidRPr="002D1CD9">
        <w:rPr>
          <w:rFonts w:ascii="Times New Roman" w:hAnsi="Times New Roman"/>
          <w:sz w:val="24"/>
          <w:szCs w:val="24"/>
          <w:lang w:val="hr-HR"/>
        </w:rPr>
        <w:t xml:space="preserve"> koje proračun ostvari obavljanjem poslova na tržištu i u tržišnim uvjetima, a koje poslove mogu obavljati i drugi pravni subjekti izvan općeg proračuna, a njihov plan za 202</w:t>
      </w:r>
      <w:r w:rsidR="002659FD">
        <w:rPr>
          <w:rFonts w:ascii="Times New Roman" w:hAnsi="Times New Roman"/>
          <w:sz w:val="24"/>
          <w:szCs w:val="24"/>
          <w:lang w:val="hr-HR"/>
        </w:rPr>
        <w:t>6</w:t>
      </w:r>
      <w:r w:rsidRPr="002D1CD9">
        <w:rPr>
          <w:rFonts w:ascii="Times New Roman" w:hAnsi="Times New Roman"/>
          <w:sz w:val="24"/>
          <w:szCs w:val="24"/>
          <w:lang w:val="hr-HR"/>
        </w:rPr>
        <w:t xml:space="preserve"> godinu iznosi 20.5</w:t>
      </w:r>
      <w:r w:rsidR="002659FD">
        <w:rPr>
          <w:rFonts w:ascii="Times New Roman" w:hAnsi="Times New Roman"/>
          <w:sz w:val="24"/>
          <w:szCs w:val="24"/>
          <w:lang w:val="hr-HR"/>
        </w:rPr>
        <w:t xml:space="preserve">06,00 </w:t>
      </w:r>
      <w:r w:rsidRPr="002D1CD9">
        <w:rPr>
          <w:rFonts w:ascii="Times New Roman" w:hAnsi="Times New Roman"/>
          <w:sz w:val="24"/>
          <w:szCs w:val="24"/>
          <w:lang w:val="hr-HR"/>
        </w:rPr>
        <w:t xml:space="preserve">eura. </w:t>
      </w:r>
    </w:p>
    <w:p w:rsidR="002D1CD9" w:rsidRPr="002659FD"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Izvor financiranja </w:t>
      </w:r>
      <w:r w:rsidRPr="002D1CD9">
        <w:rPr>
          <w:rFonts w:ascii="Times New Roman" w:hAnsi="Times New Roman" w:cs="Times New Roman"/>
          <w:b/>
          <w:sz w:val="24"/>
          <w:szCs w:val="24"/>
          <w:lang w:val="hr-HR"/>
        </w:rPr>
        <w:t>prihodi za posebne namjene</w:t>
      </w:r>
      <w:r w:rsidRPr="002D1CD9">
        <w:rPr>
          <w:rFonts w:ascii="Times New Roman" w:hAnsi="Times New Roman" w:cs="Times New Roman"/>
          <w:sz w:val="24"/>
          <w:szCs w:val="24"/>
          <w:lang w:val="hr-HR"/>
        </w:rPr>
        <w:t xml:space="preserve"> uključuje prihode čije su korištenje i namjena utvrđeni posebnim zakonima i propisima. Ovaj izvor financiranja čine slijedeće vrste prihoda: prihodi od spomeničke rente, ostali prihodi za posebne namjene (ostali prihodi za posebne namjene PK, komunalna naknada, komunalni doprinos, sufinanciranje potroška vode s hidranata, grobna naknada, </w:t>
      </w:r>
      <w:r w:rsidRPr="002D1CD9">
        <w:rPr>
          <w:rFonts w:ascii="Times New Roman" w:hAnsi="Times New Roman" w:cs="Times New Roman"/>
          <w:sz w:val="24"/>
          <w:szCs w:val="24"/>
          <w:lang w:val="hr-HR"/>
        </w:rPr>
        <w:lastRenderedPageBreak/>
        <w:t>naknada za legalizaciju). Ukupno planirani prihodi za posebne namjene za 202</w:t>
      </w:r>
      <w:r w:rsidR="002659FD">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godinu iznose </w:t>
      </w:r>
      <w:r w:rsidR="002659FD">
        <w:rPr>
          <w:rFonts w:ascii="Times New Roman" w:hAnsi="Times New Roman" w:cs="Times New Roman"/>
          <w:sz w:val="24"/>
          <w:szCs w:val="24"/>
          <w:lang w:val="hr-HR"/>
        </w:rPr>
        <w:t>854.048,00</w:t>
      </w:r>
      <w:r w:rsidRPr="002D1CD9">
        <w:rPr>
          <w:rFonts w:ascii="Times New Roman" w:hAnsi="Times New Roman" w:cs="Times New Roman"/>
          <w:sz w:val="24"/>
          <w:szCs w:val="24"/>
          <w:lang w:val="hr-HR"/>
        </w:rPr>
        <w:t xml:space="preserve"> eura.</w:t>
      </w:r>
      <w:r w:rsidRPr="002D1CD9">
        <w:rPr>
          <w:rFonts w:ascii="Times New Roman" w:hAnsi="Times New Roman"/>
          <w:sz w:val="24"/>
          <w:szCs w:val="24"/>
          <w:lang w:val="hr-HR"/>
        </w:rPr>
        <w:t xml:space="preserve"> </w:t>
      </w:r>
    </w:p>
    <w:p w:rsidR="00C62F8A" w:rsidRDefault="002D1CD9" w:rsidP="00C62F8A">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Izvor financiranja </w:t>
      </w:r>
      <w:r w:rsidRPr="002D1CD9">
        <w:rPr>
          <w:rFonts w:ascii="Times New Roman" w:hAnsi="Times New Roman" w:cs="Times New Roman"/>
          <w:b/>
          <w:sz w:val="24"/>
          <w:szCs w:val="24"/>
          <w:lang w:val="hr-HR"/>
        </w:rPr>
        <w:t>pomoći i donacije</w:t>
      </w:r>
      <w:r w:rsidRPr="002D1CD9">
        <w:rPr>
          <w:rFonts w:ascii="Times New Roman" w:hAnsi="Times New Roman" w:cs="Times New Roman"/>
          <w:sz w:val="24"/>
          <w:szCs w:val="24"/>
          <w:lang w:val="hr-HR"/>
        </w:rPr>
        <w:t xml:space="preserve"> čine prihodi: ostale pomoći i darovnice </w:t>
      </w:r>
      <w:r w:rsidR="00C62F8A">
        <w:rPr>
          <w:rFonts w:ascii="Times New Roman" w:hAnsi="Times New Roman" w:cs="Times New Roman"/>
          <w:sz w:val="24"/>
          <w:szCs w:val="24"/>
          <w:lang w:val="hr-HR"/>
        </w:rPr>
        <w:t xml:space="preserve"> iz državnog proračuna, kapitalne pomoći iz državnog proračuna, kapitalne pomoći od izvanproračunskih korisnika, pomoći temeljem prijenosa EU sredstava, pomoći za fisklanu održivost dječjih vrtića.  Ukupno planirana sredstva za 2026.godinu iznose 2.249.815,00 eura. Planirana sredstva u 2026.godinu su veća nego u planiranom slijedećem dvogodišnjem razdoblju radi potpisanog ugovora o dodijeli pespovratnih sredstava za projekte koji se financiraju iz nacionalnog plana oporavka i otpornosi 2021. – 2026.</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Izvor financiranja </w:t>
      </w:r>
      <w:r w:rsidRPr="002D1CD9">
        <w:rPr>
          <w:rFonts w:ascii="Times New Roman" w:hAnsi="Times New Roman" w:cs="Times New Roman"/>
          <w:b/>
          <w:sz w:val="24"/>
          <w:szCs w:val="24"/>
          <w:lang w:val="hr-HR"/>
        </w:rPr>
        <w:t xml:space="preserve">prihodi od prodaje nefinancijske imovine </w:t>
      </w:r>
      <w:r w:rsidRPr="002D1CD9">
        <w:rPr>
          <w:rFonts w:ascii="Times New Roman" w:hAnsi="Times New Roman" w:cs="Times New Roman"/>
          <w:sz w:val="24"/>
          <w:szCs w:val="24"/>
          <w:lang w:val="hr-HR"/>
        </w:rPr>
        <w:t xml:space="preserve">čine sredstva od prodaje i zamjene nefinancijske dugotrajne imovine. Ovaj izvor financiranja čine prihodi od prodaje zemljišta i od prodaje grobnica te ostalih nespomenutih građevinskih objekata. Sukladno Zakonu o proračunu, sredstva od prodaje i zamjene nefinancijske imovine i refundacije šteta mogu se koristiti samo za kapitalne rashode. Ukupno iznose </w:t>
      </w:r>
      <w:r w:rsidR="00C62F8A">
        <w:rPr>
          <w:rFonts w:ascii="Times New Roman" w:hAnsi="Times New Roman" w:cs="Times New Roman"/>
          <w:sz w:val="24"/>
          <w:szCs w:val="24"/>
          <w:lang w:val="hr-HR"/>
        </w:rPr>
        <w:t>1.439.062,00 eura.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Izvor financiranja višak iz prethodnih godina</w:t>
      </w:r>
      <w:r w:rsidRPr="002D1CD9">
        <w:rPr>
          <w:rFonts w:ascii="Times New Roman" w:hAnsi="Times New Roman" w:cs="Times New Roman"/>
          <w:sz w:val="24"/>
          <w:szCs w:val="24"/>
          <w:lang w:val="hr-HR"/>
        </w:rPr>
        <w:t xml:space="preserve"> iznosi </w:t>
      </w:r>
      <w:r w:rsidR="00C62F8A">
        <w:rPr>
          <w:rFonts w:ascii="Times New Roman" w:hAnsi="Times New Roman" w:cs="Times New Roman"/>
          <w:sz w:val="24"/>
          <w:szCs w:val="24"/>
          <w:lang w:val="hr-HR"/>
        </w:rPr>
        <w:t>578.500,00</w:t>
      </w:r>
      <w:r w:rsidRPr="002D1CD9">
        <w:rPr>
          <w:rFonts w:ascii="Times New Roman" w:hAnsi="Times New Roman" w:cs="Times New Roman"/>
          <w:sz w:val="24"/>
          <w:szCs w:val="24"/>
          <w:lang w:val="hr-HR"/>
        </w:rPr>
        <w:t xml:space="preserve"> eura a odnosi se na procjenu viška prihoda proračunskog korisnika Dječjeg vrtića Cvrčak u iznosu od 1.500,00 eura  i </w:t>
      </w:r>
      <w:r w:rsidR="00C62F8A">
        <w:rPr>
          <w:rFonts w:ascii="Times New Roman" w:hAnsi="Times New Roman" w:cs="Times New Roman"/>
          <w:sz w:val="24"/>
          <w:szCs w:val="24"/>
          <w:lang w:val="hr-HR"/>
        </w:rPr>
        <w:t>577.000,00</w:t>
      </w:r>
      <w:r w:rsidRPr="002D1CD9">
        <w:rPr>
          <w:rFonts w:ascii="Times New Roman" w:hAnsi="Times New Roman" w:cs="Times New Roman"/>
          <w:sz w:val="24"/>
          <w:szCs w:val="24"/>
          <w:lang w:val="hr-HR"/>
        </w:rPr>
        <w:t xml:space="preserve"> eura preneseni višak Općine Posedarje.</w:t>
      </w:r>
    </w:p>
    <w:p w:rsidR="002D1CD9" w:rsidRPr="002D1CD9" w:rsidRDefault="002D1CD9" w:rsidP="002D1CD9">
      <w:pPr>
        <w:spacing w:line="256" w:lineRule="auto"/>
        <w:jc w:val="both"/>
        <w:rPr>
          <w:rFonts w:ascii="Times New Roman" w:hAnsi="Times New Roman" w:cs="Times New Roman"/>
          <w:sz w:val="24"/>
          <w:szCs w:val="24"/>
          <w:lang w:val="hr-HR"/>
        </w:rPr>
      </w:pPr>
    </w:p>
    <w:p w:rsidR="002D1CD9" w:rsidRPr="002D1CD9" w:rsidRDefault="002D1CD9" w:rsidP="002D1CD9">
      <w:pPr>
        <w:spacing w:line="256" w:lineRule="auto"/>
        <w:jc w:val="both"/>
        <w:rPr>
          <w:rFonts w:ascii="Times New Roman" w:hAnsi="Times New Roman" w:cs="Times New Roman"/>
          <w:sz w:val="24"/>
          <w:szCs w:val="24"/>
          <w:lang w:val="hr-HR"/>
        </w:rPr>
      </w:pPr>
    </w:p>
    <w:tbl>
      <w:tblPr>
        <w:tblStyle w:val="TableGrid2"/>
        <w:tblW w:w="0" w:type="auto"/>
        <w:tblLook w:val="04A0" w:firstRow="1" w:lastRow="0" w:firstColumn="1" w:lastColumn="0" w:noHBand="0" w:noVBand="1"/>
      </w:tblPr>
      <w:tblGrid>
        <w:gridCol w:w="3525"/>
        <w:gridCol w:w="2085"/>
        <w:gridCol w:w="2087"/>
        <w:gridCol w:w="1931"/>
      </w:tblGrid>
      <w:tr w:rsidR="002D1CD9" w:rsidRPr="002D1CD9" w:rsidTr="002B0B48">
        <w:trPr>
          <w:trHeight w:val="740"/>
        </w:trPr>
        <w:tc>
          <w:tcPr>
            <w:tcW w:w="352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IZVOR FINANCIRANJA</w:t>
            </w:r>
          </w:p>
        </w:tc>
        <w:tc>
          <w:tcPr>
            <w:tcW w:w="2085" w:type="dxa"/>
            <w:shd w:val="clear" w:color="auto" w:fill="9CC2E5" w:themeFill="accent1" w:themeFillTint="99"/>
          </w:tcPr>
          <w:p w:rsidR="002D1CD9" w:rsidRPr="002D1CD9" w:rsidRDefault="00C62F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PLAN 2026</w:t>
            </w:r>
          </w:p>
        </w:tc>
        <w:tc>
          <w:tcPr>
            <w:tcW w:w="2087" w:type="dxa"/>
            <w:shd w:val="clear" w:color="auto" w:fill="9CC2E5" w:themeFill="accent1" w:themeFillTint="99"/>
          </w:tcPr>
          <w:p w:rsidR="002D1CD9" w:rsidRPr="002D1CD9" w:rsidRDefault="00C62F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2027</w:t>
            </w:r>
          </w:p>
        </w:tc>
        <w:tc>
          <w:tcPr>
            <w:tcW w:w="1931" w:type="dxa"/>
            <w:shd w:val="clear" w:color="auto" w:fill="9CC2E5" w:themeFill="accent1" w:themeFillTint="99"/>
          </w:tcPr>
          <w:p w:rsidR="002D1CD9" w:rsidRPr="002D1CD9" w:rsidRDefault="00C62F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2028</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1. Opći prihodi i primici</w:t>
            </w:r>
          </w:p>
        </w:tc>
        <w:tc>
          <w:tcPr>
            <w:tcW w:w="2085" w:type="dxa"/>
            <w:shd w:val="clear" w:color="auto" w:fill="BDD6EE" w:themeFill="accent1" w:themeFillTint="66"/>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3.164.912,00€</w:t>
            </w:r>
          </w:p>
        </w:tc>
        <w:tc>
          <w:tcPr>
            <w:tcW w:w="2087"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3.446.253,00€</w:t>
            </w:r>
          </w:p>
        </w:tc>
        <w:tc>
          <w:tcPr>
            <w:tcW w:w="1931"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3.294.395,00€</w:t>
            </w:r>
          </w:p>
        </w:tc>
      </w:tr>
      <w:tr w:rsidR="002D1CD9" w:rsidRPr="002D1CD9" w:rsidTr="002B0B48">
        <w:tc>
          <w:tcPr>
            <w:tcW w:w="3525" w:type="dxa"/>
            <w:shd w:val="clear" w:color="auto" w:fill="DEEAF6" w:themeFill="accent1" w:themeFillTint="33"/>
          </w:tcPr>
          <w:p w:rsidR="002D1CD9" w:rsidRPr="002D1CD9" w:rsidRDefault="002D1CD9" w:rsidP="002D1CD9">
            <w:pPr>
              <w:numPr>
                <w:ilvl w:val="1"/>
                <w:numId w:val="2"/>
              </w:numPr>
              <w:spacing w:line="256" w:lineRule="auto"/>
              <w:contextualSpacing/>
              <w:jc w:val="both"/>
              <w:rPr>
                <w:rFonts w:ascii="Times New Roman" w:hAnsi="Times New Roman" w:cs="Times New Roman"/>
                <w:sz w:val="24"/>
                <w:szCs w:val="24"/>
              </w:rPr>
            </w:pPr>
            <w:r w:rsidRPr="002D1CD9">
              <w:rPr>
                <w:rFonts w:ascii="Times New Roman" w:hAnsi="Times New Roman" w:cs="Times New Roman"/>
                <w:sz w:val="24"/>
                <w:szCs w:val="24"/>
              </w:rPr>
              <w:t xml:space="preserve"> Opći prihodi i primici</w:t>
            </w:r>
          </w:p>
          <w:p w:rsidR="002D1CD9" w:rsidRPr="002D1CD9" w:rsidRDefault="002D1CD9" w:rsidP="002D1CD9">
            <w:pPr>
              <w:spacing w:line="256" w:lineRule="auto"/>
              <w:ind w:left="360"/>
              <w:contextualSpacing/>
              <w:jc w:val="both"/>
              <w:rPr>
                <w:rFonts w:ascii="Times New Roman" w:hAnsi="Times New Roman" w:cs="Times New Roman"/>
                <w:sz w:val="24"/>
                <w:szCs w:val="24"/>
              </w:rPr>
            </w:pP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3.091.410,00€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3.375.599,00€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3.219.790,00€</w:t>
            </w:r>
          </w:p>
        </w:tc>
      </w:tr>
      <w:tr w:rsidR="002D1CD9" w:rsidRPr="002D1CD9" w:rsidTr="002B0B48">
        <w:tc>
          <w:tcPr>
            <w:tcW w:w="3525" w:type="dxa"/>
            <w:shd w:val="clear" w:color="auto" w:fill="DEEAF6" w:themeFill="accent1" w:themeFillTint="33"/>
          </w:tcPr>
          <w:p w:rsidR="002D1CD9" w:rsidRPr="002D1CD9" w:rsidRDefault="002D1CD9" w:rsidP="002D1CD9">
            <w:pPr>
              <w:numPr>
                <w:ilvl w:val="1"/>
                <w:numId w:val="2"/>
              </w:numPr>
              <w:contextualSpacing/>
              <w:rPr>
                <w:rFonts w:ascii="Times New Roman" w:hAnsi="Times New Roman" w:cs="Times New Roman"/>
                <w:sz w:val="24"/>
                <w:szCs w:val="24"/>
              </w:rPr>
            </w:pPr>
            <w:r w:rsidRPr="002D1CD9">
              <w:rPr>
                <w:rFonts w:ascii="Times New Roman" w:hAnsi="Times New Roman" w:cs="Times New Roman"/>
                <w:sz w:val="24"/>
                <w:szCs w:val="24"/>
              </w:rPr>
              <w:t>Opći prihodi i primici vrtića-kamate</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2,00€</w:t>
            </w:r>
          </w:p>
        </w:tc>
      </w:tr>
      <w:tr w:rsidR="002D1CD9" w:rsidRPr="002D1CD9" w:rsidTr="002B0B48">
        <w:tc>
          <w:tcPr>
            <w:tcW w:w="3525" w:type="dxa"/>
            <w:shd w:val="clear" w:color="auto" w:fill="DEEAF6" w:themeFill="accent1" w:themeFillTint="33"/>
          </w:tcPr>
          <w:p w:rsidR="002D1CD9" w:rsidRPr="002D1CD9" w:rsidRDefault="002D1CD9" w:rsidP="002D1CD9">
            <w:pPr>
              <w:rPr>
                <w:rFonts w:ascii="Times New Roman" w:hAnsi="Times New Roman" w:cs="Times New Roman"/>
                <w:sz w:val="24"/>
                <w:szCs w:val="24"/>
              </w:rPr>
            </w:pPr>
            <w:r w:rsidRPr="002D1CD9">
              <w:rPr>
                <w:rFonts w:ascii="Times New Roman" w:hAnsi="Times New Roman" w:cs="Times New Roman"/>
                <w:sz w:val="24"/>
                <w:szCs w:val="24"/>
              </w:rPr>
              <w:t>1.3</w:t>
            </w:r>
            <w:r w:rsidRPr="002D1CD9">
              <w:t xml:space="preserve">. </w:t>
            </w:r>
            <w:r w:rsidRPr="002D1CD9">
              <w:rPr>
                <w:rFonts w:ascii="Times New Roman" w:hAnsi="Times New Roman" w:cs="Times New Roman"/>
                <w:sz w:val="24"/>
                <w:szCs w:val="24"/>
              </w:rPr>
              <w:t>Prihodi od financijske imovine i nefinancijske imovine</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73.500,00€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70.652,00€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74.603,00€</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3.Vlastiti prihodi</w:t>
            </w:r>
          </w:p>
        </w:tc>
        <w:tc>
          <w:tcPr>
            <w:tcW w:w="2085" w:type="dxa"/>
            <w:shd w:val="clear" w:color="auto" w:fill="BDD6EE" w:themeFill="accent1" w:themeFillTint="66"/>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2087"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1931"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20.814,00€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3.1. Vlastiti prihodi</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20.814,00€</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4. Prihodi za posebne namjene</w:t>
            </w:r>
          </w:p>
        </w:tc>
        <w:tc>
          <w:tcPr>
            <w:tcW w:w="2085" w:type="dxa"/>
            <w:shd w:val="clear" w:color="auto" w:fill="BDD6EE" w:themeFill="accent1" w:themeFillTint="66"/>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854.062,00€</w:t>
            </w:r>
          </w:p>
        </w:tc>
        <w:tc>
          <w:tcPr>
            <w:tcW w:w="2087"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989.464,00€</w:t>
            </w:r>
          </w:p>
        </w:tc>
        <w:tc>
          <w:tcPr>
            <w:tcW w:w="1931"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866.586,00€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4.2. Prihodi od spomeničke rente</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4.3. Ostali prihodi za posebne namjene</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854.048,00€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989.450,00€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866.572,00€</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5 Pomoći</w:t>
            </w:r>
          </w:p>
        </w:tc>
        <w:tc>
          <w:tcPr>
            <w:tcW w:w="2085" w:type="dxa"/>
            <w:shd w:val="clear" w:color="auto" w:fill="BDD6EE" w:themeFill="accent1" w:themeFillTint="66"/>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2.249.815,00€</w:t>
            </w:r>
          </w:p>
        </w:tc>
        <w:tc>
          <w:tcPr>
            <w:tcW w:w="2087"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1.650.984,00€</w:t>
            </w:r>
          </w:p>
        </w:tc>
        <w:tc>
          <w:tcPr>
            <w:tcW w:w="1931"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1.051.348,00€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5.2. Ostale pomoći i darovnice</w:t>
            </w:r>
          </w:p>
        </w:tc>
        <w:tc>
          <w:tcPr>
            <w:tcW w:w="2085" w:type="dxa"/>
            <w:shd w:val="clear" w:color="auto" w:fill="DEEAF6" w:themeFill="accent1" w:themeFillTint="33"/>
          </w:tcPr>
          <w:p w:rsidR="002D1CD9" w:rsidRPr="0093355F" w:rsidRDefault="0093355F" w:rsidP="002D1CD9">
            <w:pPr>
              <w:spacing w:line="256" w:lineRule="auto"/>
              <w:jc w:val="right"/>
              <w:rPr>
                <w:rFonts w:ascii="Times New Roman" w:hAnsi="Times New Roman" w:cs="Times New Roman"/>
                <w:sz w:val="24"/>
                <w:szCs w:val="24"/>
              </w:rPr>
            </w:pPr>
            <w:r w:rsidRPr="0093355F">
              <w:rPr>
                <w:rFonts w:ascii="Times New Roman" w:hAnsi="Times New Roman" w:cs="Times New Roman"/>
                <w:sz w:val="24"/>
                <w:szCs w:val="24"/>
              </w:rPr>
              <w:t>413.500,00€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828.962,00€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420.743,00€</w:t>
            </w:r>
          </w:p>
        </w:tc>
      </w:tr>
      <w:tr w:rsidR="002D1CD9" w:rsidRPr="002D1CD9" w:rsidTr="002B0B48">
        <w:tc>
          <w:tcPr>
            <w:tcW w:w="3525" w:type="dxa"/>
            <w:shd w:val="clear" w:color="auto" w:fill="DEEAF6" w:themeFill="accent1" w:themeFillTint="33"/>
          </w:tcPr>
          <w:p w:rsidR="002D1CD9" w:rsidRPr="002D1CD9" w:rsidRDefault="002D1CD9" w:rsidP="002D1CD9">
            <w:pPr>
              <w:rPr>
                <w:sz w:val="24"/>
                <w:szCs w:val="24"/>
              </w:rPr>
            </w:pPr>
            <w:r w:rsidRPr="002D1CD9">
              <w:rPr>
                <w:sz w:val="24"/>
                <w:szCs w:val="24"/>
              </w:rPr>
              <w:t>5.4. Kapitalna pomoć iz državnog proračuna</w:t>
            </w:r>
          </w:p>
        </w:tc>
        <w:tc>
          <w:tcPr>
            <w:tcW w:w="2085" w:type="dxa"/>
            <w:shd w:val="clear" w:color="auto" w:fill="DEEAF6" w:themeFill="accent1" w:themeFillTint="33"/>
          </w:tcPr>
          <w:p w:rsidR="002D1CD9" w:rsidRPr="002D1CD9" w:rsidRDefault="0093355F" w:rsidP="00CE4C7F">
            <w:pPr>
              <w:jc w:val="right"/>
              <w:rPr>
                <w:rFonts w:ascii="Times New Roman" w:hAnsi="Times New Roman" w:cs="Times New Roman"/>
                <w:sz w:val="24"/>
                <w:szCs w:val="24"/>
              </w:rPr>
            </w:pPr>
            <w:r>
              <w:rPr>
                <w:rFonts w:ascii="Times New Roman" w:hAnsi="Times New Roman" w:cs="Times New Roman"/>
                <w:sz w:val="24"/>
                <w:szCs w:val="24"/>
              </w:rPr>
              <w:t>57.407,00€</w:t>
            </w:r>
          </w:p>
        </w:tc>
        <w:tc>
          <w:tcPr>
            <w:tcW w:w="2087" w:type="dxa"/>
            <w:shd w:val="clear" w:color="auto" w:fill="DEEAF6" w:themeFill="accent1" w:themeFillTint="33"/>
          </w:tcPr>
          <w:p w:rsidR="002D1CD9" w:rsidRPr="002D1CD9" w:rsidRDefault="00CE4C7F" w:rsidP="00CE4C7F">
            <w:pPr>
              <w:jc w:val="right"/>
              <w:rPr>
                <w:rFonts w:ascii="Times New Roman" w:hAnsi="Times New Roman" w:cs="Times New Roman"/>
                <w:sz w:val="24"/>
                <w:szCs w:val="24"/>
              </w:rPr>
            </w:pPr>
            <w:r>
              <w:rPr>
                <w:rFonts w:ascii="Times New Roman" w:hAnsi="Times New Roman" w:cs="Times New Roman"/>
                <w:sz w:val="24"/>
                <w:szCs w:val="24"/>
              </w:rPr>
              <w:t>0,00€</w:t>
            </w:r>
          </w:p>
        </w:tc>
        <w:tc>
          <w:tcPr>
            <w:tcW w:w="1931" w:type="dxa"/>
            <w:shd w:val="clear" w:color="auto" w:fill="DEEAF6" w:themeFill="accent1" w:themeFillTint="33"/>
          </w:tcPr>
          <w:p w:rsidR="002D1CD9" w:rsidRPr="002D1CD9" w:rsidRDefault="00CE4C7F" w:rsidP="002D1CD9">
            <w:pPr>
              <w:jc w:val="right"/>
              <w:rPr>
                <w:rFonts w:ascii="Times New Roman" w:hAnsi="Times New Roman" w:cs="Times New Roman"/>
                <w:sz w:val="24"/>
                <w:szCs w:val="24"/>
              </w:rPr>
            </w:pPr>
            <w:r>
              <w:rPr>
                <w:rFonts w:ascii="Times New Roman" w:hAnsi="Times New Roman" w:cs="Times New Roman"/>
                <w:sz w:val="24"/>
                <w:szCs w:val="24"/>
              </w:rPr>
              <w:t>406.368,00€</w:t>
            </w:r>
          </w:p>
        </w:tc>
      </w:tr>
      <w:tr w:rsidR="00CE4C7F" w:rsidRPr="002D1CD9" w:rsidTr="002B0B48">
        <w:tc>
          <w:tcPr>
            <w:tcW w:w="3525" w:type="dxa"/>
            <w:shd w:val="clear" w:color="auto" w:fill="DEEAF6" w:themeFill="accent1" w:themeFillTint="33"/>
          </w:tcPr>
          <w:p w:rsidR="00CE4C7F" w:rsidRPr="002D1CD9" w:rsidRDefault="00CE4C7F" w:rsidP="00CE4C7F">
            <w:pPr>
              <w:rPr>
                <w:sz w:val="24"/>
                <w:szCs w:val="24"/>
              </w:rPr>
            </w:pPr>
            <w:r>
              <w:rPr>
                <w:sz w:val="24"/>
                <w:szCs w:val="24"/>
              </w:rPr>
              <w:t>5.6. kapitalne pomoći od izvanproračunskih korisnika</w:t>
            </w:r>
          </w:p>
        </w:tc>
        <w:tc>
          <w:tcPr>
            <w:tcW w:w="2085" w:type="dxa"/>
            <w:shd w:val="clear" w:color="auto" w:fill="DEEAF6" w:themeFill="accent1" w:themeFillTint="33"/>
          </w:tcPr>
          <w:p w:rsidR="00CE4C7F" w:rsidRDefault="00CE4C7F" w:rsidP="002D1CD9">
            <w:pPr>
              <w:jc w:val="right"/>
              <w:rPr>
                <w:sz w:val="24"/>
                <w:szCs w:val="24"/>
              </w:rPr>
            </w:pPr>
            <w:r>
              <w:rPr>
                <w:sz w:val="24"/>
                <w:szCs w:val="24"/>
              </w:rPr>
              <w:t>687.666,00€</w:t>
            </w:r>
          </w:p>
        </w:tc>
        <w:tc>
          <w:tcPr>
            <w:tcW w:w="2087" w:type="dxa"/>
            <w:shd w:val="clear" w:color="auto" w:fill="DEEAF6" w:themeFill="accent1" w:themeFillTint="33"/>
          </w:tcPr>
          <w:p w:rsidR="00CE4C7F" w:rsidRPr="002D1CD9" w:rsidRDefault="002B265C" w:rsidP="002D1CD9">
            <w:pPr>
              <w:jc w:val="right"/>
              <w:rPr>
                <w:sz w:val="24"/>
                <w:szCs w:val="24"/>
              </w:rPr>
            </w:pPr>
            <w:r>
              <w:rPr>
                <w:sz w:val="24"/>
                <w:szCs w:val="24"/>
              </w:rPr>
              <w:t>147.666,00€</w:t>
            </w:r>
          </w:p>
        </w:tc>
        <w:tc>
          <w:tcPr>
            <w:tcW w:w="1931" w:type="dxa"/>
            <w:shd w:val="clear" w:color="auto" w:fill="DEEAF6" w:themeFill="accent1" w:themeFillTint="33"/>
          </w:tcPr>
          <w:p w:rsidR="00CE4C7F" w:rsidRPr="002D1CD9" w:rsidRDefault="002B265C" w:rsidP="002D1CD9">
            <w:pPr>
              <w:jc w:val="right"/>
              <w:rPr>
                <w:sz w:val="24"/>
                <w:szCs w:val="24"/>
              </w:rPr>
            </w:pPr>
            <w:r>
              <w:rPr>
                <w:sz w:val="24"/>
                <w:szCs w:val="24"/>
              </w:rPr>
              <w:t>149.881,00€</w:t>
            </w:r>
          </w:p>
        </w:tc>
      </w:tr>
      <w:tr w:rsidR="002D1CD9" w:rsidRPr="002D1CD9" w:rsidTr="002B0B48">
        <w:tc>
          <w:tcPr>
            <w:tcW w:w="3525" w:type="dxa"/>
            <w:shd w:val="clear" w:color="auto" w:fill="DEEAF6" w:themeFill="accent1" w:themeFillTint="33"/>
          </w:tcPr>
          <w:p w:rsidR="002D1CD9" w:rsidRPr="002D1CD9" w:rsidRDefault="002D1CD9" w:rsidP="002D1CD9">
            <w:pPr>
              <w:rPr>
                <w:sz w:val="24"/>
                <w:szCs w:val="24"/>
              </w:rPr>
            </w:pPr>
            <w:r w:rsidRPr="002D1CD9">
              <w:rPr>
                <w:sz w:val="24"/>
                <w:szCs w:val="24"/>
              </w:rPr>
              <w:t>5.8. Pomoći temeljem prijenosa EU sredstava</w:t>
            </w:r>
          </w:p>
        </w:tc>
        <w:tc>
          <w:tcPr>
            <w:tcW w:w="2085" w:type="dxa"/>
            <w:shd w:val="clear" w:color="auto" w:fill="DEEAF6" w:themeFill="accent1" w:themeFillTint="33"/>
          </w:tcPr>
          <w:p w:rsidR="002D1CD9" w:rsidRPr="002D1CD9" w:rsidRDefault="002B265C" w:rsidP="002D1CD9">
            <w:pPr>
              <w:jc w:val="right"/>
              <w:rPr>
                <w:sz w:val="24"/>
                <w:szCs w:val="24"/>
              </w:rPr>
            </w:pPr>
            <w:r>
              <w:rPr>
                <w:sz w:val="24"/>
                <w:szCs w:val="24"/>
              </w:rPr>
              <w:t>1.017.886,00€</w:t>
            </w:r>
          </w:p>
        </w:tc>
        <w:tc>
          <w:tcPr>
            <w:tcW w:w="2087" w:type="dxa"/>
            <w:shd w:val="clear" w:color="auto" w:fill="DEEAF6" w:themeFill="accent1" w:themeFillTint="33"/>
          </w:tcPr>
          <w:p w:rsidR="002D1CD9" w:rsidRPr="002D1CD9" w:rsidRDefault="002B265C" w:rsidP="002D1CD9">
            <w:pPr>
              <w:jc w:val="right"/>
              <w:rPr>
                <w:sz w:val="24"/>
                <w:szCs w:val="24"/>
              </w:rPr>
            </w:pPr>
            <w:r>
              <w:rPr>
                <w:sz w:val="24"/>
                <w:szCs w:val="24"/>
              </w:rPr>
              <w:t>600.000,00€</w:t>
            </w:r>
          </w:p>
        </w:tc>
        <w:tc>
          <w:tcPr>
            <w:tcW w:w="1931" w:type="dxa"/>
            <w:shd w:val="clear" w:color="auto" w:fill="DEEAF6" w:themeFill="accent1" w:themeFillTint="33"/>
          </w:tcPr>
          <w:p w:rsidR="002D1CD9" w:rsidRPr="002D1CD9" w:rsidRDefault="002B265C" w:rsidP="002D1CD9">
            <w:pPr>
              <w:jc w:val="right"/>
              <w:rPr>
                <w:sz w:val="24"/>
                <w:szCs w:val="24"/>
              </w:rPr>
            </w:pPr>
            <w:r>
              <w:rPr>
                <w:sz w:val="24"/>
                <w:szCs w:val="24"/>
              </w:rPr>
              <w:t>0,00€</w:t>
            </w:r>
          </w:p>
        </w:tc>
      </w:tr>
      <w:tr w:rsidR="002D1CD9" w:rsidRPr="002D1CD9" w:rsidTr="002B0B48">
        <w:tc>
          <w:tcPr>
            <w:tcW w:w="3525" w:type="dxa"/>
            <w:shd w:val="clear" w:color="auto" w:fill="DEEAF6" w:themeFill="accent1" w:themeFillTint="33"/>
          </w:tcPr>
          <w:p w:rsidR="002D1CD9" w:rsidRPr="002D1CD9" w:rsidRDefault="002D1CD9" w:rsidP="002D1CD9">
            <w:pPr>
              <w:rPr>
                <w:sz w:val="24"/>
                <w:szCs w:val="24"/>
              </w:rPr>
            </w:pPr>
            <w:r w:rsidRPr="002D1CD9">
              <w:rPr>
                <w:sz w:val="24"/>
                <w:szCs w:val="24"/>
              </w:rPr>
              <w:t>5.9. Pomoći za fiskalnu održivost vrtića</w:t>
            </w:r>
          </w:p>
        </w:tc>
        <w:tc>
          <w:tcPr>
            <w:tcW w:w="2085" w:type="dxa"/>
            <w:shd w:val="clear" w:color="auto" w:fill="DEEAF6" w:themeFill="accent1" w:themeFillTint="33"/>
          </w:tcPr>
          <w:p w:rsidR="002D1CD9" w:rsidRPr="002D1CD9" w:rsidRDefault="002B265C" w:rsidP="002D1CD9">
            <w:pPr>
              <w:jc w:val="right"/>
              <w:rPr>
                <w:sz w:val="24"/>
                <w:szCs w:val="24"/>
              </w:rPr>
            </w:pPr>
            <w:r>
              <w:rPr>
                <w:sz w:val="24"/>
                <w:szCs w:val="24"/>
              </w:rPr>
              <w:t>73.356,00€</w:t>
            </w:r>
          </w:p>
        </w:tc>
        <w:tc>
          <w:tcPr>
            <w:tcW w:w="2087" w:type="dxa"/>
            <w:shd w:val="clear" w:color="auto" w:fill="DEEAF6" w:themeFill="accent1" w:themeFillTint="33"/>
          </w:tcPr>
          <w:p w:rsidR="002D1CD9" w:rsidRPr="002D1CD9" w:rsidRDefault="002B265C" w:rsidP="002D1CD9">
            <w:pPr>
              <w:jc w:val="right"/>
              <w:rPr>
                <w:sz w:val="24"/>
                <w:szCs w:val="24"/>
              </w:rPr>
            </w:pPr>
            <w:r>
              <w:rPr>
                <w:sz w:val="24"/>
                <w:szCs w:val="24"/>
              </w:rPr>
              <w:t>74.356,00€</w:t>
            </w:r>
          </w:p>
        </w:tc>
        <w:tc>
          <w:tcPr>
            <w:tcW w:w="1931" w:type="dxa"/>
            <w:shd w:val="clear" w:color="auto" w:fill="DEEAF6" w:themeFill="accent1" w:themeFillTint="33"/>
          </w:tcPr>
          <w:p w:rsidR="002D1CD9" w:rsidRPr="002D1CD9" w:rsidRDefault="002B265C" w:rsidP="00CE4C7F">
            <w:pPr>
              <w:jc w:val="right"/>
              <w:rPr>
                <w:sz w:val="24"/>
                <w:szCs w:val="24"/>
              </w:rPr>
            </w:pPr>
            <w:r>
              <w:rPr>
                <w:sz w:val="24"/>
                <w:szCs w:val="24"/>
              </w:rPr>
              <w:t>74.356,00€</w:t>
            </w:r>
          </w:p>
        </w:tc>
      </w:tr>
      <w:tr w:rsidR="002D1CD9" w:rsidRPr="002D1CD9" w:rsidTr="002B0B48">
        <w:tc>
          <w:tcPr>
            <w:tcW w:w="3525" w:type="dxa"/>
            <w:shd w:val="clear" w:color="auto" w:fill="BDD6EE" w:themeFill="accent1" w:themeFillTint="66"/>
          </w:tcPr>
          <w:p w:rsidR="002D1CD9" w:rsidRPr="002D1CD9" w:rsidRDefault="002D1CD9" w:rsidP="002D1CD9">
            <w:pPr>
              <w:rPr>
                <w:rFonts w:ascii="Times New Roman" w:hAnsi="Times New Roman" w:cs="Times New Roman"/>
                <w:sz w:val="24"/>
                <w:szCs w:val="24"/>
              </w:rPr>
            </w:pPr>
            <w:r w:rsidRPr="002D1CD9">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2D1CD9" w:rsidRPr="002D1CD9" w:rsidRDefault="0093355F" w:rsidP="002D1CD9">
            <w:pPr>
              <w:jc w:val="right"/>
              <w:rPr>
                <w:rFonts w:ascii="Times New Roman" w:hAnsi="Times New Roman" w:cs="Times New Roman"/>
                <w:sz w:val="24"/>
                <w:szCs w:val="24"/>
              </w:rPr>
            </w:pPr>
            <w:r>
              <w:rPr>
                <w:rFonts w:ascii="Times New Roman" w:hAnsi="Times New Roman" w:cs="Times New Roman"/>
                <w:sz w:val="24"/>
                <w:szCs w:val="24"/>
              </w:rPr>
              <w:t>1.439.062,00€</w:t>
            </w:r>
          </w:p>
        </w:tc>
        <w:tc>
          <w:tcPr>
            <w:tcW w:w="2087" w:type="dxa"/>
            <w:shd w:val="clear" w:color="auto" w:fill="BDD6EE" w:themeFill="accent1" w:themeFillTint="66"/>
          </w:tcPr>
          <w:p w:rsidR="002D1CD9" w:rsidRPr="002D1CD9" w:rsidRDefault="002B265C" w:rsidP="002D1CD9">
            <w:pPr>
              <w:jc w:val="right"/>
              <w:rPr>
                <w:rFonts w:ascii="Times New Roman" w:hAnsi="Times New Roman" w:cs="Times New Roman"/>
                <w:sz w:val="24"/>
                <w:szCs w:val="24"/>
              </w:rPr>
            </w:pPr>
            <w:r>
              <w:rPr>
                <w:rFonts w:ascii="Times New Roman" w:hAnsi="Times New Roman" w:cs="Times New Roman"/>
                <w:sz w:val="24"/>
                <w:szCs w:val="24"/>
              </w:rPr>
              <w:t>1.200.000,00€</w:t>
            </w:r>
          </w:p>
        </w:tc>
        <w:tc>
          <w:tcPr>
            <w:tcW w:w="1931" w:type="dxa"/>
            <w:shd w:val="clear" w:color="auto" w:fill="BDD6EE" w:themeFill="accent1" w:themeFillTint="66"/>
          </w:tcPr>
          <w:p w:rsidR="002D1CD9" w:rsidRPr="002D1CD9" w:rsidRDefault="002B265C" w:rsidP="0093355F">
            <w:pPr>
              <w:jc w:val="right"/>
              <w:rPr>
                <w:rFonts w:ascii="Times New Roman" w:hAnsi="Times New Roman" w:cs="Times New Roman"/>
                <w:sz w:val="24"/>
                <w:szCs w:val="24"/>
              </w:rPr>
            </w:pPr>
            <w:r>
              <w:rPr>
                <w:rFonts w:ascii="Times New Roman" w:hAnsi="Times New Roman" w:cs="Times New Roman"/>
                <w:sz w:val="24"/>
                <w:szCs w:val="24"/>
              </w:rPr>
              <w:t>1.225.956,00€</w:t>
            </w:r>
          </w:p>
        </w:tc>
      </w:tr>
      <w:tr w:rsidR="002D1CD9" w:rsidRPr="002D1CD9" w:rsidTr="002B0B48">
        <w:tc>
          <w:tcPr>
            <w:tcW w:w="3525" w:type="dxa"/>
            <w:shd w:val="clear" w:color="auto" w:fill="DEEAF6" w:themeFill="accent1" w:themeFillTint="33"/>
          </w:tcPr>
          <w:p w:rsidR="002D1CD9" w:rsidRPr="002D1CD9" w:rsidRDefault="002D1CD9" w:rsidP="002D1CD9">
            <w:pPr>
              <w:rPr>
                <w:rFonts w:ascii="Times New Roman" w:hAnsi="Times New Roman" w:cs="Times New Roman"/>
                <w:sz w:val="24"/>
                <w:szCs w:val="24"/>
              </w:rPr>
            </w:pPr>
            <w:r w:rsidRPr="002D1CD9">
              <w:rPr>
                <w:rFonts w:ascii="Times New Roman" w:hAnsi="Times New Roman" w:cs="Times New Roman"/>
                <w:sz w:val="24"/>
                <w:szCs w:val="24"/>
              </w:rPr>
              <w:lastRenderedPageBreak/>
              <w:t>7.1. Prihodi od prodaje ili zamjene nefinancijske imovine</w:t>
            </w:r>
          </w:p>
        </w:tc>
        <w:tc>
          <w:tcPr>
            <w:tcW w:w="2085" w:type="dxa"/>
            <w:shd w:val="clear" w:color="auto" w:fill="DEEAF6" w:themeFill="accent1" w:themeFillTint="33"/>
          </w:tcPr>
          <w:p w:rsidR="002D1CD9" w:rsidRPr="002D1CD9" w:rsidRDefault="0093355F" w:rsidP="002D1CD9">
            <w:pPr>
              <w:jc w:val="right"/>
              <w:rPr>
                <w:rFonts w:ascii="Times New Roman" w:hAnsi="Times New Roman" w:cs="Times New Roman"/>
                <w:sz w:val="24"/>
                <w:szCs w:val="24"/>
              </w:rPr>
            </w:pPr>
            <w:r>
              <w:rPr>
                <w:rFonts w:ascii="Times New Roman" w:hAnsi="Times New Roman" w:cs="Times New Roman"/>
                <w:sz w:val="24"/>
                <w:szCs w:val="24"/>
              </w:rPr>
              <w:t>1.439.062,00€</w:t>
            </w:r>
          </w:p>
        </w:tc>
        <w:tc>
          <w:tcPr>
            <w:tcW w:w="2087" w:type="dxa"/>
            <w:shd w:val="clear" w:color="auto" w:fill="DEEAF6" w:themeFill="accent1" w:themeFillTint="33"/>
          </w:tcPr>
          <w:p w:rsidR="002D1CD9" w:rsidRPr="002D1CD9" w:rsidRDefault="002B265C" w:rsidP="002D1CD9">
            <w:pPr>
              <w:jc w:val="right"/>
              <w:rPr>
                <w:rFonts w:ascii="Times New Roman" w:hAnsi="Times New Roman" w:cs="Times New Roman"/>
                <w:sz w:val="24"/>
                <w:szCs w:val="24"/>
              </w:rPr>
            </w:pPr>
            <w:r>
              <w:rPr>
                <w:rFonts w:ascii="Times New Roman" w:hAnsi="Times New Roman" w:cs="Times New Roman"/>
                <w:sz w:val="24"/>
                <w:szCs w:val="24"/>
              </w:rPr>
              <w:t>1.200.000,00€</w:t>
            </w:r>
          </w:p>
        </w:tc>
        <w:tc>
          <w:tcPr>
            <w:tcW w:w="1931" w:type="dxa"/>
            <w:shd w:val="clear" w:color="auto" w:fill="DEEAF6" w:themeFill="accent1" w:themeFillTint="33"/>
          </w:tcPr>
          <w:p w:rsidR="002D1CD9" w:rsidRPr="002D1CD9" w:rsidRDefault="002B265C" w:rsidP="002D1CD9">
            <w:pPr>
              <w:jc w:val="right"/>
              <w:rPr>
                <w:rFonts w:ascii="Times New Roman" w:hAnsi="Times New Roman" w:cs="Times New Roman"/>
                <w:sz w:val="24"/>
                <w:szCs w:val="24"/>
              </w:rPr>
            </w:pPr>
            <w:r>
              <w:rPr>
                <w:rFonts w:ascii="Times New Roman" w:hAnsi="Times New Roman" w:cs="Times New Roman"/>
                <w:sz w:val="24"/>
                <w:szCs w:val="24"/>
              </w:rPr>
              <w:t>1.225.956,00€</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9. Višak prihoda</w:t>
            </w:r>
          </w:p>
        </w:tc>
        <w:tc>
          <w:tcPr>
            <w:tcW w:w="2085" w:type="dxa"/>
            <w:shd w:val="clear" w:color="auto" w:fill="BDD6EE" w:themeFill="accent1" w:themeFillTint="66"/>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578.500,00€</w:t>
            </w:r>
          </w:p>
        </w:tc>
        <w:tc>
          <w:tcPr>
            <w:tcW w:w="2087" w:type="dxa"/>
            <w:shd w:val="clear" w:color="auto" w:fill="BDD6EE" w:themeFill="accent1" w:themeFillTint="66"/>
          </w:tcPr>
          <w:p w:rsidR="002D1CD9" w:rsidRPr="002D1CD9" w:rsidRDefault="00EA218A" w:rsidP="00EA218A">
            <w:pPr>
              <w:spacing w:line="256" w:lineRule="auto"/>
              <w:jc w:val="center"/>
              <w:rPr>
                <w:rFonts w:ascii="Times New Roman" w:hAnsi="Times New Roman" w:cs="Times New Roman"/>
                <w:sz w:val="24"/>
                <w:szCs w:val="24"/>
              </w:rPr>
            </w:pPr>
            <w:r>
              <w:rPr>
                <w:rFonts w:ascii="Times New Roman" w:hAnsi="Times New Roman" w:cs="Times New Roman"/>
                <w:sz w:val="24"/>
                <w:szCs w:val="24"/>
              </w:rPr>
              <w:t>1.500,00</w:t>
            </w:r>
          </w:p>
        </w:tc>
        <w:tc>
          <w:tcPr>
            <w:tcW w:w="1931" w:type="dxa"/>
            <w:shd w:val="clear" w:color="auto" w:fill="BDD6EE" w:themeFill="accent1" w:themeFillTint="66"/>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9.1. Višak prihoda iz prethodne godine </w:t>
            </w:r>
          </w:p>
        </w:tc>
        <w:tc>
          <w:tcPr>
            <w:tcW w:w="2085"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577.000,00€</w:t>
            </w:r>
          </w:p>
        </w:tc>
        <w:tc>
          <w:tcPr>
            <w:tcW w:w="2087"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0,00</w:t>
            </w:r>
          </w:p>
        </w:tc>
        <w:tc>
          <w:tcPr>
            <w:tcW w:w="1931"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0,00€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9.2 Višak prihoda iz prethodne godine PK</w:t>
            </w:r>
          </w:p>
        </w:tc>
        <w:tc>
          <w:tcPr>
            <w:tcW w:w="2085"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c>
          <w:tcPr>
            <w:tcW w:w="2087"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c>
          <w:tcPr>
            <w:tcW w:w="1931"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UKUPNO:</w:t>
            </w:r>
          </w:p>
        </w:tc>
        <w:tc>
          <w:tcPr>
            <w:tcW w:w="2085" w:type="dxa"/>
            <w:shd w:val="clear" w:color="auto" w:fill="DEEAF6" w:themeFill="accent1" w:themeFillTint="33"/>
          </w:tcPr>
          <w:p w:rsidR="002D1CD9" w:rsidRPr="002D1CD9" w:rsidRDefault="00EA218A" w:rsidP="00EA218A">
            <w:pPr>
              <w:spacing w:line="256" w:lineRule="auto"/>
              <w:jc w:val="right"/>
              <w:rPr>
                <w:rFonts w:ascii="Times New Roman" w:hAnsi="Times New Roman" w:cs="Times New Roman"/>
                <w:b/>
                <w:sz w:val="24"/>
                <w:szCs w:val="24"/>
              </w:rPr>
            </w:pPr>
            <w:r>
              <w:rPr>
                <w:rFonts w:ascii="Times New Roman" w:hAnsi="Times New Roman" w:cs="Times New Roman"/>
                <w:b/>
                <w:sz w:val="24"/>
                <w:szCs w:val="24"/>
              </w:rPr>
              <w:t>8.306.857,00€</w:t>
            </w:r>
          </w:p>
        </w:tc>
        <w:tc>
          <w:tcPr>
            <w:tcW w:w="2087" w:type="dxa"/>
            <w:shd w:val="clear" w:color="auto" w:fill="DEEAF6" w:themeFill="accent1" w:themeFillTint="33"/>
          </w:tcPr>
          <w:p w:rsidR="002D1CD9" w:rsidRPr="002D1CD9" w:rsidRDefault="00EA218A" w:rsidP="00EA218A">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7.308.707,00€</w:t>
            </w:r>
          </w:p>
        </w:tc>
        <w:tc>
          <w:tcPr>
            <w:tcW w:w="1931" w:type="dxa"/>
            <w:shd w:val="clear" w:color="auto" w:fill="DEEAF6" w:themeFill="accent1" w:themeFillTint="33"/>
          </w:tcPr>
          <w:p w:rsidR="002D1CD9" w:rsidRPr="002D1CD9" w:rsidRDefault="00EA218A" w:rsidP="00EA218A">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6.462.099,00€</w:t>
            </w:r>
          </w:p>
        </w:tc>
      </w:tr>
    </w:tbl>
    <w:p w:rsidR="002D1CD9" w:rsidRPr="002D1CD9" w:rsidRDefault="002D1CD9" w:rsidP="002D1CD9">
      <w:pPr>
        <w:spacing w:line="256" w:lineRule="auto"/>
        <w:jc w:val="both"/>
        <w:rPr>
          <w:rFonts w:ascii="Times New Roman" w:hAnsi="Times New Roman" w:cs="Times New Roman"/>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2.2.3. Rashodi po funkcijskoj klasifikaciji</w:t>
      </w:r>
    </w:p>
    <w:p w:rsidR="002D1CD9" w:rsidRPr="002D1CD9" w:rsidRDefault="002D1CD9" w:rsidP="002D1CD9">
      <w:pPr>
        <w:spacing w:after="0" w:line="240" w:lineRule="auto"/>
        <w:rPr>
          <w:rFonts w:ascii="Times New Roman" w:eastAsiaTheme="minorEastAsia" w:hAnsi="Times New Roman" w:cs="Times New Roman"/>
          <w:sz w:val="24"/>
          <w:szCs w:val="24"/>
          <w:lang w:val="hr-HR" w:eastAsia="hr-HR"/>
        </w:rPr>
      </w:pPr>
      <w:r w:rsidRPr="002D1CD9">
        <w:rPr>
          <w:rFonts w:ascii="Times New Roman" w:eastAsiaTheme="minorEastAsia" w:hAnsi="Times New Roman" w:cs="Times New Roman"/>
          <w:sz w:val="24"/>
          <w:szCs w:val="24"/>
          <w:lang w:val="hr-HR" w:eastAsia="hr-HR"/>
        </w:rPr>
        <w:t>Funkcijska klasifikacija pokazuje aktivnosti jeedinice lokalne i područne (regionalne) samouprave organizirane i razvrstane prema ulaganjima sredstava u djelatnosti:</w:t>
      </w:r>
      <w:r w:rsidRPr="002D1CD9">
        <w:rPr>
          <w:rFonts w:ascii="Times New Roman" w:eastAsiaTheme="minorEastAsia" w:hAnsi="Times New Roman" w:cs="Times New Roman"/>
          <w:sz w:val="24"/>
          <w:szCs w:val="24"/>
          <w:lang w:val="hr-HR" w:eastAsia="hr-HR"/>
        </w:rPr>
        <w:tab/>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opće javne usluge, obrane, javni red i sigurnost, ekonomske poslove, zaštitu okoliša, unapređšenje stanovanja zajednice, zdravstvo, rekreacija, kultura i religija, obrazovanje i socijalna zaštita.</w:t>
      </w:r>
    </w:p>
    <w:tbl>
      <w:tblPr>
        <w:tblStyle w:val="TableGrid"/>
        <w:tblW w:w="0" w:type="auto"/>
        <w:tblLook w:val="04A0" w:firstRow="1" w:lastRow="0" w:firstColumn="1" w:lastColumn="0" w:noHBand="0" w:noVBand="1"/>
      </w:tblPr>
      <w:tblGrid>
        <w:gridCol w:w="898"/>
        <w:gridCol w:w="2940"/>
        <w:gridCol w:w="1930"/>
        <w:gridCol w:w="1930"/>
        <w:gridCol w:w="1930"/>
      </w:tblGrid>
      <w:tr w:rsidR="002B265C" w:rsidRPr="002D1CD9" w:rsidTr="002B0B48">
        <w:tc>
          <w:tcPr>
            <w:tcW w:w="89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ŠIFRA</w:t>
            </w:r>
          </w:p>
        </w:tc>
        <w:tc>
          <w:tcPr>
            <w:tcW w:w="2940"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FUNKCIJE</w:t>
            </w:r>
          </w:p>
        </w:tc>
        <w:tc>
          <w:tcPr>
            <w:tcW w:w="1930"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PLAN 2026</w:t>
            </w:r>
          </w:p>
        </w:tc>
        <w:tc>
          <w:tcPr>
            <w:tcW w:w="1930"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2027</w:t>
            </w:r>
          </w:p>
        </w:tc>
        <w:tc>
          <w:tcPr>
            <w:tcW w:w="1930"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2028</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01</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Opće javne usluge</w:t>
            </w:r>
          </w:p>
        </w:tc>
        <w:tc>
          <w:tcPr>
            <w:tcW w:w="1930" w:type="dxa"/>
            <w:shd w:val="clear" w:color="auto" w:fill="DEEAF6" w:themeFill="accent1" w:themeFillTint="33"/>
          </w:tcPr>
          <w:p w:rsidR="002D1CD9" w:rsidRPr="002D1CD9" w:rsidRDefault="002B265C"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874.770,00</w:t>
            </w:r>
            <w:r w:rsidR="00EA218A">
              <w:rPr>
                <w:rFonts w:ascii="Times New Roman" w:hAnsi="Times New Roman" w:cs="Times New Roman"/>
                <w:sz w:val="24"/>
                <w:szCs w:val="24"/>
              </w:rPr>
              <w:t>€</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983.792,00€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859.336,00€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03</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Javni red i sigurnost </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221.850,00€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241.900,00€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251.878,00€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04</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Ekonomski poslovi</w:t>
            </w:r>
          </w:p>
        </w:tc>
        <w:tc>
          <w:tcPr>
            <w:tcW w:w="1930" w:type="dxa"/>
            <w:shd w:val="clear" w:color="auto" w:fill="DEEAF6" w:themeFill="accent1" w:themeFillTint="33"/>
          </w:tcPr>
          <w:p w:rsidR="002D1CD9" w:rsidRPr="002D1CD9" w:rsidRDefault="002B265C" w:rsidP="002B265C">
            <w:pPr>
              <w:spacing w:line="256" w:lineRule="auto"/>
              <w:jc w:val="right"/>
              <w:rPr>
                <w:rFonts w:ascii="Times New Roman" w:hAnsi="Times New Roman" w:cs="Times New Roman"/>
                <w:sz w:val="24"/>
                <w:szCs w:val="24"/>
              </w:rPr>
            </w:pPr>
            <w:r>
              <w:rPr>
                <w:rFonts w:ascii="Times New Roman" w:hAnsi="Times New Roman" w:cs="Times New Roman"/>
                <w:sz w:val="24"/>
                <w:szCs w:val="24"/>
              </w:rPr>
              <w:t>166</w:t>
            </w:r>
            <w:r w:rsidR="00EA218A">
              <w:rPr>
                <w:rFonts w:ascii="Times New Roman" w:hAnsi="Times New Roman" w:cs="Times New Roman"/>
                <w:sz w:val="24"/>
                <w:szCs w:val="24"/>
              </w:rPr>
              <w:t>.000,00€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525.025,00€</w:t>
            </w:r>
          </w:p>
        </w:tc>
        <w:tc>
          <w:tcPr>
            <w:tcW w:w="1930" w:type="dxa"/>
            <w:shd w:val="clear" w:color="auto" w:fill="DEEAF6" w:themeFill="accent1" w:themeFillTint="33"/>
          </w:tcPr>
          <w:p w:rsidR="002D1CD9" w:rsidRPr="002D1CD9" w:rsidRDefault="002B265C" w:rsidP="002B265C">
            <w:pPr>
              <w:spacing w:line="256" w:lineRule="auto"/>
              <w:jc w:val="right"/>
              <w:rPr>
                <w:rFonts w:ascii="Times New Roman" w:hAnsi="Times New Roman" w:cs="Times New Roman"/>
                <w:sz w:val="24"/>
                <w:szCs w:val="24"/>
              </w:rPr>
            </w:pPr>
            <w:r>
              <w:rPr>
                <w:rFonts w:ascii="Times New Roman" w:hAnsi="Times New Roman" w:cs="Times New Roman"/>
                <w:sz w:val="24"/>
                <w:szCs w:val="24"/>
              </w:rPr>
              <w:t>441.988,00</w:t>
            </w:r>
            <w:r w:rsidR="00EA218A">
              <w:rPr>
                <w:rFonts w:ascii="Times New Roman" w:hAnsi="Times New Roman" w:cs="Times New Roman"/>
                <w:sz w:val="24"/>
                <w:szCs w:val="24"/>
              </w:rPr>
              <w:t>€</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05</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Zaštita okoliša</w:t>
            </w:r>
          </w:p>
        </w:tc>
        <w:tc>
          <w:tcPr>
            <w:tcW w:w="1930" w:type="dxa"/>
            <w:shd w:val="clear" w:color="auto" w:fill="DEEAF6" w:themeFill="accent1" w:themeFillTint="33"/>
          </w:tcPr>
          <w:p w:rsidR="002D1CD9" w:rsidRPr="002D1CD9" w:rsidRDefault="00EA218A" w:rsidP="00A83897">
            <w:pPr>
              <w:spacing w:line="256" w:lineRule="auto"/>
              <w:jc w:val="right"/>
              <w:rPr>
                <w:rFonts w:ascii="Times New Roman" w:hAnsi="Times New Roman" w:cs="Times New Roman"/>
                <w:sz w:val="24"/>
                <w:szCs w:val="24"/>
              </w:rPr>
            </w:pPr>
            <w:r>
              <w:rPr>
                <w:rFonts w:ascii="Times New Roman" w:hAnsi="Times New Roman" w:cs="Times New Roman"/>
                <w:sz w:val="24"/>
                <w:szCs w:val="24"/>
              </w:rPr>
              <w:t>15</w:t>
            </w:r>
            <w:r w:rsidR="00A83897">
              <w:rPr>
                <w:rFonts w:ascii="Times New Roman" w:hAnsi="Times New Roman" w:cs="Times New Roman"/>
                <w:sz w:val="24"/>
                <w:szCs w:val="24"/>
              </w:rPr>
              <w:t>5</w:t>
            </w:r>
            <w:r>
              <w:rPr>
                <w:rFonts w:ascii="Times New Roman" w:hAnsi="Times New Roman" w:cs="Times New Roman"/>
                <w:sz w:val="24"/>
                <w:szCs w:val="24"/>
              </w:rPr>
              <w:t>.861,00€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177.707,00€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153.125,00€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06</w:t>
            </w:r>
          </w:p>
        </w:tc>
        <w:tc>
          <w:tcPr>
            <w:tcW w:w="2940" w:type="dxa"/>
            <w:shd w:val="clear" w:color="auto" w:fill="DEEAF6" w:themeFill="accent1" w:themeFillTint="33"/>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Usluge unaprjeđenja stanovanja i zajednice </w:t>
            </w:r>
          </w:p>
        </w:tc>
        <w:tc>
          <w:tcPr>
            <w:tcW w:w="1930" w:type="dxa"/>
            <w:shd w:val="clear" w:color="auto" w:fill="DEEAF6" w:themeFill="accent1" w:themeFillTint="33"/>
          </w:tcPr>
          <w:p w:rsidR="002D1CD9" w:rsidRPr="002D1CD9" w:rsidRDefault="002B265C"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5.356.877,00</w:t>
            </w:r>
            <w:r w:rsidR="00EA218A">
              <w:rPr>
                <w:rFonts w:ascii="Times New Roman" w:hAnsi="Times New Roman" w:cs="Times New Roman"/>
                <w:sz w:val="24"/>
                <w:szCs w:val="24"/>
              </w:rPr>
              <w:t>€</w:t>
            </w:r>
          </w:p>
        </w:tc>
        <w:tc>
          <w:tcPr>
            <w:tcW w:w="1930" w:type="dxa"/>
            <w:shd w:val="clear" w:color="auto" w:fill="DEEAF6" w:themeFill="accent1" w:themeFillTint="33"/>
          </w:tcPr>
          <w:p w:rsidR="002D1CD9" w:rsidRPr="002D1CD9" w:rsidRDefault="002B265C"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3.762.172,00€</w:t>
            </w:r>
          </w:p>
        </w:tc>
        <w:tc>
          <w:tcPr>
            <w:tcW w:w="1930" w:type="dxa"/>
            <w:shd w:val="clear" w:color="auto" w:fill="DEEAF6" w:themeFill="accent1" w:themeFillTint="33"/>
          </w:tcPr>
          <w:p w:rsidR="002D1CD9" w:rsidRPr="002D1CD9" w:rsidRDefault="002B265C"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3.266.723,00€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08</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Rekreacija, kultura i religija</w:t>
            </w:r>
          </w:p>
        </w:tc>
        <w:tc>
          <w:tcPr>
            <w:tcW w:w="1930" w:type="dxa"/>
            <w:shd w:val="clear" w:color="auto" w:fill="DEEAF6" w:themeFill="accent1" w:themeFillTint="33"/>
          </w:tcPr>
          <w:p w:rsidR="002D1CD9" w:rsidRPr="002D1CD9" w:rsidRDefault="002B265C" w:rsidP="002B265C">
            <w:pPr>
              <w:spacing w:line="256" w:lineRule="auto"/>
              <w:jc w:val="right"/>
              <w:rPr>
                <w:rFonts w:ascii="Times New Roman" w:hAnsi="Times New Roman" w:cs="Times New Roman"/>
                <w:sz w:val="24"/>
                <w:szCs w:val="24"/>
              </w:rPr>
            </w:pPr>
            <w:r>
              <w:rPr>
                <w:rFonts w:ascii="Times New Roman" w:hAnsi="Times New Roman" w:cs="Times New Roman"/>
                <w:sz w:val="24"/>
                <w:szCs w:val="24"/>
              </w:rPr>
              <w:t>532.575,00€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655.813,00€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532.489,00€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09</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Obrazovanje </w:t>
            </w:r>
          </w:p>
        </w:tc>
        <w:tc>
          <w:tcPr>
            <w:tcW w:w="1930" w:type="dxa"/>
            <w:shd w:val="clear" w:color="auto" w:fill="DEEAF6" w:themeFill="accent1" w:themeFillTint="33"/>
          </w:tcPr>
          <w:p w:rsidR="002D1CD9" w:rsidRPr="002D1CD9" w:rsidRDefault="00A83897" w:rsidP="00A83897">
            <w:pPr>
              <w:spacing w:line="256" w:lineRule="auto"/>
              <w:jc w:val="right"/>
              <w:rPr>
                <w:rFonts w:ascii="Times New Roman" w:hAnsi="Times New Roman" w:cs="Times New Roman"/>
                <w:sz w:val="24"/>
                <w:szCs w:val="24"/>
              </w:rPr>
            </w:pPr>
            <w:r>
              <w:rPr>
                <w:rFonts w:ascii="Times New Roman" w:hAnsi="Times New Roman" w:cs="Times New Roman"/>
                <w:sz w:val="24"/>
                <w:szCs w:val="24"/>
              </w:rPr>
              <w:t>670.900,00</w:t>
            </w:r>
            <w:r w:rsidR="00EA218A">
              <w:rPr>
                <w:rFonts w:ascii="Times New Roman" w:hAnsi="Times New Roman" w:cs="Times New Roman"/>
                <w:sz w:val="24"/>
                <w:szCs w:val="24"/>
              </w:rPr>
              <w:t>€</w:t>
            </w:r>
          </w:p>
        </w:tc>
        <w:tc>
          <w:tcPr>
            <w:tcW w:w="1930" w:type="dxa"/>
            <w:shd w:val="clear" w:color="auto" w:fill="DEEAF6" w:themeFill="accent1" w:themeFillTint="33"/>
          </w:tcPr>
          <w:p w:rsidR="002D1CD9" w:rsidRPr="002D1CD9" w:rsidRDefault="00A83897" w:rsidP="002B265C">
            <w:pPr>
              <w:spacing w:line="256" w:lineRule="auto"/>
              <w:jc w:val="right"/>
              <w:rPr>
                <w:rFonts w:ascii="Times New Roman" w:hAnsi="Times New Roman" w:cs="Times New Roman"/>
                <w:sz w:val="24"/>
                <w:szCs w:val="24"/>
              </w:rPr>
            </w:pPr>
            <w:r>
              <w:rPr>
                <w:rFonts w:ascii="Times New Roman" w:hAnsi="Times New Roman" w:cs="Times New Roman"/>
                <w:sz w:val="24"/>
                <w:szCs w:val="24"/>
              </w:rPr>
              <w:t>620.900,00</w:t>
            </w:r>
            <w:r w:rsidR="00EA218A">
              <w:rPr>
                <w:rFonts w:ascii="Times New Roman" w:hAnsi="Times New Roman" w:cs="Times New Roman"/>
                <w:sz w:val="24"/>
                <w:szCs w:val="24"/>
              </w:rPr>
              <w:t>€</w:t>
            </w:r>
          </w:p>
        </w:tc>
        <w:tc>
          <w:tcPr>
            <w:tcW w:w="1930" w:type="dxa"/>
            <w:shd w:val="clear" w:color="auto" w:fill="DEEAF6" w:themeFill="accent1" w:themeFillTint="33"/>
          </w:tcPr>
          <w:p w:rsidR="002D1CD9" w:rsidRPr="002D1CD9" w:rsidRDefault="00A8389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622.114,00</w:t>
            </w:r>
            <w:r w:rsidR="00EA218A">
              <w:rPr>
                <w:rFonts w:ascii="Times New Roman" w:hAnsi="Times New Roman" w:cs="Times New Roman"/>
                <w:sz w:val="24"/>
                <w:szCs w:val="24"/>
              </w:rPr>
              <w:t>€</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10</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Socijalna zaštita</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328.024,00€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341.398,00€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332.946,00€</w:t>
            </w:r>
          </w:p>
        </w:tc>
      </w:tr>
      <w:tr w:rsidR="00A83897" w:rsidRPr="002D1CD9" w:rsidTr="002B0B48">
        <w:tc>
          <w:tcPr>
            <w:tcW w:w="3838" w:type="dxa"/>
            <w:gridSpan w:val="2"/>
            <w:shd w:val="clear" w:color="auto" w:fill="DEEAF6" w:themeFill="accent1" w:themeFillTint="33"/>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UKUPNO:</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8.306.857,00€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7.308.707,00€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6.462.099,00€</w:t>
            </w:r>
          </w:p>
        </w:tc>
      </w:tr>
    </w:tbl>
    <w:p w:rsidR="002D1CD9" w:rsidRPr="002D1CD9" w:rsidRDefault="002D1CD9" w:rsidP="002D1CD9">
      <w:pPr>
        <w:spacing w:line="256" w:lineRule="auto"/>
        <w:jc w:val="both"/>
        <w:rPr>
          <w:rFonts w:ascii="Times New Roman" w:hAnsi="Times New Roman" w:cs="Times New Roman"/>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2.2.4. Rashodi po organizacijskoj klasifikaciji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Organizacijska struktura prikazuje raspored sredstava planiranih u Proračunu po upravnim tijelima Općine Posedarje</w:t>
      </w:r>
    </w:p>
    <w:tbl>
      <w:tblPr>
        <w:tblStyle w:val="TableGrid"/>
        <w:tblW w:w="0" w:type="auto"/>
        <w:tblLook w:val="04A0" w:firstRow="1" w:lastRow="0" w:firstColumn="1" w:lastColumn="0" w:noHBand="0" w:noVBand="1"/>
      </w:tblPr>
      <w:tblGrid>
        <w:gridCol w:w="3797"/>
        <w:gridCol w:w="1954"/>
        <w:gridCol w:w="1955"/>
        <w:gridCol w:w="1922"/>
      </w:tblGrid>
      <w:tr w:rsidR="002D1CD9" w:rsidRPr="002D1CD9" w:rsidTr="002B0B48">
        <w:tc>
          <w:tcPr>
            <w:tcW w:w="3936"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RAZDJEL/GLAVA</w:t>
            </w:r>
          </w:p>
        </w:tc>
        <w:tc>
          <w:tcPr>
            <w:tcW w:w="1984"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PLAN 2026</w:t>
            </w:r>
          </w:p>
        </w:tc>
        <w:tc>
          <w:tcPr>
            <w:tcW w:w="198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PR</w:t>
            </w:r>
            <w:r w:rsidR="00EA218A">
              <w:rPr>
                <w:rFonts w:ascii="Times New Roman" w:hAnsi="Times New Roman" w:cs="Times New Roman"/>
                <w:sz w:val="24"/>
                <w:szCs w:val="24"/>
              </w:rPr>
              <w:t>OJEKCIJA 2027</w:t>
            </w:r>
          </w:p>
        </w:tc>
        <w:tc>
          <w:tcPr>
            <w:tcW w:w="1949"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2028</w:t>
            </w:r>
          </w:p>
        </w:tc>
      </w:tr>
      <w:tr w:rsidR="002D1CD9" w:rsidRPr="002D1CD9" w:rsidTr="002B0B48">
        <w:tc>
          <w:tcPr>
            <w:tcW w:w="3936" w:type="dxa"/>
            <w:shd w:val="clear" w:color="auto" w:fill="BDD6EE" w:themeFill="accent1" w:themeFillTint="66"/>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001 Općinsko vijeće</w:t>
            </w:r>
          </w:p>
        </w:tc>
        <w:tc>
          <w:tcPr>
            <w:tcW w:w="1984" w:type="dxa"/>
            <w:shd w:val="clear" w:color="auto" w:fill="BDD6EE" w:themeFill="accent1" w:themeFillTint="66"/>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28.049,00€</w:t>
            </w:r>
          </w:p>
        </w:tc>
        <w:tc>
          <w:tcPr>
            <w:tcW w:w="1985" w:type="dxa"/>
            <w:shd w:val="clear" w:color="auto" w:fill="BDD6EE" w:themeFill="accent1" w:themeFillTint="66"/>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33.300,00€</w:t>
            </w:r>
          </w:p>
        </w:tc>
        <w:tc>
          <w:tcPr>
            <w:tcW w:w="1949" w:type="dxa"/>
            <w:shd w:val="clear" w:color="auto" w:fill="BDD6EE" w:themeFill="accent1" w:themeFillTint="66"/>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28.470,00€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Glava 00101 Općinsko vijeće</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28.049,00€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33.300,00€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28.470,00€</w:t>
            </w:r>
          </w:p>
        </w:tc>
      </w:tr>
      <w:tr w:rsidR="002D1CD9" w:rsidRPr="002D1CD9" w:rsidTr="002B0B48">
        <w:tc>
          <w:tcPr>
            <w:tcW w:w="3936" w:type="dxa"/>
            <w:shd w:val="clear" w:color="auto" w:fill="D9E2F3" w:themeFill="accent5" w:themeFillTint="33"/>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002 Jedinstveni upravni odjel</w:t>
            </w:r>
          </w:p>
        </w:tc>
        <w:tc>
          <w:tcPr>
            <w:tcW w:w="1984"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8.278.808,00€</w:t>
            </w:r>
          </w:p>
        </w:tc>
        <w:tc>
          <w:tcPr>
            <w:tcW w:w="1985"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7.275.407,00€</w:t>
            </w:r>
          </w:p>
        </w:tc>
        <w:tc>
          <w:tcPr>
            <w:tcW w:w="1949"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6.432.129,00€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00201 Jedinstveni upravni odjel</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7.381.962,00€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6.307.945,00€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5.522.121,00€</w:t>
            </w:r>
          </w:p>
        </w:tc>
      </w:tr>
      <w:tr w:rsidR="002D1CD9" w:rsidRPr="002D1CD9" w:rsidTr="002B0B48">
        <w:tc>
          <w:tcPr>
            <w:tcW w:w="3936" w:type="dxa"/>
            <w:shd w:val="clear" w:color="auto" w:fill="D9E2F3" w:themeFill="accent5"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00208 Predškolski odgoj i ostalo školstvo</w:t>
            </w:r>
          </w:p>
        </w:tc>
        <w:tc>
          <w:tcPr>
            <w:tcW w:w="1984"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520.000,00€</w:t>
            </w:r>
          </w:p>
        </w:tc>
        <w:tc>
          <w:tcPr>
            <w:tcW w:w="1985"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540.000,00€</w:t>
            </w:r>
          </w:p>
        </w:tc>
        <w:tc>
          <w:tcPr>
            <w:tcW w:w="1949"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540.000,00€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PK 47070 Dječji vrtić Cvrčak Posedarje</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i/>
                <w:sz w:val="24"/>
                <w:szCs w:val="24"/>
              </w:rPr>
            </w:pPr>
            <w:r>
              <w:rPr>
                <w:rFonts w:ascii="Times New Roman" w:hAnsi="Times New Roman" w:cs="Times New Roman"/>
                <w:i/>
                <w:sz w:val="24"/>
                <w:szCs w:val="24"/>
              </w:rPr>
              <w:t>520.000,00€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i/>
                <w:sz w:val="24"/>
                <w:szCs w:val="24"/>
              </w:rPr>
            </w:pPr>
            <w:r>
              <w:rPr>
                <w:rFonts w:ascii="Times New Roman" w:hAnsi="Times New Roman" w:cs="Times New Roman"/>
                <w:i/>
                <w:sz w:val="24"/>
                <w:szCs w:val="24"/>
              </w:rPr>
              <w:t>540.000,00€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i/>
                <w:sz w:val="24"/>
                <w:szCs w:val="24"/>
              </w:rPr>
            </w:pPr>
            <w:r>
              <w:rPr>
                <w:rFonts w:ascii="Times New Roman" w:hAnsi="Times New Roman" w:cs="Times New Roman"/>
                <w:i/>
                <w:sz w:val="24"/>
                <w:szCs w:val="24"/>
              </w:rPr>
              <w:t>540.000,00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00210 Vlastiti komunalni pogon</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376.846,00€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427.462,00€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370.008,00€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 xml:space="preserve">Ukupno: </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8.306.857,00€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7.308.707,00€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6.460.599,00€</w:t>
            </w:r>
          </w:p>
        </w:tc>
      </w:tr>
    </w:tbl>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numPr>
          <w:ilvl w:val="0"/>
          <w:numId w:val="3"/>
        </w:numPr>
        <w:spacing w:line="256" w:lineRule="auto"/>
        <w:contextualSpacing/>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POSEBNI DIO PRORAČUNA</w:t>
      </w:r>
    </w:p>
    <w:p w:rsidR="002D1CD9" w:rsidRPr="002D1CD9" w:rsidRDefault="002D1CD9" w:rsidP="001600A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U Posebnom dijelu Proračuna planirani su rashodi i izdaci po programima i izvorima financiranja, a unutar istih po aktivnostima i projektima u okviru razdjela/glava definiranih u skladu s organizacijskom klasifikacijom Proračuna. </w:t>
      </w:r>
    </w:p>
    <w:p w:rsidR="002D1CD9" w:rsidRPr="002D1CD9" w:rsidRDefault="002D1CD9" w:rsidP="001600A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Provedbeni program Općine Posedarje kratkoročni je akt strateškog planiranja kojim se pobliže opisuju prioritetne mjere i aktivnosti za osiguravanje provedbe ciljeva iz povezanih, hijerarhijski viših akata strateškog planiranja te se ujedno osigurava poveznica s proračunom Općine. Provedbeni program donosi Općinski načelnik kao izvršno tijelo Općine Posedarje za mandatno razdoblje od četiri godine. Struktura sadržaja Provedbenog programa definirana je metodologijom izrade strateških dokumenata te je usklađena s višom razinom razvojnih dokumenata, odnosno Planom razvoja Zadarske županije 2021. – 2027. godine te s Nacionalnom razvojnom strategijom Republike Hrvatske do 2030. godine. Provedbeni program od iznimnog je značaja za općinu Posedarje jer se njime usmjerava gospodarski i društveni razvoj njezina područja. Provedba mjera provedbenog programa od ključne je važnosti za održivi razvoj općine Posedarje, uzimajući u obzir prednosti i ograničenja općine. U skladu sa svojim samoupravnim djelokrugom, primjena provedbenog programa utječe na povećanje prilagodljivosti i otpornosti na nepredviđene vanjske utjecaje te smanjenje ekonomskih i socijalnih nejednakosti na području općine Posedarje</w:t>
      </w:r>
    </w:p>
    <w:p w:rsidR="002D1CD9" w:rsidRPr="002D1CD9" w:rsidRDefault="002D1CD9" w:rsidP="001600A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Vizija, misija i mandat  Općine Posedarje je da transparentnim i strateški planiranim upravljanjem i radom osigura pozitivno okruženje i preduvjete neophodne za društveno-gospodarski održivi razvoj općine, temeljen na razvoju poduzetništva, poljoprivrede i turizma, uz učinkovito upravljanje javnim resursima i zaštitu i očuvanje okoliša.</w:t>
      </w:r>
    </w:p>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2D1CD9">
      <w:pPr>
        <w:spacing w:line="256" w:lineRule="auto"/>
        <w:rPr>
          <w:rFonts w:ascii="Times New Roman" w:hAnsi="Times New Roman" w:cs="Times New Roman"/>
          <w:sz w:val="24"/>
          <w:szCs w:val="24"/>
          <w:lang w:val="hr-HR"/>
        </w:rPr>
      </w:pPr>
      <w:r w:rsidRPr="002D1CD9">
        <w:rPr>
          <w:rFonts w:ascii="Times New Roman" w:hAnsi="Times New Roman" w:cs="Times New Roman"/>
          <w:sz w:val="24"/>
          <w:szCs w:val="24"/>
          <w:lang w:val="hr-HR"/>
        </w:rPr>
        <w:t>Programi Općine Posedarje su slijedeći:</w:t>
      </w:r>
    </w:p>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1600AF">
      <w:pPr>
        <w:spacing w:line="256" w:lineRule="auto"/>
        <w:jc w:val="both"/>
        <w:rPr>
          <w:rFonts w:ascii="Times New Roman" w:hAnsi="Times New Roman" w:cs="Times New Roman"/>
          <w:sz w:val="24"/>
          <w:szCs w:val="24"/>
          <w:shd w:val="clear" w:color="auto" w:fill="FFFFFF"/>
          <w:lang w:val="hr-HR"/>
        </w:rPr>
      </w:pPr>
      <w:r w:rsidRPr="002D1CD9">
        <w:rPr>
          <w:rFonts w:ascii="Times New Roman" w:hAnsi="Times New Roman" w:cs="Times New Roman"/>
          <w:b/>
          <w:sz w:val="24"/>
          <w:szCs w:val="24"/>
          <w:lang w:val="hr-HR"/>
        </w:rPr>
        <w:t>Program</w:t>
      </w:r>
      <w:r w:rsidRPr="002D1CD9">
        <w:rPr>
          <w:rFonts w:ascii="Times New Roman" w:hAnsi="Times New Roman" w:cs="Times New Roman"/>
          <w:sz w:val="24"/>
          <w:szCs w:val="24"/>
          <w:lang w:val="hr-HR"/>
        </w:rPr>
        <w:t xml:space="preserve"> </w:t>
      </w:r>
      <w:r w:rsidRPr="002D1CD9">
        <w:rPr>
          <w:rFonts w:ascii="Times New Roman" w:hAnsi="Times New Roman" w:cs="Times New Roman"/>
          <w:b/>
          <w:sz w:val="24"/>
          <w:szCs w:val="24"/>
          <w:lang w:val="hr-HR"/>
        </w:rPr>
        <w:t>rad općinskog vijeća</w:t>
      </w:r>
      <w:r w:rsidRPr="002D1CD9">
        <w:rPr>
          <w:rFonts w:ascii="Times New Roman" w:hAnsi="Times New Roman" w:cs="Times New Roman"/>
          <w:sz w:val="24"/>
          <w:szCs w:val="24"/>
          <w:lang w:val="hr-HR"/>
        </w:rPr>
        <w:t xml:space="preserve"> obuhvaća naknade za rad predstavničkog tijela, potpore radu političkim strankama, izdatke za proslavu Dana općine Pose</w:t>
      </w:r>
      <w:r w:rsidR="00B334A6">
        <w:rPr>
          <w:rFonts w:ascii="Times New Roman" w:hAnsi="Times New Roman" w:cs="Times New Roman"/>
          <w:sz w:val="24"/>
          <w:szCs w:val="24"/>
          <w:lang w:val="hr-HR"/>
        </w:rPr>
        <w:t>darje</w:t>
      </w:r>
      <w:r w:rsidR="006A40D7">
        <w:rPr>
          <w:rFonts w:ascii="Times New Roman" w:hAnsi="Times New Roman" w:cs="Times New Roman"/>
          <w:sz w:val="24"/>
          <w:szCs w:val="24"/>
          <w:lang w:val="hr-HR"/>
        </w:rPr>
        <w:t xml:space="preserve">. </w:t>
      </w:r>
      <w:r w:rsidRPr="002D1CD9">
        <w:rPr>
          <w:rFonts w:ascii="Times New Roman" w:hAnsi="Times New Roman" w:cs="Times New Roman"/>
          <w:sz w:val="24"/>
          <w:szCs w:val="24"/>
          <w:lang w:val="hr-HR"/>
        </w:rPr>
        <w:t xml:space="preserve"> </w:t>
      </w:r>
      <w:r w:rsidRPr="002D1CD9">
        <w:rPr>
          <w:rFonts w:ascii="Times New Roman" w:hAnsi="Times New Roman" w:cs="Times New Roman"/>
          <w:sz w:val="24"/>
          <w:szCs w:val="24"/>
          <w:shd w:val="clear" w:color="auto" w:fill="FFFFFF"/>
          <w:lang w:val="hr-HR"/>
        </w:rPr>
        <w:t>Općinsko vijeće predstavničko je tijelo građana i tijelo lokalne samouprave koje donosi odluke i akte u okviru prava i dužnosti Općine te obavlja i druge poslove u skladu sa Ustavom, zakonom i Statutom.</w:t>
      </w:r>
      <w:r w:rsidR="006A40D7">
        <w:rPr>
          <w:rFonts w:ascii="Times New Roman" w:hAnsi="Times New Roman" w:cs="Times New Roman"/>
          <w:sz w:val="24"/>
          <w:szCs w:val="24"/>
          <w:shd w:val="clear" w:color="auto" w:fill="FFFFFF"/>
          <w:lang w:val="hr-HR"/>
        </w:rPr>
        <w:t xml:space="preserve"> Ukupno planirana sredstva za realizaciju navedenog programa iznose 28.049,00 eura.</w:t>
      </w:r>
    </w:p>
    <w:p w:rsidR="002D1CD9" w:rsidRPr="002D1CD9" w:rsidRDefault="002D1CD9" w:rsidP="002D1CD9">
      <w:pPr>
        <w:spacing w:line="256" w:lineRule="auto"/>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2057"/>
        <w:gridCol w:w="7571"/>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1001 Redovna djelatnost Općinskog vijeća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Statut Općine Posedarje (Službeni glasnik Općine Posedarje 01/13,02/13,02/18,03/18)</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Odluka o reguliranju naknade za predsjednika Općinskog vijeća, dopredsjednika Općinskog vijeća i vijećnike za sudjelovanje u radu na sjednicama Općinskog vijeća Općine Posedarje (Službeni glasnik Općine Posedarje 07/21</w:t>
            </w:r>
            <w:r w:rsidR="006A40D7">
              <w:rPr>
                <w:rFonts w:ascii="Times New Roman" w:hAnsi="Times New Roman" w:cs="Times New Roman"/>
              </w:rPr>
              <w:t>,2/25</w:t>
            </w:r>
            <w:r w:rsidRPr="002D1CD9">
              <w:rPr>
                <w:rFonts w:ascii="Times New Roman" w:hAnsi="Times New Roman" w:cs="Times New Roman"/>
              </w:rPr>
              <w:t xml:space="preserve"> )</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sz w:val="24"/>
                <w:szCs w:val="24"/>
              </w:rPr>
              <w:lastRenderedPageBreak/>
              <w:t xml:space="preserve">Odluka o raspoređivanju sredstava političkim strankama i nezavisnim kandidatima u Općinskom vijeću Općine Posedarje (Službeni glasnik Općine Posedarje </w:t>
            </w:r>
            <w:r w:rsidR="006A40D7">
              <w:rPr>
                <w:rFonts w:ascii="Times New Roman" w:hAnsi="Times New Roman" w:cs="Times New Roman"/>
                <w:sz w:val="24"/>
                <w:szCs w:val="24"/>
              </w:rPr>
              <w:t>2/25</w:t>
            </w:r>
            <w:r w:rsidRPr="002D1CD9">
              <w:rPr>
                <w:rFonts w:ascii="Times New Roman" w:hAnsi="Times New Roman" w:cs="Times New Roman"/>
                <w:sz w:val="24"/>
                <w:szCs w:val="24"/>
              </w:rPr>
              <w:t>)</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Poslovnik Općinskog vijeća Općine Posedarje  (Službeni glasnik Posedarje 07/21</w:t>
            </w:r>
            <w:r w:rsidR="006A40D7">
              <w:rPr>
                <w:rFonts w:ascii="Times New Roman" w:hAnsi="Times New Roman" w:cs="Times New Roman"/>
              </w:rPr>
              <w:t>,9/25</w:t>
            </w:r>
            <w:r w:rsidRPr="002D1CD9">
              <w:rPr>
                <w:rFonts w:ascii="Times New Roman" w:hAnsi="Times New Roman" w:cs="Times New Roman"/>
              </w:rPr>
              <w:t>)</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p>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A100101 Naknade za članove vijeća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A100102 Potpore radu političkim strankama</w:t>
            </w:r>
          </w:p>
          <w:p w:rsidR="002D1CD9" w:rsidRPr="002D1CD9" w:rsidRDefault="002D1CD9" w:rsidP="002D1CD9">
            <w:pPr>
              <w:numPr>
                <w:ilvl w:val="0"/>
                <w:numId w:val="4"/>
              </w:numPr>
              <w:spacing w:line="256" w:lineRule="auto"/>
              <w:contextualSpacing/>
              <w:jc w:val="both"/>
              <w:rPr>
                <w:rFonts w:ascii="Times New Roman" w:hAnsi="Times New Roman" w:cs="Times New Roman"/>
                <w:sz w:val="24"/>
                <w:szCs w:val="24"/>
              </w:rPr>
            </w:pPr>
            <w:r w:rsidRPr="002D1CD9">
              <w:rPr>
                <w:rFonts w:ascii="Times New Roman" w:hAnsi="Times New Roman" w:cs="Times New Roman"/>
              </w:rPr>
              <w:t>Aktivnost A100103 Obilježavanje proslave dana Općine</w:t>
            </w:r>
          </w:p>
          <w:p w:rsidR="002D1CD9" w:rsidRPr="002D1CD9" w:rsidRDefault="002D1CD9" w:rsidP="006A40D7">
            <w:pPr>
              <w:spacing w:line="256" w:lineRule="auto"/>
              <w:ind w:left="720"/>
              <w:contextualSpacing/>
              <w:jc w:val="both"/>
              <w:rPr>
                <w:rFonts w:ascii="Times New Roman" w:hAnsi="Times New Roman" w:cs="Times New Roman"/>
                <w:sz w:val="24"/>
                <w:szCs w:val="24"/>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 xml:space="preserve">Organizacijskih, tehničkih i drugih uvjeta za održavanje redovnih sjednica Općinskog vijeća, </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Ispunjenje formalno-pravnih preduvjeta za stupanja na snagu općih akata njihovom objavom u Službenom glasniku</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 xml:space="preserve">Planiranje proračunskih sredstva za naknade članovima Općinskog vijeća, </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 xml:space="preserve">Redovno financiranje političkih stranaka zastupljenih u Općinskom vijeću. </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Obilježavanje i proslava Dana Općine</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Održani izbori, isplaćene naknade članovima izbornog povjerensta i članovima biračkih odbora, isplaćena sredstva promidžbe.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Planirana sredstva za provedbu programa</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sz w:val="24"/>
                <w:szCs w:val="24"/>
              </w:rPr>
            </w:pPr>
            <w:r w:rsidRPr="002D1CD9">
              <w:rPr>
                <w:rFonts w:ascii="Times New Roman" w:hAnsi="Times New Roman" w:cs="Times New Roman"/>
                <w:sz w:val="24"/>
                <w:szCs w:val="24"/>
              </w:rPr>
              <w:t>202</w:t>
            </w:r>
            <w:r w:rsidR="006A40D7">
              <w:rPr>
                <w:rFonts w:ascii="Times New Roman" w:hAnsi="Times New Roman" w:cs="Times New Roman"/>
                <w:sz w:val="24"/>
                <w:szCs w:val="24"/>
              </w:rPr>
              <w:t>6. godina =28.049,00</w:t>
            </w:r>
            <w:r w:rsidRPr="002D1CD9">
              <w:rPr>
                <w:rFonts w:ascii="Times New Roman" w:hAnsi="Times New Roman" w:cs="Times New Roman"/>
                <w:sz w:val="24"/>
                <w:szCs w:val="24"/>
              </w:rPr>
              <w:t>€</w:t>
            </w:r>
          </w:p>
          <w:p w:rsidR="002D1CD9" w:rsidRPr="002D1CD9" w:rsidRDefault="006A40D7"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2027</w:t>
            </w:r>
            <w:r w:rsidR="002D1CD9" w:rsidRPr="002D1CD9">
              <w:rPr>
                <w:rFonts w:ascii="Times New Roman" w:hAnsi="Times New Roman" w:cs="Times New Roman"/>
                <w:sz w:val="24"/>
                <w:szCs w:val="24"/>
              </w:rPr>
              <w:t xml:space="preserve">. godina = </w:t>
            </w:r>
            <w:r>
              <w:rPr>
                <w:rFonts w:ascii="Times New Roman" w:hAnsi="Times New Roman" w:cs="Times New Roman"/>
                <w:sz w:val="24"/>
                <w:szCs w:val="24"/>
              </w:rPr>
              <w:t>33.300,00€</w:t>
            </w:r>
          </w:p>
          <w:p w:rsidR="002D1CD9" w:rsidRPr="002D1CD9" w:rsidRDefault="006A40D7" w:rsidP="006A40D7">
            <w:pPr>
              <w:numPr>
                <w:ilvl w:val="0"/>
                <w:numId w:val="6"/>
              </w:numPr>
              <w:spacing w:line="256" w:lineRule="auto"/>
              <w:contextualSpacing/>
              <w:jc w:val="both"/>
              <w:rPr>
                <w:rFonts w:ascii="Times New Roman" w:hAnsi="Times New Roman" w:cs="Times New Roman"/>
              </w:rPr>
            </w:pPr>
            <w:r>
              <w:rPr>
                <w:rFonts w:ascii="Times New Roman" w:hAnsi="Times New Roman" w:cs="Times New Roman"/>
                <w:sz w:val="24"/>
                <w:szCs w:val="24"/>
              </w:rPr>
              <w:t>2028</w:t>
            </w:r>
            <w:r w:rsidR="002D1CD9" w:rsidRPr="002D1CD9">
              <w:rPr>
                <w:rFonts w:ascii="Times New Roman" w:hAnsi="Times New Roman" w:cs="Times New Roman"/>
                <w:sz w:val="24"/>
                <w:szCs w:val="24"/>
              </w:rPr>
              <w:t xml:space="preserve">. godina = </w:t>
            </w:r>
            <w:r>
              <w:rPr>
                <w:rFonts w:ascii="Times New Roman" w:hAnsi="Times New Roman" w:cs="Times New Roman"/>
                <w:sz w:val="24"/>
                <w:szCs w:val="24"/>
              </w:rPr>
              <w:t>28.470,00</w:t>
            </w:r>
            <w:r w:rsidR="002D1CD9" w:rsidRPr="002D1CD9">
              <w:rPr>
                <w:rFonts w:ascii="Times New Roman" w:hAnsi="Times New Roman" w:cs="Times New Roman"/>
                <w:sz w:val="24"/>
                <w:szCs w:val="24"/>
              </w:rPr>
              <w:t>€</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Ukupan broj predmeta/akata u obradi i rješavanju: Učestalost promjena akata iz domene predstavničkog tijela te broj održanih sjednica; redovita isplata naknada i troškova članovima Općinskog vijeća, odborima, nezavisnim vijećnicima, obračun i uplata zakonskih davanja u predviđenim rokovima,</w:t>
            </w:r>
            <w:r w:rsidRPr="002D1CD9">
              <w:rPr>
                <w:rFonts w:ascii="Times New Roman" w:eastAsia="Calibri" w:hAnsi="Times New Roman" w:cs="Times New Roman"/>
                <w:sz w:val="24"/>
                <w:szCs w:val="24"/>
              </w:rPr>
              <w:t xml:space="preserve"> isplaćene naknade članovima izbornog povjerensta i članovima biračkih odbora, isplaćena sredstva promidžbe.</w:t>
            </w:r>
          </w:p>
        </w:tc>
      </w:tr>
    </w:tbl>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2D1CD9">
      <w:pPr>
        <w:shd w:val="clear" w:color="auto" w:fill="FFFFFF"/>
        <w:spacing w:after="225" w:line="360" w:lineRule="atLeast"/>
        <w:jc w:val="both"/>
        <w:textAlignment w:val="baseline"/>
        <w:rPr>
          <w:rFonts w:ascii="Times New Roman" w:eastAsia="Times New Roman" w:hAnsi="Times New Roman" w:cs="Times New Roman"/>
          <w:sz w:val="24"/>
          <w:szCs w:val="24"/>
          <w:lang w:val="hr-HR"/>
        </w:rPr>
      </w:pPr>
      <w:r w:rsidRPr="002D1CD9">
        <w:rPr>
          <w:rFonts w:ascii="Times New Roman" w:eastAsia="Times New Roman" w:hAnsi="Times New Roman" w:cs="Times New Roman"/>
          <w:b/>
          <w:sz w:val="24"/>
          <w:szCs w:val="24"/>
        </w:rPr>
        <w:t>Program 1002</w:t>
      </w:r>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b/>
          <w:sz w:val="24"/>
          <w:szCs w:val="24"/>
        </w:rPr>
        <w:t>Redovna</w:t>
      </w:r>
      <w:proofErr w:type="spellEnd"/>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b/>
          <w:sz w:val="24"/>
          <w:szCs w:val="24"/>
        </w:rPr>
        <w:t>djelatnost</w:t>
      </w:r>
      <w:proofErr w:type="spellEnd"/>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b/>
          <w:sz w:val="24"/>
          <w:szCs w:val="24"/>
        </w:rPr>
        <w:t>Jedinstvenog</w:t>
      </w:r>
      <w:proofErr w:type="spellEnd"/>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b/>
          <w:sz w:val="24"/>
          <w:szCs w:val="24"/>
        </w:rPr>
        <w:t>upravnog</w:t>
      </w:r>
      <w:proofErr w:type="spellEnd"/>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b/>
          <w:sz w:val="24"/>
          <w:szCs w:val="24"/>
        </w:rPr>
        <w:t>odjela</w:t>
      </w:r>
      <w:proofErr w:type="spellEnd"/>
      <w:r w:rsidR="006A40D7">
        <w:rPr>
          <w:rFonts w:ascii="Times New Roman" w:eastAsia="Times New Roman" w:hAnsi="Times New Roman" w:cs="Times New Roman"/>
          <w:b/>
          <w:sz w:val="24"/>
          <w:szCs w:val="24"/>
        </w:rPr>
        <w:t xml:space="preserve"> </w:t>
      </w:r>
      <w:proofErr w:type="spellStart"/>
      <w:r w:rsidR="006A40D7" w:rsidRPr="006A40D7">
        <w:rPr>
          <w:rFonts w:ascii="Times New Roman" w:eastAsia="Times New Roman" w:hAnsi="Times New Roman" w:cs="Times New Roman"/>
          <w:sz w:val="24"/>
          <w:szCs w:val="24"/>
        </w:rPr>
        <w:t>planiran</w:t>
      </w:r>
      <w:proofErr w:type="spellEnd"/>
      <w:r w:rsidR="006A40D7" w:rsidRPr="006A40D7">
        <w:rPr>
          <w:rFonts w:ascii="Times New Roman" w:eastAsia="Times New Roman" w:hAnsi="Times New Roman" w:cs="Times New Roman"/>
          <w:sz w:val="24"/>
          <w:szCs w:val="24"/>
        </w:rPr>
        <w:t xml:space="preserve"> je u </w:t>
      </w:r>
      <w:proofErr w:type="spellStart"/>
      <w:r w:rsidR="006A40D7" w:rsidRPr="006A40D7">
        <w:rPr>
          <w:rFonts w:ascii="Times New Roman" w:eastAsia="Times New Roman" w:hAnsi="Times New Roman" w:cs="Times New Roman"/>
          <w:sz w:val="24"/>
          <w:szCs w:val="24"/>
        </w:rPr>
        <w:t>iznosu</w:t>
      </w:r>
      <w:proofErr w:type="spellEnd"/>
      <w:r w:rsidR="006A40D7">
        <w:rPr>
          <w:rFonts w:ascii="Times New Roman" w:eastAsia="Times New Roman" w:hAnsi="Times New Roman" w:cs="Times New Roman"/>
          <w:sz w:val="24"/>
          <w:szCs w:val="24"/>
        </w:rPr>
        <w:t xml:space="preserve"> od </w:t>
      </w:r>
      <w:r w:rsidR="00A83897">
        <w:rPr>
          <w:rFonts w:ascii="Times New Roman" w:eastAsia="Times New Roman" w:hAnsi="Times New Roman" w:cs="Times New Roman"/>
          <w:sz w:val="24"/>
          <w:szCs w:val="24"/>
        </w:rPr>
        <w:t>857.515,00</w:t>
      </w:r>
      <w:r w:rsidR="006A40D7">
        <w:rPr>
          <w:rFonts w:ascii="Times New Roman" w:eastAsia="Times New Roman" w:hAnsi="Times New Roman" w:cs="Times New Roman"/>
          <w:sz w:val="24"/>
          <w:szCs w:val="24"/>
        </w:rPr>
        <w:t xml:space="preserve"> </w:t>
      </w:r>
      <w:proofErr w:type="spellStart"/>
      <w:r w:rsidR="006A40D7">
        <w:rPr>
          <w:rFonts w:ascii="Times New Roman" w:eastAsia="Times New Roman" w:hAnsi="Times New Roman" w:cs="Times New Roman"/>
          <w:sz w:val="24"/>
          <w:szCs w:val="24"/>
        </w:rPr>
        <w:t>eura</w:t>
      </w:r>
      <w:proofErr w:type="spellEnd"/>
      <w:r w:rsidR="006A40D7">
        <w:rPr>
          <w:rFonts w:ascii="Times New Roman" w:eastAsia="Times New Roman" w:hAnsi="Times New Roman" w:cs="Times New Roman"/>
          <w:sz w:val="24"/>
          <w:szCs w:val="24"/>
        </w:rPr>
        <w:t xml:space="preserve"> a</w:t>
      </w:r>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sz w:val="24"/>
          <w:szCs w:val="24"/>
        </w:rPr>
        <w:t>sastoji</w:t>
      </w:r>
      <w:proofErr w:type="spellEnd"/>
      <w:r w:rsidRPr="002D1CD9">
        <w:rPr>
          <w:rFonts w:ascii="Times New Roman" w:eastAsia="Times New Roman" w:hAnsi="Times New Roman" w:cs="Times New Roman"/>
          <w:sz w:val="24"/>
          <w:szCs w:val="24"/>
        </w:rPr>
        <w:t xml:space="preserve"> se od </w:t>
      </w:r>
      <w:proofErr w:type="spellStart"/>
      <w:r w:rsidRPr="002D1CD9">
        <w:rPr>
          <w:rFonts w:ascii="Times New Roman" w:eastAsia="Times New Roman" w:hAnsi="Times New Roman" w:cs="Times New Roman"/>
          <w:sz w:val="24"/>
          <w:szCs w:val="24"/>
        </w:rPr>
        <w:t>slijedećih</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aktivnosti</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i</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projekata</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koji</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obuhvaćaju</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rashode</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i</w:t>
      </w:r>
      <w:proofErr w:type="spellEnd"/>
      <w:r w:rsidRPr="002D1CD9">
        <w:rPr>
          <w:rFonts w:ascii="Times New Roman" w:eastAsia="Times New Roman" w:hAnsi="Times New Roman" w:cs="Times New Roman"/>
          <w:sz w:val="24"/>
          <w:szCs w:val="24"/>
        </w:rPr>
        <w:t xml:space="preserve"> to: rash</w:t>
      </w:r>
      <w:r w:rsidRPr="002D1CD9">
        <w:rPr>
          <w:rFonts w:ascii="Times New Roman" w:eastAsia="Times New Roman" w:hAnsi="Times New Roman" w:cs="Times New Roman"/>
          <w:sz w:val="24"/>
          <w:szCs w:val="24"/>
          <w:lang w:val="hr-HR"/>
        </w:rPr>
        <w:t>ode za zaposlene, rashode za materijal i energiju, rashode za usluge, financijske rashode, uredsku opremu, računala i računalnu opremu i programe, telekomunikacijske uređaje i opremu. Ovim programom se osiguravaju materijalni uvjeti za rad, aktivnosti kojima se osiguravaju sredstva za redovno financiranje prava zaposlenika iz radnog odnosa, aktivnosti za podmirenje materijalnih rashoda i rashoda za usluge, te nabavu opreme i programa za stvaranje kvalitetnijih uvjeta za rad.</w:t>
      </w:r>
      <w:r w:rsidRPr="002D1CD9">
        <w:rPr>
          <w:rFonts w:ascii="Times New Roman" w:eastAsia="Times New Roman" w:hAnsi="Times New Roman" w:cs="Times New Roman"/>
          <w:sz w:val="24"/>
          <w:szCs w:val="24"/>
          <w:shd w:val="clear" w:color="auto" w:fill="FFFFFF"/>
          <w:lang w:val="hr-HR"/>
        </w:rPr>
        <w:t xml:space="preserve"> Za obavljanje poslova iz samoupravnog djelokruga Općine te obavljanje poslova državne uprave koji su zakonom preneseni na Općinu, ustrojava  se Jedinstveni upravni odjel. </w:t>
      </w:r>
      <w:r w:rsidRPr="002D1CD9">
        <w:rPr>
          <w:rFonts w:ascii="Times New Roman" w:eastAsia="Times New Roman" w:hAnsi="Times New Roman" w:cs="Times New Roman"/>
          <w:sz w:val="24"/>
          <w:szCs w:val="24"/>
          <w:lang w:val="hr-HR"/>
        </w:rPr>
        <w:t xml:space="preserve">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w:t>
      </w:r>
      <w:r w:rsidRPr="002D1CD9">
        <w:rPr>
          <w:rFonts w:ascii="Times New Roman" w:eastAsia="Times New Roman" w:hAnsi="Times New Roman" w:cs="Times New Roman"/>
          <w:sz w:val="24"/>
          <w:szCs w:val="24"/>
          <w:lang w:val="hr-HR"/>
        </w:rPr>
        <w:lastRenderedPageBreak/>
        <w:t>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 obavlja i druge poslove u skladu sa zakonom.</w:t>
      </w:r>
    </w:p>
    <w:p w:rsidR="002D1CD9" w:rsidRPr="002D1CD9" w:rsidRDefault="002D1CD9" w:rsidP="002D1CD9">
      <w:pPr>
        <w:shd w:val="clear" w:color="auto" w:fill="FFFFFF"/>
        <w:spacing w:after="225" w:line="360" w:lineRule="atLeast"/>
        <w:jc w:val="both"/>
        <w:textAlignment w:val="baseline"/>
        <w:rPr>
          <w:rFonts w:ascii="Times New Roman" w:eastAsia="Times New Roman" w:hAnsi="Times New Roman" w:cs="Times New Roman"/>
          <w:sz w:val="24"/>
          <w:szCs w:val="24"/>
          <w:lang w:val="hr-HR"/>
        </w:rPr>
      </w:pPr>
    </w:p>
    <w:tbl>
      <w:tblPr>
        <w:tblStyle w:val="TableGrid"/>
        <w:tblW w:w="0" w:type="auto"/>
        <w:tblLook w:val="04A0" w:firstRow="1" w:lastRow="0" w:firstColumn="1" w:lastColumn="0" w:noHBand="0" w:noVBand="1"/>
      </w:tblPr>
      <w:tblGrid>
        <w:gridCol w:w="2058"/>
        <w:gridCol w:w="7570"/>
      </w:tblGrid>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p>
          <w:p w:rsidR="002D1CD9" w:rsidRPr="002D1CD9" w:rsidRDefault="002D1CD9" w:rsidP="002D1CD9">
            <w:pPr>
              <w:spacing w:line="256" w:lineRule="auto"/>
              <w:jc w:val="both"/>
            </w:pPr>
            <w:r w:rsidRPr="002D1CD9">
              <w:t>Naziv programa</w:t>
            </w:r>
          </w:p>
        </w:tc>
        <w:tc>
          <w:tcPr>
            <w:tcW w:w="7570" w:type="dxa"/>
            <w:shd w:val="clear" w:color="auto" w:fill="DEEAF6" w:themeFill="accent1" w:themeFillTint="33"/>
          </w:tcPr>
          <w:p w:rsidR="002D1CD9" w:rsidRPr="002D1CD9" w:rsidRDefault="002D1CD9" w:rsidP="002D1CD9">
            <w:pPr>
              <w:spacing w:line="256" w:lineRule="auto"/>
              <w:jc w:val="both"/>
            </w:pPr>
          </w:p>
          <w:p w:rsidR="002D1CD9" w:rsidRPr="002D1CD9" w:rsidRDefault="002D1CD9" w:rsidP="002D1CD9">
            <w:pPr>
              <w:spacing w:line="256" w:lineRule="auto"/>
              <w:jc w:val="both"/>
            </w:pPr>
            <w:r w:rsidRPr="002D1CD9">
              <w:t>0102  Redovna djelatnost uprave</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p>
          <w:p w:rsidR="002D1CD9" w:rsidRPr="002D1CD9" w:rsidRDefault="002D1CD9" w:rsidP="002D1CD9">
            <w:pPr>
              <w:spacing w:line="256" w:lineRule="auto"/>
              <w:jc w:val="both"/>
            </w:pPr>
          </w:p>
          <w:p w:rsidR="002D1CD9" w:rsidRPr="002D1CD9" w:rsidRDefault="002D1CD9" w:rsidP="002D1CD9">
            <w:pPr>
              <w:spacing w:line="256" w:lineRule="auto"/>
              <w:jc w:val="both"/>
            </w:pPr>
          </w:p>
          <w:p w:rsidR="002D1CD9" w:rsidRPr="002D1CD9" w:rsidRDefault="002D1CD9" w:rsidP="002D1CD9">
            <w:pPr>
              <w:spacing w:line="256" w:lineRule="auto"/>
              <w:jc w:val="both"/>
            </w:pPr>
          </w:p>
          <w:p w:rsidR="002D1CD9" w:rsidRPr="002D1CD9" w:rsidRDefault="002D1CD9" w:rsidP="002D1CD9">
            <w:pPr>
              <w:spacing w:line="256" w:lineRule="auto"/>
              <w:jc w:val="both"/>
            </w:pPr>
          </w:p>
          <w:p w:rsidR="002D1CD9" w:rsidRPr="002D1CD9" w:rsidRDefault="002D1CD9" w:rsidP="002D1CD9">
            <w:pPr>
              <w:spacing w:line="256" w:lineRule="auto"/>
              <w:jc w:val="both"/>
            </w:pPr>
            <w:r w:rsidRPr="002D1CD9">
              <w:t>Zakonska osnova</w:t>
            </w:r>
          </w:p>
        </w:tc>
        <w:tc>
          <w:tcPr>
            <w:tcW w:w="7570" w:type="dxa"/>
            <w:shd w:val="clear" w:color="auto" w:fill="DEEAF6" w:themeFill="accent1" w:themeFillTint="33"/>
          </w:tcPr>
          <w:p w:rsidR="002D1CD9" w:rsidRPr="002D1CD9" w:rsidRDefault="002D1CD9" w:rsidP="002D1CD9">
            <w:pPr>
              <w:numPr>
                <w:ilvl w:val="0"/>
                <w:numId w:val="5"/>
              </w:numPr>
              <w:spacing w:line="256" w:lineRule="auto"/>
              <w:contextualSpacing/>
              <w:jc w:val="both"/>
            </w:pPr>
            <w:r w:rsidRPr="002D1CD9">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pPr>
            <w:r w:rsidRPr="002D1CD9">
              <w:t>Zakon o proračunu (NN 87/08, 136/12, 15/15, 144/21)</w:t>
            </w:r>
          </w:p>
          <w:p w:rsidR="002D1CD9" w:rsidRPr="002D1CD9" w:rsidRDefault="002D1CD9" w:rsidP="002D1CD9">
            <w:pPr>
              <w:numPr>
                <w:ilvl w:val="0"/>
                <w:numId w:val="5"/>
              </w:numPr>
              <w:spacing w:line="256" w:lineRule="auto"/>
              <w:contextualSpacing/>
              <w:jc w:val="both"/>
            </w:pPr>
            <w:r w:rsidRPr="002D1CD9">
              <w:t>Odluka o ustrojstvu Jedinstvenog upravnog odjela Općine Posedarje (Službeni  glasnik Općine Posedarje13/18)</w:t>
            </w:r>
          </w:p>
          <w:p w:rsidR="002D1CD9" w:rsidRPr="002D1CD9" w:rsidRDefault="002D1CD9" w:rsidP="002D1CD9">
            <w:pPr>
              <w:numPr>
                <w:ilvl w:val="0"/>
                <w:numId w:val="5"/>
              </w:numPr>
              <w:spacing w:line="256" w:lineRule="auto"/>
              <w:contextualSpacing/>
              <w:jc w:val="both"/>
            </w:pPr>
            <w:r w:rsidRPr="002D1CD9">
              <w:t xml:space="preserve">Pravilnik o unutarnjem redu Jedinstvenog upravnog odjela Općine Posedarje (Službeni glasnik Općine Posedarje 07/22,02/24) </w:t>
            </w:r>
          </w:p>
          <w:p w:rsidR="002D1CD9" w:rsidRPr="002D1CD9" w:rsidRDefault="002D1CD9" w:rsidP="002D1CD9">
            <w:pPr>
              <w:numPr>
                <w:ilvl w:val="0"/>
                <w:numId w:val="5"/>
              </w:numPr>
              <w:spacing w:line="256" w:lineRule="auto"/>
              <w:contextualSpacing/>
              <w:jc w:val="both"/>
            </w:pPr>
            <w:r w:rsidRPr="002D1CD9">
              <w:t>Odluka o izmjenama Odluke o plaći i drugim pravima općinskog načelnika i zamjenika općinskog načelnika iz radnog odnosa (Službeni glasnik Općine Posedarje  12/22, 07/24)</w:t>
            </w:r>
          </w:p>
          <w:p w:rsidR="002D1CD9" w:rsidRPr="002D1CD9" w:rsidRDefault="002D1CD9" w:rsidP="002D1CD9">
            <w:pPr>
              <w:numPr>
                <w:ilvl w:val="0"/>
                <w:numId w:val="5"/>
              </w:numPr>
              <w:spacing w:line="256" w:lineRule="auto"/>
              <w:contextualSpacing/>
              <w:jc w:val="both"/>
            </w:pPr>
            <w:r w:rsidRPr="002D1CD9">
              <w:t>Odluka o koeficijentima za obračun plaće službenika i namještenika u Jedinstvenom upravnom odjelu Općine Posedarje (Službeni glasnik Općine Posedarje 14/18,02/24 )</w:t>
            </w:r>
          </w:p>
          <w:p w:rsidR="002D1CD9" w:rsidRPr="002D1CD9" w:rsidRDefault="002D1CD9" w:rsidP="002D1CD9">
            <w:pPr>
              <w:numPr>
                <w:ilvl w:val="0"/>
                <w:numId w:val="5"/>
              </w:numPr>
              <w:spacing w:line="256" w:lineRule="auto"/>
              <w:contextualSpacing/>
              <w:jc w:val="both"/>
            </w:pPr>
            <w:r w:rsidRPr="002D1CD9">
              <w:t>Pravilnik o pravima iz radnog odnosa zaposlenika Općine Posedarje</w:t>
            </w:r>
          </w:p>
          <w:p w:rsidR="002D1CD9" w:rsidRPr="002D1CD9" w:rsidRDefault="002D1CD9" w:rsidP="002D1CD9">
            <w:pPr>
              <w:spacing w:line="256" w:lineRule="auto"/>
              <w:ind w:left="720"/>
              <w:contextualSpacing/>
              <w:jc w:val="both"/>
            </w:pPr>
            <w:r w:rsidRPr="002D1CD9">
              <w:t>(Službeni glasnik Općine Posedarje 06/20)</w:t>
            </w:r>
          </w:p>
          <w:p w:rsidR="002D1CD9" w:rsidRPr="002D1CD9" w:rsidRDefault="002D1CD9" w:rsidP="002D1CD9">
            <w:pPr>
              <w:spacing w:line="256" w:lineRule="auto"/>
              <w:ind w:left="720"/>
              <w:contextualSpacing/>
              <w:jc w:val="both"/>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pPr>
          </w:p>
          <w:p w:rsidR="002D1CD9" w:rsidRPr="002D1CD9" w:rsidRDefault="002D1CD9" w:rsidP="002D1CD9">
            <w:pPr>
              <w:spacing w:line="256" w:lineRule="auto"/>
            </w:pPr>
            <w:r w:rsidRPr="002D1CD9">
              <w:t>Opis programa (aktivnosti)</w:t>
            </w:r>
          </w:p>
        </w:tc>
        <w:tc>
          <w:tcPr>
            <w:tcW w:w="7570" w:type="dxa"/>
            <w:shd w:val="clear" w:color="auto" w:fill="DEEAF6" w:themeFill="accent1" w:themeFillTint="33"/>
          </w:tcPr>
          <w:p w:rsidR="002D1CD9" w:rsidRPr="002D1CD9" w:rsidRDefault="002D1CD9" w:rsidP="002D1CD9">
            <w:pPr>
              <w:numPr>
                <w:ilvl w:val="0"/>
                <w:numId w:val="4"/>
              </w:numPr>
              <w:spacing w:line="256" w:lineRule="auto"/>
              <w:contextualSpacing/>
              <w:jc w:val="both"/>
            </w:pPr>
            <w:r w:rsidRPr="002D1CD9">
              <w:t>Aktivnost A100201 Izvršna uprava i administracija</w:t>
            </w:r>
          </w:p>
          <w:p w:rsidR="002D1CD9" w:rsidRPr="002D1CD9" w:rsidRDefault="002D1CD9" w:rsidP="002D1CD9">
            <w:pPr>
              <w:numPr>
                <w:ilvl w:val="0"/>
                <w:numId w:val="4"/>
              </w:numPr>
              <w:spacing w:line="256" w:lineRule="auto"/>
              <w:contextualSpacing/>
              <w:jc w:val="both"/>
            </w:pPr>
            <w:r w:rsidRPr="002D1CD9">
              <w:t>Aktivnost A100208 Najam vozila</w:t>
            </w:r>
          </w:p>
          <w:p w:rsidR="002D1CD9" w:rsidRPr="002D1CD9" w:rsidRDefault="002D1CD9" w:rsidP="002D1CD9">
            <w:pPr>
              <w:numPr>
                <w:ilvl w:val="0"/>
                <w:numId w:val="4"/>
              </w:numPr>
              <w:spacing w:line="256" w:lineRule="auto"/>
              <w:contextualSpacing/>
              <w:jc w:val="both"/>
            </w:pPr>
            <w:r w:rsidRPr="002D1CD9">
              <w:t>Aktivnost A100211 Aglomeracija Karinskog i Novigradskog mora</w:t>
            </w:r>
          </w:p>
          <w:p w:rsidR="002D1CD9" w:rsidRPr="002D1CD9" w:rsidRDefault="002D1CD9" w:rsidP="002D1CD9">
            <w:pPr>
              <w:numPr>
                <w:ilvl w:val="0"/>
                <w:numId w:val="4"/>
              </w:numPr>
              <w:spacing w:line="256" w:lineRule="auto"/>
              <w:contextualSpacing/>
              <w:jc w:val="both"/>
            </w:pPr>
            <w:r w:rsidRPr="002D1CD9">
              <w:t>Aktivnost A100214 Obnova zemljišnih knjiga</w:t>
            </w:r>
          </w:p>
          <w:p w:rsidR="002D1CD9" w:rsidRPr="002D1CD9" w:rsidRDefault="002D1CD9" w:rsidP="002D1CD9">
            <w:pPr>
              <w:numPr>
                <w:ilvl w:val="0"/>
                <w:numId w:val="4"/>
              </w:numPr>
              <w:spacing w:line="256" w:lineRule="auto"/>
              <w:contextualSpacing/>
              <w:jc w:val="both"/>
            </w:pPr>
            <w:r w:rsidRPr="002D1CD9">
              <w:t>Kapitalni projekt K100204 Nabava opreme (računalna i uredska oprema)</w:t>
            </w:r>
          </w:p>
          <w:p w:rsidR="002D1CD9" w:rsidRPr="002D1CD9" w:rsidRDefault="002D1CD9" w:rsidP="002D1CD9">
            <w:pPr>
              <w:numPr>
                <w:ilvl w:val="0"/>
                <w:numId w:val="4"/>
              </w:numPr>
              <w:spacing w:line="256" w:lineRule="auto"/>
              <w:contextualSpacing/>
              <w:jc w:val="both"/>
            </w:pPr>
            <w:r w:rsidRPr="002D1CD9">
              <w:t>Kapitalni projekt K100206 Izgradnja općinske zgrade</w:t>
            </w:r>
          </w:p>
          <w:p w:rsidR="002D1CD9" w:rsidRPr="002D1CD9" w:rsidRDefault="002D1CD9" w:rsidP="002D1CD9">
            <w:pPr>
              <w:numPr>
                <w:ilvl w:val="0"/>
                <w:numId w:val="4"/>
              </w:numPr>
              <w:spacing w:line="256" w:lineRule="auto"/>
              <w:contextualSpacing/>
              <w:jc w:val="both"/>
            </w:pPr>
            <w:r w:rsidRPr="002D1CD9">
              <w:t>Kapitalni projekt K100207 Nabava ostale opreme</w:t>
            </w:r>
          </w:p>
          <w:p w:rsidR="002D1CD9" w:rsidRPr="002D1CD9" w:rsidRDefault="002D1CD9" w:rsidP="002D1CD9">
            <w:pPr>
              <w:spacing w:line="256" w:lineRule="auto"/>
              <w:ind w:left="720"/>
              <w:contextualSpacing/>
              <w:jc w:val="both"/>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p>
          <w:p w:rsidR="002D1CD9" w:rsidRPr="002D1CD9" w:rsidRDefault="002D1CD9" w:rsidP="002D1CD9">
            <w:pPr>
              <w:spacing w:line="256" w:lineRule="auto"/>
              <w:jc w:val="both"/>
            </w:pPr>
            <w:r w:rsidRPr="002D1CD9">
              <w:t>Ciljevi programa</w:t>
            </w:r>
          </w:p>
        </w:tc>
        <w:tc>
          <w:tcPr>
            <w:tcW w:w="7570" w:type="dxa"/>
            <w:shd w:val="clear" w:color="auto" w:fill="DEEAF6" w:themeFill="accent1" w:themeFillTint="33"/>
          </w:tcPr>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redovno podmirivanje financijskih obveza prema zaposlenicima,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osigurati materijalne i druge uvjete za redovito obavljanje zadaća Odjela,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 xml:space="preserve">nabaviti uredski materijal i sitni inventar, obaviti tekuće i investicijsko održavanje opreme, osigurati grijanje, čišćenje i čuvanje zgrade Općine, </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povećati razinu stručnog znanja zaposlenika redovitim provođenjem stručnog osposobljavanja i usavršavanja, čime se doprinosi većoj učinkovitosti u obavljanju radnih zadaća te kvalitetnijem pružanju usluga krajnjim korisnicima,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stvaranje sveobuhvatnog, učinkovitog i transparentnog sustava proračuna Općine Posedarje u skladu sa zakonskim propisima i suvremenim standardima financijskog upravljanja,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lastRenderedPageBreak/>
              <w:t>zadržavanje dostignute razine riješenosti žalbi u drugostupanjskom upravnom postupku na rješenja u predmetima utvrđivanja i naplate prihoda,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zakonito i učinkovito provođenje postupaka javne nabave.</w:t>
            </w:r>
          </w:p>
          <w:p w:rsidR="002D1CD9" w:rsidRPr="002D1CD9" w:rsidRDefault="002D1CD9" w:rsidP="002D1CD9">
            <w:pPr>
              <w:spacing w:line="256" w:lineRule="auto"/>
              <w:jc w:val="both"/>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r w:rsidRPr="002D1CD9">
              <w:lastRenderedPageBreak/>
              <w:t>Planirana sredstva za provedbu</w:t>
            </w:r>
          </w:p>
        </w:tc>
        <w:tc>
          <w:tcPr>
            <w:tcW w:w="7570" w:type="dxa"/>
            <w:shd w:val="clear" w:color="auto" w:fill="DEEAF6" w:themeFill="accent1" w:themeFillTint="33"/>
          </w:tcPr>
          <w:p w:rsidR="002D1CD9" w:rsidRPr="002D1CD9" w:rsidRDefault="002D1CD9" w:rsidP="002D1CD9">
            <w:pPr>
              <w:numPr>
                <w:ilvl w:val="0"/>
                <w:numId w:val="6"/>
              </w:numPr>
              <w:spacing w:line="256" w:lineRule="auto"/>
              <w:contextualSpacing/>
              <w:jc w:val="both"/>
            </w:pPr>
            <w:r w:rsidRPr="002D1CD9">
              <w:t>202</w:t>
            </w:r>
            <w:r w:rsidR="006A40D7">
              <w:t>6</w:t>
            </w:r>
            <w:r w:rsidRPr="002D1CD9">
              <w:t xml:space="preserve">. godina = </w:t>
            </w:r>
            <w:r w:rsidR="00A83897">
              <w:t>857.515,00</w:t>
            </w:r>
            <w:r w:rsidRPr="002D1CD9">
              <w:t>€</w:t>
            </w:r>
          </w:p>
          <w:p w:rsidR="002D1CD9" w:rsidRPr="002D1CD9" w:rsidRDefault="002D1CD9" w:rsidP="002D1CD9">
            <w:pPr>
              <w:numPr>
                <w:ilvl w:val="0"/>
                <w:numId w:val="6"/>
              </w:numPr>
              <w:spacing w:line="256" w:lineRule="auto"/>
              <w:contextualSpacing/>
              <w:jc w:val="both"/>
            </w:pPr>
            <w:r w:rsidRPr="002D1CD9">
              <w:t>202</w:t>
            </w:r>
            <w:r w:rsidR="006A40D7">
              <w:t>7</w:t>
            </w:r>
            <w:r w:rsidRPr="002D1CD9">
              <w:t xml:space="preserve">. godina = </w:t>
            </w:r>
            <w:r w:rsidR="006A40D7">
              <w:t>961.192,00</w:t>
            </w:r>
            <w:r w:rsidRPr="002D1CD9">
              <w:t>€</w:t>
            </w:r>
          </w:p>
          <w:p w:rsidR="002D1CD9" w:rsidRPr="002D1CD9" w:rsidRDefault="002D1CD9" w:rsidP="006A40D7">
            <w:pPr>
              <w:numPr>
                <w:ilvl w:val="0"/>
                <w:numId w:val="6"/>
              </w:numPr>
              <w:spacing w:line="256" w:lineRule="auto"/>
              <w:contextualSpacing/>
              <w:jc w:val="both"/>
            </w:pPr>
            <w:r w:rsidRPr="002D1CD9">
              <w:t>202</w:t>
            </w:r>
            <w:r w:rsidR="006A40D7">
              <w:t>8</w:t>
            </w:r>
            <w:r w:rsidRPr="002D1CD9">
              <w:t>. godina =</w:t>
            </w:r>
            <w:r w:rsidR="006A40D7">
              <w:t>841.822,00</w:t>
            </w:r>
            <w:r w:rsidRPr="002D1CD9">
              <w:t>€</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r w:rsidRPr="002D1CD9">
              <w:t>Pokazatelj rezultata</w:t>
            </w:r>
          </w:p>
        </w:tc>
        <w:tc>
          <w:tcPr>
            <w:tcW w:w="7570" w:type="dxa"/>
            <w:shd w:val="clear" w:color="auto" w:fill="DEEAF6" w:themeFill="accent1" w:themeFillTint="33"/>
          </w:tcPr>
          <w:p w:rsidR="002D1CD9" w:rsidRPr="002D1CD9" w:rsidRDefault="002D1CD9" w:rsidP="002D1CD9">
            <w:pPr>
              <w:spacing w:line="256" w:lineRule="auto"/>
              <w:jc w:val="both"/>
            </w:pPr>
            <w:r w:rsidRPr="002D1CD9">
              <w:t xml:space="preserve">Pravovremeno doneseni akti; Pravovremeno obavljanje djelatnosti iz nadležnosti Jedinstvenog upravnog odjela; Ukupan broj predmeta/akata u obradi i rješavanju; </w:t>
            </w:r>
            <w:r w:rsidRPr="002D1CD9">
              <w:rPr>
                <w:rFonts w:eastAsia="Calibri"/>
              </w:rPr>
              <w:t xml:space="preserve"> Racionalno financiranje rashoda za zaposlene u skladu sa  zakonom, propisima i internim aktima; Povećanje racionalnosti i učinkovitosti u gospodarenju zajedničkim troškovima upravnog tijela provođenjem objedinjenih nabava, redovitim praćenjem i analiziranjem zajedničkih troškova te predlaganjem mjera za njihovo smanjenje</w:t>
            </w:r>
          </w:p>
        </w:tc>
      </w:tr>
    </w:tbl>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1003 Organiziranje i provođenje zaštite i spašavanja</w:t>
      </w:r>
      <w:r w:rsidRPr="002D1CD9">
        <w:rPr>
          <w:rFonts w:ascii="Times New Roman" w:hAnsi="Times New Roman" w:cs="Times New Roman"/>
          <w:sz w:val="24"/>
          <w:szCs w:val="24"/>
          <w:lang w:val="hr-HR"/>
        </w:rPr>
        <w:t xml:space="preserve"> planiran je u iznosu od </w:t>
      </w:r>
      <w:r w:rsidR="00A20E06">
        <w:rPr>
          <w:rFonts w:ascii="Times New Roman" w:hAnsi="Times New Roman" w:cs="Times New Roman"/>
          <w:sz w:val="24"/>
          <w:szCs w:val="24"/>
          <w:lang w:val="hr-HR"/>
        </w:rPr>
        <w:t>222.850,00</w:t>
      </w:r>
      <w:r w:rsidRPr="002D1CD9">
        <w:rPr>
          <w:rFonts w:ascii="Times New Roman" w:hAnsi="Times New Roman" w:cs="Times New Roman"/>
          <w:sz w:val="24"/>
          <w:szCs w:val="24"/>
          <w:lang w:val="hr-HR"/>
        </w:rPr>
        <w:t xml:space="preserve"> eura te obuhvaća sredstva za sufinanciranje DVD-a Posedarje i funkcioniranje civilne zaštite. Sufinanciranje vatrogastva regulirano je Zakonom o vatrogastvu; za potrebe DVD Općine Posedarje planira se izdvojiti </w:t>
      </w:r>
      <w:r w:rsidR="00A20E06">
        <w:rPr>
          <w:rFonts w:ascii="Times New Roman" w:hAnsi="Times New Roman" w:cs="Times New Roman"/>
          <w:sz w:val="24"/>
          <w:szCs w:val="24"/>
          <w:lang w:val="hr-HR"/>
        </w:rPr>
        <w:t>221.850,00</w:t>
      </w:r>
      <w:r w:rsidRPr="002D1CD9">
        <w:rPr>
          <w:rFonts w:ascii="Times New Roman" w:hAnsi="Times New Roman" w:cs="Times New Roman"/>
          <w:sz w:val="24"/>
          <w:szCs w:val="24"/>
          <w:lang w:val="hr-HR"/>
        </w:rPr>
        <w:t xml:space="preserve"> eura za redovnu djelatnost. Aktivnost za Civilnu zaštitu temeljena je na Zakonu o zaštiti i spašavanju i Civilnoj zaštiti. Iznos od 1.000,00 eura predviđen je za Hrvatsku gorsku službu spašavanja. </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2058"/>
        <w:gridCol w:w="7570"/>
      </w:tblGrid>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57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1003 Organiziranje i provođenje zaštite i spašavanja</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570"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zaštiti od požara (NN 92/10,114/22)</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eastAsia="Calibri" w:hAnsi="Times New Roman" w:cs="Times New Roman"/>
                <w:noProof/>
                <w:sz w:val="24"/>
                <w:szCs w:val="24"/>
              </w:rPr>
              <w:t>Zakon o lokalnoj i područnoj (regionalnoj) samoupravi (</w:t>
            </w:r>
            <w:r w:rsidRPr="002D1CD9">
              <w:rPr>
                <w:rFonts w:ascii="Times New Roman" w:hAnsi="Times New Roman" w:cs="Times New Roman"/>
              </w:rPr>
              <w:t>(NN 33/01, 60/01, 129/05, 109/07, 125/08, 36/09, 36/09, 150/11, 144/12, 19/13, 137/15, 123/17, 98/19,144/20)</w:t>
            </w:r>
          </w:p>
          <w:p w:rsidR="002D1CD9" w:rsidRPr="002D1CD9" w:rsidRDefault="002D1CD9" w:rsidP="002D1CD9">
            <w:pPr>
              <w:numPr>
                <w:ilvl w:val="0"/>
                <w:numId w:val="5"/>
              </w:numPr>
              <w:shd w:val="clear" w:color="auto" w:fill="DEEAF6" w:themeFill="accent1" w:themeFillTint="33"/>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2D1CD9">
              <w:rPr>
                <w:rFonts w:ascii="Times New Roman" w:eastAsia="Calibri" w:hAnsi="Times New Roman" w:cs="Times New Roman"/>
                <w:noProof/>
                <w:sz w:val="24"/>
                <w:szCs w:val="24"/>
              </w:rPr>
              <w:t>Zakon o vatrogastvu  (NN 125/19,114/22,</w:t>
            </w:r>
            <w:r w:rsidRPr="002D1CD9">
              <w:t xml:space="preserve"> </w:t>
            </w:r>
            <w:r w:rsidRPr="002D1CD9">
              <w:rPr>
                <w:rFonts w:ascii="Times New Roman" w:hAnsi="Times New Roman" w:cs="Times New Roman"/>
                <w:sz w:val="24"/>
                <w:szCs w:val="24"/>
              </w:rPr>
              <w:t>155/23</w:t>
            </w:r>
            <w:r w:rsidRPr="002D1CD9">
              <w:rPr>
                <w:rFonts w:ascii="Times New Roman" w:eastAsia="Calibri" w:hAnsi="Times New Roman" w:cs="Times New Roman"/>
                <w:noProof/>
                <w:sz w:val="24"/>
                <w:szCs w:val="24"/>
              </w:rPr>
              <w:t>).</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2D1CD9">
              <w:rPr>
                <w:rFonts w:ascii="Times New Roman" w:eastAsia="Calibri" w:hAnsi="Times New Roman" w:cs="Times New Roman"/>
                <w:noProof/>
                <w:sz w:val="24"/>
                <w:szCs w:val="24"/>
              </w:rPr>
              <w:t>Zakon o sustavu civilne zaštite (82/15,118/18,31/20,20/21,114/22)</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2D1CD9">
              <w:rPr>
                <w:rFonts w:ascii="Times New Roman" w:hAnsi="Times New Roman" w:cs="Times New Roman"/>
                <w:sz w:val="24"/>
                <w:szCs w:val="24"/>
              </w:rPr>
              <w:t>Odluka o donošenju Plana zaštite od požara (Službeni glasnik Općine Posedarje 02/20)</w:t>
            </w:r>
          </w:p>
          <w:p w:rsidR="002D1CD9" w:rsidRPr="002D1CD9" w:rsidRDefault="002D1CD9" w:rsidP="002D1CD9">
            <w:pPr>
              <w:numPr>
                <w:ilvl w:val="0"/>
                <w:numId w:val="5"/>
              </w:numPr>
              <w:spacing w:line="256" w:lineRule="auto"/>
              <w:contextualSpacing/>
              <w:rPr>
                <w:rFonts w:ascii="Times New Roman" w:hAnsi="Times New Roman" w:cs="Times New Roman"/>
                <w:sz w:val="24"/>
                <w:szCs w:val="24"/>
              </w:rPr>
            </w:pPr>
            <w:r w:rsidRPr="002D1CD9">
              <w:rPr>
                <w:rFonts w:ascii="Times New Roman" w:hAnsi="Times New Roman" w:cs="Times New Roman"/>
                <w:sz w:val="24"/>
                <w:szCs w:val="24"/>
              </w:rPr>
              <w:t>Plan operativne provedbe programa aktivnosti u provedbi</w:t>
            </w:r>
          </w:p>
          <w:p w:rsidR="002D1CD9" w:rsidRPr="002D1CD9" w:rsidRDefault="002D1CD9" w:rsidP="002D1CD9">
            <w:pPr>
              <w:spacing w:after="200" w:line="276" w:lineRule="auto"/>
              <w:ind w:left="720"/>
              <w:contextualSpacing/>
              <w:rPr>
                <w:rFonts w:ascii="Times New Roman" w:hAnsi="Times New Roman" w:cs="Times New Roman"/>
                <w:sz w:val="24"/>
                <w:szCs w:val="24"/>
              </w:rPr>
            </w:pPr>
            <w:r w:rsidRPr="002D1CD9">
              <w:rPr>
                <w:rFonts w:ascii="Times New Roman" w:hAnsi="Times New Roman" w:cs="Times New Roman"/>
                <w:sz w:val="24"/>
                <w:szCs w:val="24"/>
              </w:rPr>
              <w:t>posebnih mjera zaštite od požara od interesa za Republiku Hrvatsku</w:t>
            </w:r>
          </w:p>
          <w:p w:rsidR="002D1CD9" w:rsidRPr="002D1CD9" w:rsidRDefault="002D1CD9" w:rsidP="002D1CD9">
            <w:pPr>
              <w:suppressAutoHyphens/>
              <w:autoSpaceDN w:val="0"/>
              <w:spacing w:after="120" w:line="276" w:lineRule="auto"/>
              <w:ind w:left="720"/>
              <w:contextualSpacing/>
              <w:jc w:val="both"/>
              <w:textAlignment w:val="baseline"/>
              <w:rPr>
                <w:rFonts w:ascii="Times New Roman" w:hAnsi="Times New Roman" w:cs="Times New Roman"/>
                <w:sz w:val="24"/>
                <w:szCs w:val="24"/>
              </w:rPr>
            </w:pPr>
            <w:r w:rsidRPr="002D1CD9">
              <w:rPr>
                <w:rFonts w:ascii="Times New Roman" w:hAnsi="Times New Roman" w:cs="Times New Roman"/>
                <w:sz w:val="24"/>
                <w:szCs w:val="24"/>
              </w:rPr>
              <w:t>u 2020. godini na području Općine Posedarje (Službeni glasnik Općine Posedarje 03/20)</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2D1CD9">
              <w:rPr>
                <w:rFonts w:ascii="Times New Roman" w:hAnsi="Times New Roman" w:cs="Times New Roman"/>
                <w:sz w:val="24"/>
                <w:szCs w:val="24"/>
              </w:rPr>
              <w:t>Plan unapređenja zaštite od požara na području Općine Posedarje (Službeni glasnik Općine Posedarje 03/20)</w:t>
            </w:r>
          </w:p>
          <w:p w:rsidR="002D1CD9" w:rsidRPr="002D1CD9" w:rsidRDefault="002D1CD9" w:rsidP="002D1CD9">
            <w:pPr>
              <w:suppressAutoHyphens/>
              <w:autoSpaceDN w:val="0"/>
              <w:spacing w:after="120" w:line="276" w:lineRule="auto"/>
              <w:ind w:left="720"/>
              <w:contextualSpacing/>
              <w:jc w:val="both"/>
              <w:textAlignment w:val="baseline"/>
              <w:rPr>
                <w:rFonts w:ascii="Times New Roman" w:eastAsia="Calibri" w:hAnsi="Times New Roman" w:cs="Times New Roman"/>
                <w:noProof/>
                <w:sz w:val="24"/>
                <w:szCs w:val="24"/>
              </w:rPr>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570"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A100301 Funkcioniranje DVD-a Posedarje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A100302 Funkcioniranje Civilne zaštite</w:t>
            </w:r>
          </w:p>
          <w:p w:rsidR="002D1CD9" w:rsidRPr="002D1CD9" w:rsidRDefault="002D1CD9" w:rsidP="002D1CD9">
            <w:pPr>
              <w:spacing w:line="256" w:lineRule="auto"/>
              <w:ind w:left="360"/>
              <w:jc w:val="both"/>
              <w:rPr>
                <w:rFonts w:ascii="Times New Roman" w:hAnsi="Times New Roman" w:cs="Times New Roman"/>
              </w:rPr>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57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Postizanje učinkovite protupožarne zaštite i civilne zaštite</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570"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A20E06">
              <w:rPr>
                <w:rFonts w:ascii="Times New Roman" w:hAnsi="Times New Roman" w:cs="Times New Roman"/>
              </w:rPr>
              <w:t>6</w:t>
            </w:r>
            <w:r w:rsidRPr="002D1CD9">
              <w:rPr>
                <w:rFonts w:ascii="Times New Roman" w:hAnsi="Times New Roman" w:cs="Times New Roman"/>
              </w:rPr>
              <w:t xml:space="preserve">. godina = </w:t>
            </w:r>
            <w:r w:rsidR="00A20E06">
              <w:rPr>
                <w:rFonts w:ascii="Times New Roman" w:hAnsi="Times New Roman" w:cs="Times New Roman"/>
              </w:rPr>
              <w:t>222.850,00</w:t>
            </w:r>
            <w:r w:rsidRPr="002D1CD9">
              <w:rPr>
                <w:rFonts w:ascii="Times New Roman" w:hAnsi="Times New Roman" w:cs="Times New Roman"/>
              </w:rPr>
              <w:t>€</w:t>
            </w:r>
          </w:p>
          <w:p w:rsidR="002D1CD9" w:rsidRPr="002D1CD9" w:rsidRDefault="00A20E06"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243.200,00</w:t>
            </w:r>
            <w:r w:rsidR="002D1CD9" w:rsidRPr="002D1CD9">
              <w:rPr>
                <w:rFonts w:ascii="Times New Roman" w:hAnsi="Times New Roman" w:cs="Times New Roman"/>
              </w:rPr>
              <w:t>€</w:t>
            </w:r>
          </w:p>
          <w:p w:rsidR="002D1CD9" w:rsidRPr="002D1CD9" w:rsidRDefault="00A20E06" w:rsidP="00A20E06">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lastRenderedPageBreak/>
              <w:t>2028</w:t>
            </w:r>
            <w:r w:rsidR="002D1CD9" w:rsidRPr="002D1CD9">
              <w:rPr>
                <w:rFonts w:ascii="Times New Roman" w:hAnsi="Times New Roman" w:cs="Times New Roman"/>
              </w:rPr>
              <w:t>. godina =</w:t>
            </w:r>
            <w:r>
              <w:rPr>
                <w:rFonts w:ascii="Times New Roman" w:hAnsi="Times New Roman" w:cs="Times New Roman"/>
              </w:rPr>
              <w:t>252.893,00</w:t>
            </w:r>
            <w:r w:rsidR="002D1CD9" w:rsidRPr="002D1CD9">
              <w:rPr>
                <w:rFonts w:ascii="Times New Roman" w:hAnsi="Times New Roman" w:cs="Times New Roman"/>
                <w:sz w:val="24"/>
                <w:szCs w:val="24"/>
              </w:rPr>
              <w:t>€</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lastRenderedPageBreak/>
              <w:t>Pokazatelj rezultata</w:t>
            </w:r>
          </w:p>
        </w:tc>
        <w:tc>
          <w:tcPr>
            <w:tcW w:w="757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Isplaćena sredstva za poslovanje DVD-a; Broj suzbijenih aktivnih požara: Isplaćena pomoć za Hrvatsku gorsku službu spašavanja. </w:t>
            </w:r>
          </w:p>
        </w:tc>
      </w:tr>
    </w:tbl>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A20E06">
      <w:pPr>
        <w:shd w:val="clear" w:color="auto" w:fill="FFFFFF"/>
        <w:spacing w:after="100" w:afterAutospacing="1" w:line="240" w:lineRule="auto"/>
        <w:jc w:val="both"/>
        <w:rPr>
          <w:rFonts w:ascii="Arial" w:hAnsi="Arial" w:cs="Arial"/>
          <w:color w:val="000000"/>
          <w:spacing w:val="-8"/>
          <w:sz w:val="26"/>
          <w:szCs w:val="26"/>
        </w:rPr>
      </w:pPr>
      <w:r w:rsidRPr="002D1CD9">
        <w:rPr>
          <w:rFonts w:ascii="Times New Roman" w:hAnsi="Times New Roman" w:cs="Times New Roman"/>
          <w:sz w:val="24"/>
          <w:szCs w:val="24"/>
        </w:rPr>
        <w:t xml:space="preserve">Program </w:t>
      </w:r>
      <w:proofErr w:type="spellStart"/>
      <w:r w:rsidRPr="002D1CD9">
        <w:rPr>
          <w:rFonts w:ascii="Times New Roman" w:hAnsi="Times New Roman" w:cs="Times New Roman"/>
          <w:b/>
          <w:sz w:val="24"/>
          <w:szCs w:val="24"/>
        </w:rPr>
        <w:t>Promicanje</w:t>
      </w:r>
      <w:proofErr w:type="spellEnd"/>
      <w:r w:rsidRPr="002D1CD9">
        <w:rPr>
          <w:rFonts w:ascii="Times New Roman" w:hAnsi="Times New Roman" w:cs="Times New Roman"/>
          <w:b/>
          <w:sz w:val="24"/>
          <w:szCs w:val="24"/>
        </w:rPr>
        <w:t xml:space="preserve"> </w:t>
      </w:r>
      <w:proofErr w:type="spellStart"/>
      <w:r w:rsidRPr="002D1CD9">
        <w:rPr>
          <w:rFonts w:ascii="Times New Roman" w:hAnsi="Times New Roman" w:cs="Times New Roman"/>
          <w:b/>
          <w:sz w:val="24"/>
          <w:szCs w:val="24"/>
        </w:rPr>
        <w:t>turizma</w:t>
      </w:r>
      <w:proofErr w:type="spellEnd"/>
      <w:r w:rsidRPr="002D1CD9">
        <w:rPr>
          <w:rFonts w:ascii="Times New Roman" w:hAnsi="Times New Roman" w:cs="Times New Roman"/>
          <w:b/>
          <w:sz w:val="24"/>
          <w:szCs w:val="24"/>
        </w:rPr>
        <w:t xml:space="preserve"> </w:t>
      </w:r>
      <w:proofErr w:type="spellStart"/>
      <w:r w:rsidRPr="002D1CD9">
        <w:rPr>
          <w:rFonts w:ascii="Times New Roman" w:hAnsi="Times New Roman" w:cs="Times New Roman"/>
          <w:sz w:val="24"/>
          <w:szCs w:val="24"/>
        </w:rPr>
        <w:t>planiran</w:t>
      </w:r>
      <w:proofErr w:type="spellEnd"/>
      <w:r w:rsidRPr="002D1CD9">
        <w:rPr>
          <w:rFonts w:ascii="Times New Roman" w:hAnsi="Times New Roman" w:cs="Times New Roman"/>
          <w:sz w:val="24"/>
          <w:szCs w:val="24"/>
        </w:rPr>
        <w:t xml:space="preserve"> je u </w:t>
      </w:r>
      <w:proofErr w:type="spellStart"/>
      <w:r w:rsidRPr="002D1CD9">
        <w:rPr>
          <w:rFonts w:ascii="Times New Roman" w:hAnsi="Times New Roman" w:cs="Times New Roman"/>
          <w:sz w:val="24"/>
          <w:szCs w:val="24"/>
        </w:rPr>
        <w:t>iznosu</w:t>
      </w:r>
      <w:proofErr w:type="spellEnd"/>
      <w:r w:rsidRPr="002D1CD9">
        <w:rPr>
          <w:rFonts w:ascii="Times New Roman" w:hAnsi="Times New Roman" w:cs="Times New Roman"/>
          <w:sz w:val="24"/>
          <w:szCs w:val="24"/>
        </w:rPr>
        <w:t xml:space="preserve"> od </w:t>
      </w:r>
      <w:r w:rsidR="00A83897">
        <w:rPr>
          <w:rFonts w:ascii="Times New Roman" w:hAnsi="Times New Roman" w:cs="Times New Roman"/>
          <w:sz w:val="24"/>
          <w:szCs w:val="24"/>
        </w:rPr>
        <w:t>1</w:t>
      </w:r>
      <w:r w:rsidR="00A20E06">
        <w:rPr>
          <w:rFonts w:ascii="Times New Roman" w:hAnsi="Times New Roman" w:cs="Times New Roman"/>
          <w:sz w:val="24"/>
          <w:szCs w:val="24"/>
        </w:rPr>
        <w:t>66.000,00</w:t>
      </w:r>
      <w:r w:rsidRPr="002D1CD9">
        <w:rPr>
          <w:rFonts w:ascii="Times New Roman" w:hAnsi="Times New Roman" w:cs="Times New Roman"/>
          <w:sz w:val="24"/>
          <w:szCs w:val="24"/>
        </w:rPr>
        <w:t xml:space="preserve"> </w:t>
      </w:r>
      <w:proofErr w:type="spellStart"/>
      <w:r w:rsidRPr="002D1CD9">
        <w:rPr>
          <w:rFonts w:ascii="Times New Roman" w:hAnsi="Times New Roman" w:cs="Times New Roman"/>
          <w:sz w:val="24"/>
          <w:szCs w:val="24"/>
        </w:rPr>
        <w:t>eura</w:t>
      </w:r>
      <w:proofErr w:type="spellEnd"/>
      <w:r w:rsidRPr="002D1CD9">
        <w:rPr>
          <w:rFonts w:ascii="Times New Roman" w:hAnsi="Times New Roman" w:cs="Times New Roman"/>
          <w:sz w:val="24"/>
          <w:szCs w:val="24"/>
        </w:rPr>
        <w:t xml:space="preserve"> </w:t>
      </w:r>
      <w:proofErr w:type="spellStart"/>
      <w:r w:rsidRPr="002D1CD9">
        <w:rPr>
          <w:rFonts w:ascii="Times New Roman" w:hAnsi="Times New Roman" w:cs="Times New Roman"/>
          <w:sz w:val="24"/>
          <w:szCs w:val="24"/>
        </w:rPr>
        <w:t>te</w:t>
      </w:r>
      <w:proofErr w:type="spellEnd"/>
      <w:r w:rsidRPr="002D1CD9">
        <w:rPr>
          <w:rFonts w:ascii="Times New Roman" w:hAnsi="Times New Roman" w:cs="Times New Roman"/>
          <w:sz w:val="24"/>
          <w:szCs w:val="24"/>
        </w:rPr>
        <w:t xml:space="preserve"> </w:t>
      </w:r>
      <w:proofErr w:type="spellStart"/>
      <w:r w:rsidRPr="002D1CD9">
        <w:rPr>
          <w:rFonts w:ascii="Times New Roman" w:hAnsi="Times New Roman" w:cs="Times New Roman"/>
          <w:sz w:val="24"/>
          <w:szCs w:val="24"/>
        </w:rPr>
        <w:t>obuhvaća</w:t>
      </w:r>
      <w:proofErr w:type="spellEnd"/>
      <w:r w:rsidRPr="002D1CD9">
        <w:rPr>
          <w:rFonts w:ascii="Times New Roman" w:hAnsi="Times New Roman" w:cs="Times New Roman"/>
          <w:sz w:val="24"/>
          <w:szCs w:val="24"/>
        </w:rPr>
        <w:t xml:space="preserve"> </w:t>
      </w:r>
      <w:proofErr w:type="spellStart"/>
      <w:proofErr w:type="gramStart"/>
      <w:r w:rsidRPr="002D1CD9">
        <w:rPr>
          <w:rFonts w:ascii="Times New Roman" w:hAnsi="Times New Roman" w:cs="Times New Roman"/>
          <w:sz w:val="24"/>
          <w:szCs w:val="24"/>
        </w:rPr>
        <w:t>aktivnosti</w:t>
      </w:r>
      <w:proofErr w:type="spellEnd"/>
      <w:r w:rsidRPr="002D1CD9">
        <w:rPr>
          <w:rFonts w:ascii="Times New Roman" w:hAnsi="Times New Roman" w:cs="Times New Roman"/>
          <w:sz w:val="24"/>
          <w:szCs w:val="24"/>
        </w:rPr>
        <w:t xml:space="preserve"> </w:t>
      </w:r>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organiozacija</w:t>
      </w:r>
      <w:proofErr w:type="spellEnd"/>
      <w:proofErr w:type="gram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manifestacija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Posedaračkog</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i</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Vinjeračkog</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ljeta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pomoć</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turističkoj</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zajednici</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Novigradsko</w:t>
      </w:r>
      <w:proofErr w:type="spellEnd"/>
      <w:r w:rsidR="00A20E06">
        <w:rPr>
          <w:rFonts w:ascii="Times New Roman" w:hAnsi="Times New Roman" w:cs="Times New Roman"/>
          <w:sz w:val="24"/>
          <w:szCs w:val="24"/>
        </w:rPr>
        <w:t xml:space="preserve"> more, </w:t>
      </w:r>
      <w:proofErr w:type="spellStart"/>
      <w:r w:rsidR="00A20E06">
        <w:rPr>
          <w:rFonts w:ascii="Times New Roman" w:hAnsi="Times New Roman" w:cs="Times New Roman"/>
          <w:sz w:val="24"/>
          <w:szCs w:val="24"/>
        </w:rPr>
        <w:t>aktivnost</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organiziranja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adventa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organizacija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ljetnih</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sportskih</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i</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kultrnih</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događanja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te</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aktivnost</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vezana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za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sufinanciranje</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avio</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kompanije</w:t>
      </w:r>
      <w:proofErr w:type="spellEnd"/>
      <w:r w:rsidR="00A20E06">
        <w:rPr>
          <w:rFonts w:ascii="Times New Roman" w:hAnsi="Times New Roman" w:cs="Times New Roman"/>
          <w:sz w:val="24"/>
          <w:szCs w:val="24"/>
        </w:rPr>
        <w:t xml:space="preserve"> Ryanair.</w:t>
      </w: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2065"/>
        <w:gridCol w:w="7563"/>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0105 Poticanje razvoja turizma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Ugovor o suradnji na udruženim marketinškim aktivnostima između Općine Posedarje i Turističke zajednice Zadarske županije</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 xml:space="preserve">Zakon o turističkim zajednicama i promicanju hrvatskog turizma (NN 144/20) </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A100501 Organizacija manifestacija posedaračkog i Vinjeračkog ljeta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A100502 Pomoć Turističkoj zajednici Zadarske županije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projektK100503 Opremanje turističkog ureda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Poticanje daljnjeg razvoja turizma; poticanje promocije općine Posedarje i njezinih tradicijskih običaja,;</w:t>
            </w:r>
            <w:r w:rsidRPr="002D1CD9">
              <w:rPr>
                <w:rFonts w:ascii="Times New Roman" w:eastAsia="Calibri" w:hAnsi="Times New Roman" w:cs="Times New Roman"/>
              </w:rPr>
              <w:t xml:space="preserve"> Povećanje broja manifestacija posebno u pred i posezoni</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A83897">
              <w:rPr>
                <w:rFonts w:ascii="Times New Roman" w:hAnsi="Times New Roman" w:cs="Times New Roman"/>
              </w:rPr>
              <w:t>6</w:t>
            </w:r>
            <w:r w:rsidRPr="002D1CD9">
              <w:rPr>
                <w:rFonts w:ascii="Times New Roman" w:hAnsi="Times New Roman" w:cs="Times New Roman"/>
              </w:rPr>
              <w:t xml:space="preserve">. godina =   </w:t>
            </w:r>
            <w:r w:rsidR="00A83897">
              <w:rPr>
                <w:rFonts w:ascii="Times New Roman" w:hAnsi="Times New Roman" w:cs="Times New Roman"/>
              </w:rPr>
              <w:t>166.000,00</w:t>
            </w:r>
            <w:r w:rsidRPr="002D1CD9">
              <w:rPr>
                <w:rFonts w:ascii="Times New Roman" w:hAnsi="Times New Roman" w:cs="Times New Roman"/>
              </w:rPr>
              <w:t>€</w:t>
            </w:r>
          </w:p>
          <w:p w:rsidR="002D1CD9" w:rsidRPr="002D1CD9" w:rsidRDefault="00A83897"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525.025,00</w:t>
            </w:r>
            <w:r w:rsidR="002D1CD9" w:rsidRPr="002D1CD9">
              <w:rPr>
                <w:rFonts w:ascii="Times New Roman" w:hAnsi="Times New Roman" w:cs="Times New Roman"/>
              </w:rPr>
              <w:t>€</w:t>
            </w:r>
          </w:p>
          <w:p w:rsidR="002D1CD9" w:rsidRPr="002D1CD9" w:rsidRDefault="00A83897" w:rsidP="00A83897">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   </w:t>
            </w:r>
            <w:r>
              <w:rPr>
                <w:rFonts w:ascii="Times New Roman" w:hAnsi="Times New Roman" w:cs="Times New Roman"/>
              </w:rPr>
              <w:t>441.988,00</w:t>
            </w:r>
            <w:r w:rsidR="002D1CD9" w:rsidRPr="002D1CD9">
              <w:rPr>
                <w:rFonts w:ascii="Times New Roman" w:hAnsi="Times New Roman" w:cs="Times New Roman"/>
              </w:rPr>
              <w:t>€</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Unapređenje turističkih sadržaja; ; Povećanje broja noćenja turista.</w:t>
            </w:r>
          </w:p>
        </w:tc>
      </w:tr>
    </w:tbl>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2D1CD9">
        <w:rPr>
          <w:rFonts w:ascii="Times New Roman" w:hAnsi="Times New Roman" w:cs="Times New Roman"/>
          <w:sz w:val="24"/>
          <w:szCs w:val="24"/>
          <w:lang w:val="hr-HR"/>
        </w:rPr>
        <w:t xml:space="preserve">Program </w:t>
      </w:r>
      <w:r w:rsidRPr="002D1CD9">
        <w:rPr>
          <w:rFonts w:ascii="Times New Roman" w:hAnsi="Times New Roman" w:cs="Times New Roman"/>
          <w:b/>
          <w:sz w:val="24"/>
          <w:szCs w:val="24"/>
          <w:lang w:val="hr-HR"/>
        </w:rPr>
        <w:t>Zaštita okoliša</w:t>
      </w:r>
      <w:r w:rsidRPr="002D1CD9">
        <w:rPr>
          <w:rFonts w:ascii="Times New Roman" w:hAnsi="Times New Roman" w:cs="Times New Roman"/>
          <w:sz w:val="24"/>
          <w:szCs w:val="24"/>
          <w:lang w:val="hr-HR"/>
        </w:rPr>
        <w:t xml:space="preserve"> </w:t>
      </w:r>
      <w:r w:rsidRPr="002D1CD9">
        <w:rPr>
          <w:rFonts w:ascii="Times New Roman" w:eastAsia="Calibri" w:hAnsi="Times New Roman" w:cs="Times New Roman"/>
          <w:noProof/>
          <w:sz w:val="24"/>
          <w:szCs w:val="24"/>
          <w:lang w:val="hr-HR"/>
        </w:rPr>
        <w:t xml:space="preserve"> obuhvaća aktivnosti i projekte koji su od općeg značaja i izravno utječu na zaštitu okoliša i poboljšanje uvjeta života.</w:t>
      </w:r>
    </w:p>
    <w:p w:rsidR="002D1CD9" w:rsidRPr="002D1CD9" w:rsidRDefault="002D1CD9" w:rsidP="002D1CD9">
      <w:pPr>
        <w:spacing w:after="0" w:line="256" w:lineRule="auto"/>
        <w:jc w:val="both"/>
        <w:rPr>
          <w:rFonts w:ascii="Times New Roman" w:hAnsi="Times New Roman" w:cs="Times New Roman"/>
          <w:b/>
          <w:sz w:val="24"/>
          <w:szCs w:val="24"/>
          <w:lang w:val="hr-HR"/>
        </w:rPr>
      </w:pPr>
      <w:r w:rsidRPr="002D1CD9">
        <w:rPr>
          <w:rFonts w:ascii="Times New Roman" w:eastAsia="Calibri" w:hAnsi="Times New Roman" w:cs="Times New Roman"/>
          <w:noProof/>
          <w:snapToGrid w:val="0"/>
          <w:sz w:val="24"/>
          <w:szCs w:val="24"/>
          <w:lang w:val="hr-HR"/>
        </w:rPr>
        <w:t>Cilj programa je unaprijediti stanje u okolišu, odnosno kvalitetu praćenja ili mjerenja pojedinih sastavnica okoliša. Ukupno planirana sredstva za relaizaciju ovog programa za 202</w:t>
      </w:r>
      <w:r w:rsidR="00A83897">
        <w:rPr>
          <w:rFonts w:ascii="Times New Roman" w:eastAsia="Calibri" w:hAnsi="Times New Roman" w:cs="Times New Roman"/>
          <w:noProof/>
          <w:snapToGrid w:val="0"/>
          <w:sz w:val="24"/>
          <w:szCs w:val="24"/>
          <w:lang w:val="hr-HR"/>
        </w:rPr>
        <w:t>6</w:t>
      </w:r>
      <w:r w:rsidRPr="002D1CD9">
        <w:rPr>
          <w:rFonts w:ascii="Times New Roman" w:eastAsia="Calibri" w:hAnsi="Times New Roman" w:cs="Times New Roman"/>
          <w:noProof/>
          <w:snapToGrid w:val="0"/>
          <w:sz w:val="24"/>
          <w:szCs w:val="24"/>
          <w:lang w:val="hr-HR"/>
        </w:rPr>
        <w:t xml:space="preserve">. godinu iznose </w:t>
      </w:r>
      <w:r w:rsidR="00A83897">
        <w:rPr>
          <w:rFonts w:ascii="Times New Roman" w:eastAsia="Calibri" w:hAnsi="Times New Roman" w:cs="Times New Roman"/>
          <w:noProof/>
          <w:snapToGrid w:val="0"/>
          <w:sz w:val="24"/>
          <w:szCs w:val="24"/>
          <w:lang w:val="hr-HR"/>
        </w:rPr>
        <w:t>1.173.747,00</w:t>
      </w:r>
      <w:r w:rsidRPr="002D1CD9">
        <w:rPr>
          <w:rFonts w:ascii="Times New Roman" w:eastAsia="Calibri" w:hAnsi="Times New Roman" w:cs="Times New Roman"/>
          <w:noProof/>
          <w:snapToGrid w:val="0"/>
          <w:sz w:val="24"/>
          <w:szCs w:val="24"/>
          <w:lang w:val="hr-HR"/>
        </w:rPr>
        <w:t xml:space="preserve"> eura.</w:t>
      </w:r>
      <w:r w:rsidRPr="002D1CD9">
        <w:rPr>
          <w:rFonts w:ascii="Times New Roman" w:hAnsi="Times New Roman" w:cs="Times New Roman"/>
          <w:b/>
          <w:sz w:val="24"/>
          <w:szCs w:val="24"/>
          <w:lang w:val="hr-HR"/>
        </w:rPr>
        <w:t xml:space="preserve">  </w:t>
      </w:r>
    </w:p>
    <w:p w:rsidR="00A83897"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 202</w:t>
      </w:r>
      <w:r w:rsidR="00A83897">
        <w:rPr>
          <w:rFonts w:ascii="Times New Roman" w:hAnsi="Times New Roman" w:cs="Times New Roman"/>
          <w:sz w:val="24"/>
          <w:szCs w:val="24"/>
          <w:lang w:val="hr-HR"/>
        </w:rPr>
        <w:t>6</w:t>
      </w:r>
      <w:r w:rsidRPr="002D1CD9">
        <w:rPr>
          <w:rFonts w:ascii="Times New Roman" w:hAnsi="Times New Roman" w:cs="Times New Roman"/>
          <w:sz w:val="24"/>
          <w:szCs w:val="24"/>
          <w:lang w:val="hr-HR"/>
        </w:rPr>
        <w:t>.g  planirane su aktivnosti</w:t>
      </w:r>
      <w:r w:rsidR="00A83897">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w:t>
      </w:r>
      <w:r w:rsidR="00A83897">
        <w:rPr>
          <w:rFonts w:ascii="Times New Roman" w:hAnsi="Times New Roman" w:cs="Times New Roman"/>
          <w:sz w:val="24"/>
          <w:szCs w:val="24"/>
          <w:lang w:val="hr-HR"/>
        </w:rPr>
        <w:t>odvoz otpada i usluge deratizacije, sanacija nelegalnih odlagališta otpada, izrada elaborata za zaštitu okoliša, sufinanciranje skloništa za pse.</w:t>
      </w:r>
    </w:p>
    <w:p w:rsidR="00AA1101" w:rsidRPr="002D1CD9" w:rsidRDefault="00A83897" w:rsidP="00AA1101">
      <w:pPr>
        <w:spacing w:after="0" w:line="256"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s</w:t>
      </w:r>
      <w:r w:rsidR="00AA1101">
        <w:rPr>
          <w:rFonts w:ascii="Times New Roman" w:hAnsi="Times New Roman" w:cs="Times New Roman"/>
          <w:sz w:val="24"/>
          <w:szCs w:val="24"/>
          <w:lang w:val="hr-HR"/>
        </w:rPr>
        <w:t>k</w:t>
      </w:r>
      <w:r>
        <w:rPr>
          <w:rFonts w:ascii="Times New Roman" w:hAnsi="Times New Roman" w:cs="Times New Roman"/>
          <w:sz w:val="24"/>
          <w:szCs w:val="24"/>
          <w:lang w:val="hr-HR"/>
        </w:rPr>
        <w:t xml:space="preserve">lopu navedenog programa planirana su </w:t>
      </w:r>
      <w:r w:rsidR="00AA1101">
        <w:rPr>
          <w:rFonts w:ascii="Times New Roman" w:hAnsi="Times New Roman" w:cs="Times New Roman"/>
          <w:sz w:val="24"/>
          <w:szCs w:val="24"/>
          <w:lang w:val="hr-HR"/>
        </w:rPr>
        <w:t>tri</w:t>
      </w:r>
      <w:r>
        <w:rPr>
          <w:rFonts w:ascii="Times New Roman" w:hAnsi="Times New Roman" w:cs="Times New Roman"/>
          <w:sz w:val="24"/>
          <w:szCs w:val="24"/>
          <w:lang w:val="hr-HR"/>
        </w:rPr>
        <w:t xml:space="preserve"> kapitalna projekta i to: izgradnja reciklažnog dvorišta</w:t>
      </w:r>
      <w:r w:rsidR="00AA1101">
        <w:rPr>
          <w:rFonts w:ascii="Times New Roman" w:hAnsi="Times New Roman" w:cs="Times New Roman"/>
          <w:sz w:val="24"/>
          <w:szCs w:val="24"/>
          <w:lang w:val="hr-HR"/>
        </w:rPr>
        <w:t>, projekt krajobraznog uređenje te projekt adaptacija društvenog doma.</w:t>
      </w:r>
    </w:p>
    <w:p w:rsidR="002D1CD9" w:rsidRPr="002D1CD9" w:rsidRDefault="002D1CD9" w:rsidP="002D1CD9">
      <w:pPr>
        <w:spacing w:after="0" w:line="256" w:lineRule="auto"/>
        <w:jc w:val="both"/>
        <w:rPr>
          <w:rFonts w:ascii="Times New Roman" w:hAnsi="Times New Roman" w:cs="Times New Roman"/>
          <w:b/>
          <w:sz w:val="24"/>
          <w:szCs w:val="24"/>
          <w:lang w:val="hr-HR"/>
        </w:rPr>
      </w:pPr>
      <w:r w:rsidRPr="002D1CD9">
        <w:rPr>
          <w:rFonts w:ascii="Times New Roman" w:hAnsi="Times New Roman" w:cs="Times New Roman"/>
          <w:sz w:val="24"/>
          <w:szCs w:val="24"/>
          <w:lang w:val="hr-HR"/>
        </w:rPr>
        <w:t xml:space="preserve"> </w:t>
      </w:r>
    </w:p>
    <w:p w:rsidR="002D1CD9" w:rsidRDefault="002D1CD9" w:rsidP="002D1CD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p>
    <w:p w:rsidR="004D10A7" w:rsidRDefault="004D10A7" w:rsidP="002D1CD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p>
    <w:p w:rsidR="00AA1101" w:rsidRDefault="00AA1101" w:rsidP="002D1CD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p>
    <w:p w:rsidR="00AA1101" w:rsidRPr="002D1CD9" w:rsidRDefault="00AA1101" w:rsidP="002D1CD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p>
    <w:tbl>
      <w:tblPr>
        <w:tblStyle w:val="TableGrid3"/>
        <w:tblW w:w="0" w:type="auto"/>
        <w:tblLook w:val="04A0" w:firstRow="1" w:lastRow="0" w:firstColumn="1" w:lastColumn="0" w:noHBand="0" w:noVBand="1"/>
      </w:tblPr>
      <w:tblGrid>
        <w:gridCol w:w="2060"/>
        <w:gridCol w:w="7568"/>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0106 Zaštita okoliša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Statut Općine Posedarje (Službeni glasnik Općine Posedarje 01/13,02/13,02/18,03/18).</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noProof/>
                <w:sz w:val="24"/>
                <w:szCs w:val="24"/>
              </w:rPr>
              <w:t>Zakon o održivom gospodarenju otpadom (</w:t>
            </w:r>
            <w:r w:rsidRPr="002D1CD9">
              <w:t>NN 94/13, NN 73 17, NN 73/17, NN 14/19, NN 98/19).</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Zakon o zaštiti okoliša (NN 88,13, NN 153/13, NN 78/15, NN 12/18, NN 118/18)</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Zakon o zaštiti prirode NN 80/13, NN 15/18, NN 14/19)</w:t>
            </w:r>
          </w:p>
          <w:p w:rsidR="002D1CD9" w:rsidRPr="002D1CD9" w:rsidRDefault="002D1CD9" w:rsidP="002D1CD9"/>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noProof/>
                <w:sz w:val="24"/>
                <w:szCs w:val="24"/>
              </w:rPr>
              <w:t>Program održavanje  komunalne infrastrukture na području Općine Posed</w:t>
            </w:r>
            <w:r w:rsidR="00AA1101">
              <w:rPr>
                <w:rFonts w:ascii="Times New Roman" w:eastAsia="Calibri" w:hAnsi="Times New Roman" w:cs="Times New Roman"/>
                <w:noProof/>
                <w:sz w:val="24"/>
                <w:szCs w:val="24"/>
              </w:rPr>
              <w:t>a</w:t>
            </w:r>
            <w:r w:rsidRPr="002D1CD9">
              <w:rPr>
                <w:rFonts w:ascii="Times New Roman" w:eastAsia="Calibri" w:hAnsi="Times New Roman" w:cs="Times New Roman"/>
                <w:noProof/>
                <w:sz w:val="24"/>
                <w:szCs w:val="24"/>
              </w:rPr>
              <w:t>rje za 202</w:t>
            </w:r>
            <w:r w:rsidR="00AA1101">
              <w:rPr>
                <w:rFonts w:ascii="Times New Roman" w:eastAsia="Calibri" w:hAnsi="Times New Roman" w:cs="Times New Roman"/>
                <w:noProof/>
                <w:sz w:val="24"/>
                <w:szCs w:val="24"/>
              </w:rPr>
              <w:t>6</w:t>
            </w:r>
            <w:r w:rsidRPr="002D1CD9">
              <w:rPr>
                <w:rFonts w:ascii="Times New Roman" w:eastAsia="Calibri" w:hAnsi="Times New Roman" w:cs="Times New Roman"/>
                <w:noProof/>
                <w:sz w:val="24"/>
                <w:szCs w:val="24"/>
              </w:rPr>
              <w:t xml:space="preserve">. godinu </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noProof/>
                <w:sz w:val="24"/>
                <w:szCs w:val="24"/>
              </w:rPr>
              <w:t>Ugovor s Čistoćom Zadar o odvozu otpada</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noProof/>
                <w:sz w:val="24"/>
                <w:szCs w:val="24"/>
              </w:rPr>
              <w:t>Ugovor s Cianom Split o provođenju sustava deratizacije i dezisekcije</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hAnsi="Times New Roman" w:cs="Times New Roman"/>
                <w:bCs/>
                <w:sz w:val="24"/>
                <w:szCs w:val="24"/>
              </w:rPr>
              <w:t>Ugovor o stručnom nadzoru nad provedbom mjera preventivne i obvezne preventivne  dezinfekcije, dezinskecije i deratizacije na području Općine Posedarje.</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A100601 Odvoz otpada, deratizacija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A100604 Sanacija nelegalnih odlagališta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A10060</w:t>
            </w:r>
            <w:r w:rsidR="00AA1101">
              <w:rPr>
                <w:rFonts w:ascii="Times New Roman" w:hAnsi="Times New Roman" w:cs="Times New Roman"/>
              </w:rPr>
              <w:t>7 Sufinanciranje skloništa za pse</w:t>
            </w:r>
          </w:p>
          <w:p w:rsid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K10060</w:t>
            </w:r>
            <w:r w:rsidR="00AA1101">
              <w:rPr>
                <w:rFonts w:ascii="Times New Roman" w:hAnsi="Times New Roman" w:cs="Times New Roman"/>
              </w:rPr>
              <w:t>7 Krajobrazno uređenje (NPOO.C6.R5.0063)</w:t>
            </w:r>
            <w:r w:rsidRPr="002D1CD9">
              <w:rPr>
                <w:rFonts w:ascii="Times New Roman" w:hAnsi="Times New Roman" w:cs="Times New Roman"/>
              </w:rPr>
              <w:t xml:space="preserve"> </w:t>
            </w:r>
          </w:p>
          <w:p w:rsidR="00AA1101" w:rsidRPr="002D1CD9" w:rsidRDefault="00AA1101" w:rsidP="002D1CD9">
            <w:pPr>
              <w:numPr>
                <w:ilvl w:val="0"/>
                <w:numId w:val="4"/>
              </w:numPr>
              <w:spacing w:line="256" w:lineRule="auto"/>
              <w:contextualSpacing/>
              <w:jc w:val="both"/>
              <w:rPr>
                <w:rFonts w:ascii="Times New Roman" w:hAnsi="Times New Roman" w:cs="Times New Roman"/>
              </w:rPr>
            </w:pPr>
            <w:r>
              <w:rPr>
                <w:rFonts w:ascii="Times New Roman" w:hAnsi="Times New Roman" w:cs="Times New Roman"/>
              </w:rPr>
              <w:t>Kapitalni projekt K100608 Adaptacija društvenog do,a (NP00.C6.1.R)</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Osiguranje razvoja određenih područja i zadovoljenje zakonskih propisa kroz zajedničko financiranje.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AA1101">
              <w:rPr>
                <w:rFonts w:ascii="Times New Roman" w:hAnsi="Times New Roman" w:cs="Times New Roman"/>
              </w:rPr>
              <w:t>6</w:t>
            </w:r>
            <w:r w:rsidRPr="002D1CD9">
              <w:rPr>
                <w:rFonts w:ascii="Times New Roman" w:hAnsi="Times New Roman" w:cs="Times New Roman"/>
              </w:rPr>
              <w:t xml:space="preserve">. godina = </w:t>
            </w:r>
            <w:r w:rsidR="00AA1101">
              <w:rPr>
                <w:rFonts w:ascii="Times New Roman" w:hAnsi="Times New Roman" w:cs="Times New Roman"/>
              </w:rPr>
              <w:t>1.173.747,00</w:t>
            </w:r>
            <w:r w:rsidRPr="002D1CD9">
              <w:rPr>
                <w:rFonts w:ascii="Times New Roman" w:hAnsi="Times New Roman" w:cs="Times New Roman"/>
              </w:rPr>
              <w:t>€</w:t>
            </w:r>
          </w:p>
          <w:p w:rsidR="002D1CD9" w:rsidRPr="002D1CD9" w:rsidRDefault="00AA1101"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godina =</w:t>
            </w:r>
            <w:r>
              <w:rPr>
                <w:rFonts w:ascii="Times New Roman" w:hAnsi="Times New Roman" w:cs="Times New Roman"/>
              </w:rPr>
              <w:t>177.</w:t>
            </w:r>
            <w:r w:rsidR="00DD47D6">
              <w:rPr>
                <w:rFonts w:ascii="Times New Roman" w:hAnsi="Times New Roman" w:cs="Times New Roman"/>
              </w:rPr>
              <w:t>707,00</w:t>
            </w:r>
            <w:r w:rsidR="002D1CD9" w:rsidRPr="002D1CD9">
              <w:rPr>
                <w:rFonts w:ascii="Times New Roman" w:hAnsi="Times New Roman" w:cs="Times New Roman"/>
              </w:rPr>
              <w:t>€</w:t>
            </w:r>
          </w:p>
          <w:p w:rsidR="002D1CD9" w:rsidRPr="002D1CD9" w:rsidRDefault="00AA1101" w:rsidP="00DD47D6">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w:t>
            </w:r>
            <w:r w:rsidR="002D1CD9" w:rsidRPr="002D1CD9">
              <w:rPr>
                <w:rFonts w:ascii="Times New Roman" w:hAnsi="Times New Roman" w:cs="Times New Roman"/>
                <w:sz w:val="24"/>
                <w:szCs w:val="24"/>
              </w:rPr>
              <w:t xml:space="preserve"> </w:t>
            </w:r>
            <w:r w:rsidR="00DD47D6">
              <w:rPr>
                <w:rFonts w:ascii="Times New Roman" w:hAnsi="Times New Roman" w:cs="Times New Roman"/>
              </w:rPr>
              <w:t>153.125,00</w:t>
            </w:r>
            <w:r w:rsidR="002D1CD9" w:rsidRPr="002D1CD9">
              <w:rPr>
                <w:rFonts w:ascii="Times New Roman" w:hAnsi="Times New Roman" w:cs="Times New Roman"/>
              </w:rPr>
              <w:t>€</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1007  održavanje komunalne infrastrukture</w:t>
      </w:r>
      <w:r w:rsidRPr="002D1CD9">
        <w:rPr>
          <w:rFonts w:ascii="Times New Roman" w:hAnsi="Times New Roman" w:cs="Times New Roman"/>
          <w:sz w:val="24"/>
          <w:szCs w:val="24"/>
          <w:lang w:val="hr-HR"/>
        </w:rPr>
        <w:t xml:space="preserve"> planiran je u iznosu od </w:t>
      </w:r>
      <w:r w:rsidR="00334076">
        <w:rPr>
          <w:rFonts w:ascii="Times New Roman" w:hAnsi="Times New Roman" w:cs="Times New Roman"/>
          <w:sz w:val="24"/>
          <w:szCs w:val="24"/>
          <w:lang w:val="hr-HR"/>
        </w:rPr>
        <w:t>974.789,00</w:t>
      </w:r>
      <w:r w:rsidRPr="002D1CD9">
        <w:rPr>
          <w:rFonts w:ascii="Times New Roman" w:hAnsi="Times New Roman" w:cs="Times New Roman"/>
          <w:sz w:val="24"/>
          <w:szCs w:val="24"/>
          <w:lang w:val="hr-HR"/>
        </w:rPr>
        <w:t xml:space="preserve"> eura te obuhvaća slijedeće aktivnosti:</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A100701</w:t>
      </w:r>
      <w:r w:rsidRPr="002D1CD9">
        <w:rPr>
          <w:rFonts w:ascii="Times New Roman" w:hAnsi="Times New Roman" w:cs="Times New Roman"/>
          <w:sz w:val="24"/>
          <w:szCs w:val="24"/>
          <w:lang w:val="hr-HR"/>
        </w:rPr>
        <w:t xml:space="preserve">  održavanje javnih površina u iznosu od </w:t>
      </w:r>
      <w:r w:rsidR="00DD47D6">
        <w:rPr>
          <w:rFonts w:ascii="Times New Roman" w:hAnsi="Times New Roman" w:cs="Times New Roman"/>
          <w:sz w:val="24"/>
          <w:szCs w:val="24"/>
          <w:lang w:val="hr-HR"/>
        </w:rPr>
        <w:t>100.700,00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A100702</w:t>
      </w:r>
      <w:r w:rsidRPr="002D1CD9">
        <w:rPr>
          <w:rFonts w:ascii="Times New Roman" w:hAnsi="Times New Roman" w:cs="Times New Roman"/>
          <w:sz w:val="24"/>
          <w:szCs w:val="24"/>
          <w:lang w:val="hr-HR"/>
        </w:rPr>
        <w:t xml:space="preserve">  održavanje nerazvrstanih cesta (lokalnih putova) u iznosu od </w:t>
      </w:r>
      <w:r w:rsidR="00334076">
        <w:rPr>
          <w:rFonts w:ascii="Times New Roman" w:hAnsi="Times New Roman" w:cs="Times New Roman"/>
          <w:sz w:val="24"/>
          <w:szCs w:val="24"/>
          <w:lang w:val="hr-HR"/>
        </w:rPr>
        <w:t>97.315,00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A100703</w:t>
      </w:r>
      <w:r w:rsidRPr="002D1CD9">
        <w:rPr>
          <w:rFonts w:ascii="Times New Roman" w:hAnsi="Times New Roman" w:cs="Times New Roman"/>
          <w:sz w:val="24"/>
          <w:szCs w:val="24"/>
          <w:lang w:val="hr-HR"/>
        </w:rPr>
        <w:t xml:space="preserve"> održavanje javne rasvjete u iznosu od </w:t>
      </w:r>
      <w:r w:rsidR="00DD47D6">
        <w:rPr>
          <w:rFonts w:ascii="Times New Roman" w:hAnsi="Times New Roman" w:cs="Times New Roman"/>
          <w:sz w:val="24"/>
          <w:szCs w:val="24"/>
          <w:lang w:val="hr-HR"/>
        </w:rPr>
        <w:t>188.000,00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A100704</w:t>
      </w:r>
      <w:r w:rsidRPr="002D1CD9">
        <w:rPr>
          <w:rFonts w:ascii="Times New Roman" w:hAnsi="Times New Roman" w:cs="Times New Roman"/>
          <w:sz w:val="24"/>
          <w:szCs w:val="24"/>
          <w:lang w:val="hr-HR"/>
        </w:rPr>
        <w:t xml:space="preserve"> opskrba mještana vodom s hidranata u iznosu od </w:t>
      </w:r>
      <w:r w:rsidR="00DD47D6">
        <w:rPr>
          <w:rFonts w:ascii="Times New Roman" w:hAnsi="Times New Roman" w:cs="Times New Roman"/>
          <w:sz w:val="24"/>
          <w:szCs w:val="24"/>
          <w:lang w:val="hr-HR"/>
        </w:rPr>
        <w:t>34.056,00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A100705</w:t>
      </w:r>
      <w:r w:rsidRPr="002D1CD9">
        <w:rPr>
          <w:rFonts w:ascii="Times New Roman" w:hAnsi="Times New Roman" w:cs="Times New Roman"/>
          <w:sz w:val="24"/>
          <w:szCs w:val="24"/>
          <w:lang w:val="hr-HR"/>
        </w:rPr>
        <w:t xml:space="preserve"> održavanje groblja u iznosu od </w:t>
      </w:r>
      <w:r w:rsidR="00DD47D6">
        <w:rPr>
          <w:rFonts w:ascii="Times New Roman" w:hAnsi="Times New Roman" w:cs="Times New Roman"/>
          <w:sz w:val="24"/>
          <w:szCs w:val="24"/>
          <w:lang w:val="hr-HR"/>
        </w:rPr>
        <w:t>60.050,00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A100706</w:t>
      </w:r>
      <w:r w:rsidRPr="002D1CD9">
        <w:rPr>
          <w:rFonts w:ascii="Times New Roman" w:hAnsi="Times New Roman" w:cs="Times New Roman"/>
          <w:sz w:val="24"/>
          <w:szCs w:val="24"/>
          <w:lang w:val="hr-HR"/>
        </w:rPr>
        <w:t xml:space="preserve"> održavanje plaža u iznosu od </w:t>
      </w:r>
      <w:r w:rsidR="00DD47D6">
        <w:rPr>
          <w:rFonts w:ascii="Times New Roman" w:hAnsi="Times New Roman" w:cs="Times New Roman"/>
          <w:sz w:val="24"/>
          <w:szCs w:val="24"/>
          <w:lang w:val="hr-HR"/>
        </w:rPr>
        <w:t>66.668,00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A100707</w:t>
      </w:r>
      <w:r w:rsidRPr="002D1CD9">
        <w:rPr>
          <w:rFonts w:ascii="Times New Roman" w:hAnsi="Times New Roman" w:cs="Times New Roman"/>
          <w:sz w:val="24"/>
          <w:szCs w:val="24"/>
          <w:lang w:val="hr-HR"/>
        </w:rPr>
        <w:t xml:space="preserve"> održavanje vodovodne mreže u iznosu od 1</w:t>
      </w:r>
      <w:r w:rsidR="00DD47D6">
        <w:rPr>
          <w:rFonts w:ascii="Times New Roman" w:hAnsi="Times New Roman" w:cs="Times New Roman"/>
          <w:sz w:val="24"/>
          <w:szCs w:val="24"/>
          <w:lang w:val="hr-HR"/>
        </w:rPr>
        <w:t>0</w:t>
      </w:r>
      <w:r w:rsidRPr="002D1CD9">
        <w:rPr>
          <w:rFonts w:ascii="Times New Roman" w:hAnsi="Times New Roman" w:cs="Times New Roman"/>
          <w:sz w:val="24"/>
          <w:szCs w:val="24"/>
          <w:lang w:val="hr-HR"/>
        </w:rPr>
        <w:t>0.000,00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A100709</w:t>
      </w:r>
      <w:r w:rsidRPr="002D1CD9">
        <w:rPr>
          <w:rFonts w:ascii="Times New Roman" w:hAnsi="Times New Roman" w:cs="Times New Roman"/>
          <w:sz w:val="24"/>
          <w:szCs w:val="24"/>
          <w:lang w:val="hr-HR"/>
        </w:rPr>
        <w:t xml:space="preserve"> ukrašavanje Općine povodom blagdana u iznosu od 40.000,00 eura</w:t>
      </w:r>
    </w:p>
    <w:p w:rsid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A100710</w:t>
      </w:r>
      <w:r w:rsidRPr="002D1CD9">
        <w:rPr>
          <w:rFonts w:ascii="Times New Roman" w:hAnsi="Times New Roman" w:cs="Times New Roman"/>
          <w:sz w:val="24"/>
          <w:szCs w:val="24"/>
          <w:lang w:val="hr-HR"/>
        </w:rPr>
        <w:t xml:space="preserve"> investicijsko održavanje puteva-postavljanje asfaltnog sloja u iznosu od </w:t>
      </w:r>
      <w:r w:rsidR="00DD47D6">
        <w:rPr>
          <w:rFonts w:ascii="Times New Roman" w:hAnsi="Times New Roman" w:cs="Times New Roman"/>
          <w:sz w:val="24"/>
          <w:szCs w:val="24"/>
          <w:lang w:val="hr-HR"/>
        </w:rPr>
        <w:t>155.000,00</w:t>
      </w:r>
      <w:r w:rsidRPr="002D1CD9">
        <w:rPr>
          <w:rFonts w:ascii="Times New Roman" w:hAnsi="Times New Roman" w:cs="Times New Roman"/>
          <w:sz w:val="24"/>
          <w:szCs w:val="24"/>
          <w:lang w:val="hr-HR"/>
        </w:rPr>
        <w:t xml:space="preserve"> eura</w:t>
      </w:r>
    </w:p>
    <w:p w:rsidR="00DD47D6" w:rsidRPr="002D1CD9" w:rsidRDefault="00DD47D6" w:rsidP="002D1CD9">
      <w:pPr>
        <w:spacing w:after="0" w:line="256" w:lineRule="auto"/>
        <w:jc w:val="both"/>
        <w:rPr>
          <w:rFonts w:ascii="Times New Roman" w:hAnsi="Times New Roman" w:cs="Times New Roman"/>
          <w:sz w:val="24"/>
          <w:szCs w:val="24"/>
          <w:lang w:val="hr-HR"/>
        </w:rPr>
      </w:pPr>
      <w:r w:rsidRPr="004825B2">
        <w:rPr>
          <w:rFonts w:ascii="Times New Roman" w:hAnsi="Times New Roman" w:cs="Times New Roman"/>
          <w:b/>
          <w:sz w:val="24"/>
          <w:szCs w:val="24"/>
          <w:lang w:val="hr-HR"/>
        </w:rPr>
        <w:lastRenderedPageBreak/>
        <w:t>Aktivnos</w:t>
      </w:r>
      <w:r w:rsidR="004825B2" w:rsidRPr="004825B2">
        <w:rPr>
          <w:rFonts w:ascii="Times New Roman" w:hAnsi="Times New Roman" w:cs="Times New Roman"/>
          <w:b/>
          <w:sz w:val="24"/>
          <w:szCs w:val="24"/>
          <w:lang w:val="hr-HR"/>
        </w:rPr>
        <w:t>ost A100711</w:t>
      </w:r>
      <w:r w:rsidR="004825B2">
        <w:rPr>
          <w:rFonts w:ascii="Times New Roman" w:hAnsi="Times New Roman" w:cs="Times New Roman"/>
          <w:sz w:val="24"/>
          <w:szCs w:val="24"/>
          <w:lang w:val="hr-HR"/>
        </w:rPr>
        <w:t xml:space="preserve"> Investicijsko održavanje postojećeg sustava fekalne odvodnje planirana je u iznosu od 40.000,00 eura</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A100712</w:t>
      </w:r>
      <w:r w:rsidRPr="002D1CD9">
        <w:rPr>
          <w:rFonts w:ascii="Times New Roman" w:hAnsi="Times New Roman" w:cs="Times New Roman"/>
          <w:sz w:val="24"/>
          <w:szCs w:val="24"/>
          <w:lang w:val="hr-HR"/>
        </w:rPr>
        <w:t xml:space="preserve"> legalizacija komunalne infrastrukture u iznosu od 3.000,00 eura</w:t>
      </w:r>
    </w:p>
    <w:p w:rsid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A100715</w:t>
      </w:r>
      <w:r w:rsidRPr="002D1CD9">
        <w:rPr>
          <w:rFonts w:ascii="Times New Roman" w:hAnsi="Times New Roman" w:cs="Times New Roman"/>
          <w:sz w:val="24"/>
          <w:szCs w:val="24"/>
          <w:lang w:val="hr-HR"/>
        </w:rPr>
        <w:t xml:space="preserve"> zajednička služba redarstva uiznosu od </w:t>
      </w:r>
      <w:r w:rsidR="004825B2">
        <w:rPr>
          <w:rFonts w:ascii="Times New Roman" w:hAnsi="Times New Roman" w:cs="Times New Roman"/>
          <w:sz w:val="24"/>
          <w:szCs w:val="24"/>
          <w:lang w:val="hr-HR"/>
        </w:rPr>
        <w:t>6</w:t>
      </w:r>
      <w:r w:rsidRPr="002D1CD9">
        <w:rPr>
          <w:rFonts w:ascii="Times New Roman" w:hAnsi="Times New Roman" w:cs="Times New Roman"/>
          <w:sz w:val="24"/>
          <w:szCs w:val="24"/>
          <w:lang w:val="hr-HR"/>
        </w:rPr>
        <w:t>0.000,00 eura.</w:t>
      </w:r>
    </w:p>
    <w:p w:rsidR="004825B2" w:rsidRPr="002D1CD9" w:rsidRDefault="004825B2" w:rsidP="002D1CD9">
      <w:pPr>
        <w:spacing w:after="0" w:line="256" w:lineRule="auto"/>
        <w:jc w:val="both"/>
        <w:rPr>
          <w:rFonts w:ascii="Times New Roman" w:hAnsi="Times New Roman" w:cs="Times New Roman"/>
          <w:sz w:val="24"/>
          <w:szCs w:val="24"/>
          <w:lang w:val="hr-HR"/>
        </w:rPr>
      </w:pPr>
      <w:r w:rsidRPr="004825B2">
        <w:rPr>
          <w:rFonts w:ascii="Times New Roman" w:hAnsi="Times New Roman" w:cs="Times New Roman"/>
          <w:b/>
          <w:sz w:val="24"/>
          <w:szCs w:val="24"/>
          <w:lang w:val="hr-HR"/>
        </w:rPr>
        <w:t>Aktiv</w:t>
      </w:r>
      <w:r>
        <w:rPr>
          <w:rFonts w:ascii="Times New Roman" w:hAnsi="Times New Roman" w:cs="Times New Roman"/>
          <w:b/>
          <w:sz w:val="24"/>
          <w:szCs w:val="24"/>
          <w:lang w:val="hr-HR"/>
        </w:rPr>
        <w:t>n</w:t>
      </w:r>
      <w:r w:rsidRPr="004825B2">
        <w:rPr>
          <w:rFonts w:ascii="Times New Roman" w:hAnsi="Times New Roman" w:cs="Times New Roman"/>
          <w:b/>
          <w:sz w:val="24"/>
          <w:szCs w:val="24"/>
          <w:lang w:val="hr-HR"/>
        </w:rPr>
        <w:t>ost A100716</w:t>
      </w:r>
      <w:r>
        <w:rPr>
          <w:rFonts w:ascii="Times New Roman" w:hAnsi="Times New Roman" w:cs="Times New Roman"/>
          <w:sz w:val="24"/>
          <w:szCs w:val="24"/>
          <w:lang w:val="hr-HR"/>
        </w:rPr>
        <w:t xml:space="preserve"> Postavljanje ležećih policajaca planirana je u iznosu od 30.000,00 eura</w:t>
      </w:r>
    </w:p>
    <w:p w:rsidR="002D1CD9" w:rsidRPr="002D1CD9" w:rsidRDefault="002D1CD9" w:rsidP="002D1CD9">
      <w:pPr>
        <w:spacing w:after="0" w:line="256" w:lineRule="auto"/>
        <w:jc w:val="both"/>
        <w:rPr>
          <w:rFonts w:ascii="Times New Roman" w:hAnsi="Times New Roman" w:cs="Times New Roman"/>
          <w:b/>
          <w:sz w:val="24"/>
          <w:szCs w:val="24"/>
          <w:lang w:val="hr-HR"/>
        </w:rPr>
      </w:pPr>
    </w:p>
    <w:tbl>
      <w:tblPr>
        <w:tblStyle w:val="TableGrid4"/>
        <w:tblW w:w="0" w:type="auto"/>
        <w:tblLook w:val="04A0" w:firstRow="1" w:lastRow="0" w:firstColumn="1" w:lastColumn="0" w:noHBand="0" w:noVBand="1"/>
      </w:tblPr>
      <w:tblGrid>
        <w:gridCol w:w="2066"/>
        <w:gridCol w:w="7562"/>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0100 Održavanje komunalne infrastrukture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komunalnom gospodarstvu (NN 68/18, 110/18, 32/20)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gradnji (NN 153/13, 20/17, 39/19,125/19)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prostornom uređenju (NN 153/13, 65/17, 114/18, 39/19,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cestama (NN 84/11, 22/13, 54/13, 148/13, 92/14, 110/19)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zaštiti životinja (NN 102/17, 32/19)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zaštiti pučanstva od zaraznih bolesti (NN 79/07, 113/08, 43/09, 130/17, 114/18, 47/20,134/20)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Odluka o komunalnim djelatnostima na području Općine Posedarje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A100701 Održavanje javnih površina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A100702 Održavanje nerazvrstanih cesta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A100703 Održavanje javne rasvjete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A100704 Opskrba mještana vodom s hidranata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A100705 Održavanje groblja</w:t>
            </w:r>
          </w:p>
          <w:p w:rsid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A100706 Održavanje plaža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A100709 Ukrašavanje naselja Općine povodom blagdana</w:t>
            </w:r>
          </w:p>
          <w:p w:rsid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A100710 Investicijsko održavanje puteva-postavljanje asfaltnog sloja</w:t>
            </w:r>
          </w:p>
          <w:p w:rsidR="004825B2" w:rsidRPr="002D1CD9" w:rsidRDefault="004825B2" w:rsidP="002D1CD9">
            <w:pPr>
              <w:numPr>
                <w:ilvl w:val="0"/>
                <w:numId w:val="4"/>
              </w:numPr>
              <w:spacing w:line="256" w:lineRule="auto"/>
              <w:contextualSpacing/>
              <w:jc w:val="both"/>
              <w:rPr>
                <w:rFonts w:ascii="Times New Roman" w:hAnsi="Times New Roman" w:cs="Times New Roman"/>
              </w:rPr>
            </w:pPr>
            <w:r>
              <w:rPr>
                <w:rFonts w:ascii="Times New Roman" w:hAnsi="Times New Roman" w:cs="Times New Roman"/>
              </w:rPr>
              <w:t>Aktivnost A100711 Investicijsko održavanje postojećeg sustava fekalne dovodnje</w:t>
            </w:r>
          </w:p>
          <w:p w:rsidR="002D1CD9" w:rsidRDefault="002D1CD9" w:rsidP="002D1CD9">
            <w:pPr>
              <w:numPr>
                <w:ilvl w:val="0"/>
                <w:numId w:val="4"/>
              </w:numPr>
              <w:spacing w:line="276" w:lineRule="auto"/>
              <w:contextualSpacing/>
              <w:jc w:val="both"/>
              <w:rPr>
                <w:rFonts w:ascii="Times New Roman" w:hAnsi="Times New Roman" w:cs="Times New Roman"/>
              </w:rPr>
            </w:pPr>
            <w:r w:rsidRPr="002D1CD9">
              <w:rPr>
                <w:rFonts w:ascii="Times New Roman" w:hAnsi="Times New Roman" w:cs="Times New Roman"/>
              </w:rPr>
              <w:t xml:space="preserve">Aktivnost A100712 legalizacija komunalne infrastrukture </w:t>
            </w:r>
          </w:p>
          <w:p w:rsidR="004825B2" w:rsidRPr="002D1CD9" w:rsidRDefault="004825B2" w:rsidP="004825B2">
            <w:pPr>
              <w:numPr>
                <w:ilvl w:val="0"/>
                <w:numId w:val="4"/>
              </w:numPr>
              <w:spacing w:line="276" w:lineRule="auto"/>
              <w:contextualSpacing/>
              <w:jc w:val="both"/>
              <w:rPr>
                <w:rFonts w:ascii="Times New Roman" w:hAnsi="Times New Roman" w:cs="Times New Roman"/>
              </w:rPr>
            </w:pPr>
            <w:r w:rsidRPr="002D1CD9">
              <w:rPr>
                <w:rFonts w:ascii="Times New Roman" w:hAnsi="Times New Roman" w:cs="Times New Roman"/>
              </w:rPr>
              <w:t xml:space="preserve">Aktivnost A100715 zajednička služba redarstva </w:t>
            </w:r>
          </w:p>
          <w:p w:rsidR="002D1CD9" w:rsidRPr="004825B2" w:rsidRDefault="004825B2" w:rsidP="004825B2">
            <w:pPr>
              <w:numPr>
                <w:ilvl w:val="0"/>
                <w:numId w:val="4"/>
              </w:numPr>
              <w:spacing w:line="276" w:lineRule="auto"/>
              <w:contextualSpacing/>
              <w:jc w:val="both"/>
              <w:rPr>
                <w:rFonts w:ascii="Times New Roman" w:hAnsi="Times New Roman" w:cs="Times New Roman"/>
              </w:rPr>
            </w:pPr>
            <w:r>
              <w:rPr>
                <w:rFonts w:ascii="Times New Roman" w:hAnsi="Times New Roman" w:cs="Times New Roman"/>
              </w:rPr>
              <w:t>Aktivnost A100716 Postavljanje ležećih policajaca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Održavanje prometnica; održavanje funkcionalnosti javne rasvjete i plaćanje troškova energenta; održavanje zelenih površina, šetnica, dječjih igrališta u funkcionalnom stanju; održavanje groblja u funkcionalnom stanju, provođenje veterinarsko-higijeničarskih usluga; sanacija i asfaltiranje nerazvrstanih cesta, održavanje plaža, ukrašavanje mjesta pododom blagdana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825B2">
              <w:rPr>
                <w:rFonts w:ascii="Times New Roman" w:hAnsi="Times New Roman" w:cs="Times New Roman"/>
              </w:rPr>
              <w:t>6</w:t>
            </w:r>
            <w:r w:rsidRPr="002D1CD9">
              <w:rPr>
                <w:rFonts w:ascii="Times New Roman" w:hAnsi="Times New Roman" w:cs="Times New Roman"/>
              </w:rPr>
              <w:t xml:space="preserve">. godina = </w:t>
            </w:r>
            <w:r w:rsidR="00334076">
              <w:rPr>
                <w:rFonts w:ascii="Times New Roman" w:hAnsi="Times New Roman" w:cs="Times New Roman"/>
              </w:rPr>
              <w:t>974.789,00</w:t>
            </w:r>
            <w:r w:rsidRPr="002D1CD9">
              <w:rPr>
                <w:rFonts w:ascii="Times New Roman" w:hAnsi="Times New Roman" w:cs="Times New Roman"/>
              </w:rPr>
              <w:t>€</w:t>
            </w:r>
          </w:p>
          <w:p w:rsidR="002D1CD9" w:rsidRPr="002D1CD9" w:rsidRDefault="004825B2"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919.749,00</w:t>
            </w:r>
            <w:r w:rsidR="002D1CD9" w:rsidRPr="002D1CD9">
              <w:rPr>
                <w:rFonts w:ascii="Times New Roman" w:hAnsi="Times New Roman" w:cs="Times New Roman"/>
              </w:rPr>
              <w:t>€</w:t>
            </w:r>
          </w:p>
          <w:p w:rsidR="002D1CD9" w:rsidRPr="002D1CD9" w:rsidRDefault="004825B2" w:rsidP="004825B2">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 </w:t>
            </w:r>
            <w:r>
              <w:rPr>
                <w:rFonts w:ascii="Times New Roman" w:hAnsi="Times New Roman" w:cs="Times New Roman"/>
              </w:rPr>
              <w:t>1.141.425,00</w:t>
            </w:r>
            <w:r w:rsidR="002D1CD9" w:rsidRPr="002D1CD9">
              <w:rPr>
                <w:rFonts w:ascii="Times New Roman" w:hAnsi="Times New Roman" w:cs="Times New Roman"/>
              </w:rPr>
              <w:t>€</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Održavanje komunalne infrastrukture u urednom stanju i unapređenje postojećeg stanja.</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1008 izgradnje komunalne infrastrukture</w:t>
      </w:r>
      <w:r w:rsidRPr="002D1CD9">
        <w:rPr>
          <w:rFonts w:ascii="Times New Roman" w:hAnsi="Times New Roman" w:cs="Times New Roman"/>
          <w:sz w:val="24"/>
          <w:szCs w:val="24"/>
          <w:lang w:val="hr-HR"/>
        </w:rPr>
        <w:t xml:space="preserve"> planiran je u iznosu od </w:t>
      </w:r>
      <w:r w:rsidR="004825B2">
        <w:rPr>
          <w:rFonts w:ascii="Times New Roman" w:hAnsi="Times New Roman" w:cs="Times New Roman"/>
          <w:sz w:val="24"/>
          <w:szCs w:val="24"/>
          <w:lang w:val="hr-HR"/>
        </w:rPr>
        <w:t>2.</w:t>
      </w:r>
      <w:r w:rsidR="00334076">
        <w:rPr>
          <w:rFonts w:ascii="Times New Roman" w:hAnsi="Times New Roman" w:cs="Times New Roman"/>
          <w:sz w:val="24"/>
          <w:szCs w:val="24"/>
          <w:lang w:val="hr-HR"/>
        </w:rPr>
        <w:t>917.062,00</w:t>
      </w:r>
      <w:r w:rsidRPr="002D1CD9">
        <w:rPr>
          <w:rFonts w:ascii="Times New Roman" w:hAnsi="Times New Roman" w:cs="Times New Roman"/>
          <w:sz w:val="24"/>
          <w:szCs w:val="24"/>
          <w:lang w:val="hr-HR"/>
        </w:rPr>
        <w:t xml:space="preserve"> eura. </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Program obuhvaća slijedeće projekte:</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K100802</w:t>
      </w:r>
      <w:r w:rsidRPr="002D1CD9">
        <w:rPr>
          <w:rFonts w:ascii="Times New Roman" w:hAnsi="Times New Roman" w:cs="Times New Roman"/>
          <w:sz w:val="24"/>
          <w:szCs w:val="24"/>
          <w:lang w:val="hr-HR"/>
        </w:rPr>
        <w:t xml:space="preserve"> izgradnja vodovoda u iznosu od </w:t>
      </w:r>
      <w:r w:rsidR="004825B2">
        <w:rPr>
          <w:rFonts w:ascii="Times New Roman" w:hAnsi="Times New Roman" w:cs="Times New Roman"/>
          <w:sz w:val="24"/>
          <w:szCs w:val="24"/>
          <w:lang w:val="hr-HR"/>
        </w:rPr>
        <w:t>260.000,00</w:t>
      </w:r>
      <w:r w:rsidRPr="002D1CD9">
        <w:rPr>
          <w:rFonts w:ascii="Times New Roman" w:hAnsi="Times New Roman" w:cs="Times New Roman"/>
          <w:sz w:val="24"/>
          <w:szCs w:val="24"/>
          <w:lang w:val="hr-HR"/>
        </w:rPr>
        <w:t xml:space="preserve"> eura. U 202</w:t>
      </w:r>
      <w:r w:rsidR="004825B2">
        <w:rPr>
          <w:rFonts w:ascii="Times New Roman" w:hAnsi="Times New Roman" w:cs="Times New Roman"/>
          <w:sz w:val="24"/>
          <w:szCs w:val="24"/>
          <w:lang w:val="hr-HR"/>
        </w:rPr>
        <w:t>6</w:t>
      </w:r>
      <w:r w:rsidRPr="002D1CD9">
        <w:rPr>
          <w:rFonts w:ascii="Times New Roman" w:hAnsi="Times New Roman" w:cs="Times New Roman"/>
          <w:sz w:val="24"/>
          <w:szCs w:val="24"/>
          <w:lang w:val="hr-HR"/>
        </w:rPr>
        <w:t>.g planira se izgradnja novih vodovodnih ogranaka i izgradnja vodospreme i cjevovoda u dijelu Svrdlac u Posedarju.</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K100804</w:t>
      </w:r>
      <w:r w:rsidRPr="002D1CD9">
        <w:rPr>
          <w:rFonts w:ascii="Times New Roman" w:hAnsi="Times New Roman" w:cs="Times New Roman"/>
          <w:sz w:val="24"/>
          <w:szCs w:val="24"/>
          <w:lang w:val="hr-HR"/>
        </w:rPr>
        <w:t xml:space="preserve"> Izgradnja dječjih igrališta u iznosu od </w:t>
      </w:r>
      <w:r w:rsidR="004825B2">
        <w:rPr>
          <w:rFonts w:ascii="Times New Roman" w:hAnsi="Times New Roman" w:cs="Times New Roman"/>
          <w:sz w:val="24"/>
          <w:szCs w:val="24"/>
          <w:lang w:val="hr-HR"/>
        </w:rPr>
        <w:t>9</w:t>
      </w:r>
      <w:r w:rsidRPr="002D1CD9">
        <w:rPr>
          <w:rFonts w:ascii="Times New Roman" w:hAnsi="Times New Roman" w:cs="Times New Roman"/>
          <w:sz w:val="24"/>
          <w:szCs w:val="24"/>
          <w:lang w:val="hr-HR"/>
        </w:rPr>
        <w:t>0.000,00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lastRenderedPageBreak/>
        <w:t>Kapitalni projekt K100805</w:t>
      </w:r>
      <w:r w:rsidRPr="002D1CD9">
        <w:rPr>
          <w:rFonts w:ascii="Times New Roman" w:hAnsi="Times New Roman" w:cs="Times New Roman"/>
          <w:sz w:val="24"/>
          <w:szCs w:val="24"/>
          <w:lang w:val="hr-HR"/>
        </w:rPr>
        <w:t xml:space="preserve"> rekonstrukcija groblja planirana je u iznosu od </w:t>
      </w:r>
      <w:r w:rsidR="004825B2">
        <w:rPr>
          <w:rFonts w:ascii="Times New Roman" w:hAnsi="Times New Roman" w:cs="Times New Roman"/>
          <w:sz w:val="24"/>
          <w:szCs w:val="24"/>
          <w:lang w:val="hr-HR"/>
        </w:rPr>
        <w:t>276.0</w:t>
      </w:r>
      <w:r w:rsidRPr="002D1CD9">
        <w:rPr>
          <w:rFonts w:ascii="Times New Roman" w:hAnsi="Times New Roman" w:cs="Times New Roman"/>
          <w:sz w:val="24"/>
          <w:szCs w:val="24"/>
          <w:lang w:val="hr-HR"/>
        </w:rPr>
        <w:t>00,00 eura. U 202</w:t>
      </w:r>
      <w:r w:rsidR="004825B2">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godini planira </w:t>
      </w:r>
      <w:r w:rsidR="004825B2">
        <w:rPr>
          <w:rFonts w:ascii="Times New Roman" w:hAnsi="Times New Roman" w:cs="Times New Roman"/>
          <w:sz w:val="24"/>
          <w:szCs w:val="24"/>
          <w:lang w:val="hr-HR"/>
        </w:rPr>
        <w:t>završetak zgarde za ispraćaj, planira se gradnja novih grobnica u groblju u Posedarju, planira se otkup zemljišta za izgradnju novog groblja u Slivnici.</w:t>
      </w:r>
    </w:p>
    <w:p w:rsid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 Kapitalni projekt K100806</w:t>
      </w:r>
      <w:r w:rsidRPr="002D1CD9">
        <w:rPr>
          <w:rFonts w:ascii="Times New Roman" w:hAnsi="Times New Roman" w:cs="Times New Roman"/>
          <w:sz w:val="24"/>
          <w:szCs w:val="24"/>
          <w:lang w:val="hr-HR"/>
        </w:rPr>
        <w:t xml:space="preserve"> Izrada urbanističkih planova i projektne dokumentacije planirana je u iznosu od </w:t>
      </w:r>
      <w:r w:rsidR="00334076">
        <w:rPr>
          <w:rFonts w:ascii="Times New Roman" w:hAnsi="Times New Roman" w:cs="Times New Roman"/>
          <w:sz w:val="24"/>
          <w:szCs w:val="24"/>
          <w:lang w:val="hr-HR"/>
        </w:rPr>
        <w:t>518.062,00</w:t>
      </w:r>
      <w:r w:rsidRPr="002D1CD9">
        <w:rPr>
          <w:rFonts w:ascii="Times New Roman" w:hAnsi="Times New Roman" w:cs="Times New Roman"/>
          <w:sz w:val="24"/>
          <w:szCs w:val="24"/>
          <w:lang w:val="hr-HR"/>
        </w:rPr>
        <w:t xml:space="preserve"> eura. </w:t>
      </w:r>
    </w:p>
    <w:p w:rsidR="004D10A7" w:rsidRDefault="004D10A7" w:rsidP="001600AF">
      <w:pPr>
        <w:spacing w:after="0" w:line="256" w:lineRule="auto"/>
        <w:jc w:val="both"/>
        <w:rPr>
          <w:rFonts w:ascii="Times New Roman" w:hAnsi="Times New Roman" w:cs="Times New Roman"/>
          <w:sz w:val="24"/>
          <w:szCs w:val="24"/>
          <w:lang w:val="hr-HR"/>
        </w:rPr>
      </w:pPr>
      <w:r w:rsidRPr="004D10A7">
        <w:rPr>
          <w:rFonts w:ascii="Times New Roman" w:hAnsi="Times New Roman" w:cs="Times New Roman"/>
          <w:b/>
          <w:sz w:val="24"/>
          <w:szCs w:val="24"/>
          <w:lang w:val="hr-HR"/>
        </w:rPr>
        <w:t>Kapitalni projekt K100807</w:t>
      </w:r>
      <w:r>
        <w:rPr>
          <w:rFonts w:ascii="Times New Roman" w:hAnsi="Times New Roman" w:cs="Times New Roman"/>
          <w:sz w:val="24"/>
          <w:szCs w:val="24"/>
          <w:lang w:val="hr-HR"/>
        </w:rPr>
        <w:t xml:space="preserve"> Izgradnja prom</w:t>
      </w:r>
      <w:r w:rsidR="001600AF">
        <w:rPr>
          <w:rFonts w:ascii="Times New Roman" w:hAnsi="Times New Roman" w:cs="Times New Roman"/>
          <w:sz w:val="24"/>
          <w:szCs w:val="24"/>
          <w:lang w:val="hr-HR"/>
        </w:rPr>
        <w:t>e</w:t>
      </w:r>
      <w:r>
        <w:rPr>
          <w:rFonts w:ascii="Times New Roman" w:hAnsi="Times New Roman" w:cs="Times New Roman"/>
          <w:sz w:val="24"/>
          <w:szCs w:val="24"/>
          <w:lang w:val="hr-HR"/>
        </w:rPr>
        <w:t>tnica planiran je u uiznosu od 180.000,00 eura.</w:t>
      </w:r>
    </w:p>
    <w:p w:rsidR="00EA01B2" w:rsidRPr="002D1CD9" w:rsidRDefault="00EA01B2" w:rsidP="001600AF">
      <w:pPr>
        <w:spacing w:after="0" w:line="256" w:lineRule="auto"/>
        <w:jc w:val="both"/>
        <w:rPr>
          <w:rFonts w:ascii="Times New Roman" w:hAnsi="Times New Roman" w:cs="Times New Roman"/>
          <w:sz w:val="24"/>
          <w:szCs w:val="24"/>
          <w:lang w:val="hr-HR"/>
        </w:rPr>
      </w:pPr>
      <w:r w:rsidRPr="00EA01B2">
        <w:rPr>
          <w:rFonts w:ascii="Times New Roman" w:hAnsi="Times New Roman" w:cs="Times New Roman"/>
          <w:b/>
          <w:sz w:val="24"/>
          <w:szCs w:val="24"/>
          <w:lang w:val="hr-HR"/>
        </w:rPr>
        <w:t>Kapitali projekt K100811</w:t>
      </w:r>
      <w:r>
        <w:rPr>
          <w:rFonts w:ascii="Times New Roman" w:hAnsi="Times New Roman" w:cs="Times New Roman"/>
          <w:sz w:val="24"/>
          <w:szCs w:val="24"/>
          <w:lang w:val="hr-HR"/>
        </w:rPr>
        <w:t xml:space="preserve"> Izgradnja autobusnih stajališta planira se u iznosu od 8.000,00.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Kapitalni projekt K100814 </w:t>
      </w:r>
      <w:r w:rsidRPr="002D1CD9">
        <w:rPr>
          <w:rFonts w:ascii="Times New Roman" w:hAnsi="Times New Roman" w:cs="Times New Roman"/>
          <w:sz w:val="24"/>
          <w:szCs w:val="24"/>
          <w:lang w:val="hr-HR"/>
        </w:rPr>
        <w:t>Izgradnja poslovne zone Posedarje planirana</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 xml:space="preserve">je u iznosu od </w:t>
      </w:r>
      <w:r w:rsidR="00334076">
        <w:rPr>
          <w:rFonts w:ascii="Times New Roman" w:hAnsi="Times New Roman" w:cs="Times New Roman"/>
          <w:sz w:val="24"/>
          <w:szCs w:val="24"/>
          <w:lang w:val="hr-HR"/>
        </w:rPr>
        <w:t>370.</w:t>
      </w:r>
      <w:r w:rsidRPr="002D1CD9">
        <w:rPr>
          <w:rFonts w:ascii="Times New Roman" w:hAnsi="Times New Roman" w:cs="Times New Roman"/>
          <w:sz w:val="24"/>
          <w:szCs w:val="24"/>
          <w:lang w:val="hr-HR"/>
        </w:rPr>
        <w:t xml:space="preserve">000,00 eura. Ta sredstva planiraju se za izgradnju vodovoda, izgradnja cesta, te </w:t>
      </w:r>
      <w:r w:rsidR="004D10A7">
        <w:rPr>
          <w:rFonts w:ascii="Times New Roman" w:hAnsi="Times New Roman" w:cs="Times New Roman"/>
          <w:sz w:val="24"/>
          <w:szCs w:val="24"/>
          <w:lang w:val="hr-HR"/>
        </w:rPr>
        <w:t>ostale komunalne infrastrukture.</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K100815</w:t>
      </w:r>
      <w:r w:rsidRPr="002D1CD9">
        <w:rPr>
          <w:rFonts w:ascii="Times New Roman" w:hAnsi="Times New Roman" w:cs="Times New Roman"/>
          <w:sz w:val="24"/>
          <w:szCs w:val="24"/>
          <w:lang w:val="hr-HR"/>
        </w:rPr>
        <w:t xml:space="preserve"> Izgradnja vanjske rasvjete planiran je u iznosu od</w:t>
      </w:r>
      <w:r w:rsidR="004D10A7">
        <w:rPr>
          <w:rFonts w:ascii="Times New Roman" w:hAnsi="Times New Roman" w:cs="Times New Roman"/>
          <w:sz w:val="24"/>
          <w:szCs w:val="24"/>
          <w:lang w:val="hr-HR"/>
        </w:rPr>
        <w:t xml:space="preserve"> 55</w:t>
      </w:r>
      <w:r w:rsidRPr="002D1CD9">
        <w:rPr>
          <w:rFonts w:ascii="Times New Roman" w:hAnsi="Times New Roman" w:cs="Times New Roman"/>
          <w:sz w:val="24"/>
          <w:szCs w:val="24"/>
          <w:lang w:val="hr-HR"/>
        </w:rPr>
        <w:t xml:space="preserve">.250,00 eura. </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Kapitalni projekt K100822 </w:t>
      </w:r>
      <w:r w:rsidRPr="002D1CD9">
        <w:rPr>
          <w:rFonts w:ascii="Times New Roman" w:hAnsi="Times New Roman" w:cs="Times New Roman"/>
          <w:sz w:val="24"/>
          <w:szCs w:val="24"/>
          <w:lang w:val="hr-HR"/>
        </w:rPr>
        <w:t>Izgradnja komunalne infrastrukture u Čelinci</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planiran je u iznosu od 2</w:t>
      </w:r>
      <w:r w:rsidR="004D10A7">
        <w:rPr>
          <w:rFonts w:ascii="Times New Roman" w:hAnsi="Times New Roman" w:cs="Times New Roman"/>
          <w:sz w:val="24"/>
          <w:szCs w:val="24"/>
          <w:lang w:val="hr-HR"/>
        </w:rPr>
        <w:t>7</w:t>
      </w:r>
      <w:r w:rsidRPr="002D1CD9">
        <w:rPr>
          <w:rFonts w:ascii="Times New Roman" w:hAnsi="Times New Roman" w:cs="Times New Roman"/>
          <w:sz w:val="24"/>
          <w:szCs w:val="24"/>
          <w:lang w:val="hr-HR"/>
        </w:rPr>
        <w:t>5.000,00 eura, a obuhvaća</w:t>
      </w:r>
      <w:r w:rsidR="004D10A7">
        <w:rPr>
          <w:rFonts w:ascii="Times New Roman" w:hAnsi="Times New Roman" w:cs="Times New Roman"/>
          <w:sz w:val="24"/>
          <w:szCs w:val="24"/>
          <w:lang w:val="hr-HR"/>
        </w:rPr>
        <w:t>izgradnju komunalne infrastrukture.</w:t>
      </w:r>
      <w:r w:rsidRPr="002D1CD9">
        <w:rPr>
          <w:rFonts w:ascii="Times New Roman" w:hAnsi="Times New Roman" w:cs="Times New Roman"/>
          <w:sz w:val="24"/>
          <w:szCs w:val="24"/>
          <w:lang w:val="hr-HR"/>
        </w:rPr>
        <w:t xml:space="preserve"> </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 Kapitalni projekt K100823 </w:t>
      </w:r>
      <w:r w:rsidRPr="002D1CD9">
        <w:rPr>
          <w:rFonts w:ascii="Times New Roman" w:hAnsi="Times New Roman" w:cs="Times New Roman"/>
          <w:sz w:val="24"/>
          <w:szCs w:val="24"/>
          <w:lang w:val="hr-HR"/>
        </w:rPr>
        <w:t>izgradnja kružnog toka raskrižje Sveti Duh</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 xml:space="preserve">planiran je u iznosu od </w:t>
      </w:r>
      <w:r w:rsidR="004D10A7">
        <w:rPr>
          <w:rFonts w:ascii="Times New Roman" w:hAnsi="Times New Roman" w:cs="Times New Roman"/>
          <w:sz w:val="24"/>
          <w:szCs w:val="24"/>
          <w:lang w:val="hr-HR"/>
        </w:rPr>
        <w:t>20</w:t>
      </w:r>
      <w:r w:rsidRPr="002D1CD9">
        <w:rPr>
          <w:rFonts w:ascii="Times New Roman" w:hAnsi="Times New Roman" w:cs="Times New Roman"/>
          <w:sz w:val="24"/>
          <w:szCs w:val="24"/>
          <w:lang w:val="hr-HR"/>
        </w:rPr>
        <w:t xml:space="preserve">.000,00 eura. Nosioc cijelog projekta su ŽUC Zadar  a Općina kroz kapitalnu pomoć ŽUC Zadar financira projekt  te je u obvezi otkupa zemljišta. </w:t>
      </w:r>
    </w:p>
    <w:p w:rsidR="004D10A7"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K10082</w:t>
      </w:r>
      <w:r w:rsidR="004D10A7">
        <w:rPr>
          <w:rFonts w:ascii="Times New Roman" w:hAnsi="Times New Roman" w:cs="Times New Roman"/>
          <w:b/>
          <w:sz w:val="24"/>
          <w:szCs w:val="24"/>
          <w:lang w:val="hr-HR"/>
        </w:rPr>
        <w:t>5</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 xml:space="preserve">Izgradnja mosta na Baštici i ormitološke šetnice Sveti Duh-Posedarje planiran je u iznosu od </w:t>
      </w:r>
      <w:r w:rsidR="004D10A7">
        <w:rPr>
          <w:rFonts w:ascii="Times New Roman" w:hAnsi="Times New Roman" w:cs="Times New Roman"/>
          <w:sz w:val="24"/>
          <w:szCs w:val="24"/>
          <w:lang w:val="hr-HR"/>
        </w:rPr>
        <w:t>650.000,00 eura.</w:t>
      </w:r>
    </w:p>
    <w:p w:rsidR="002D1CD9" w:rsidRDefault="004D10A7" w:rsidP="001600AF">
      <w:pPr>
        <w:spacing w:after="0" w:line="256" w:lineRule="auto"/>
        <w:jc w:val="both"/>
        <w:rPr>
          <w:rFonts w:ascii="Times New Roman" w:hAnsi="Times New Roman" w:cs="Times New Roman"/>
          <w:sz w:val="24"/>
          <w:szCs w:val="24"/>
          <w:lang w:val="hr-HR"/>
        </w:rPr>
      </w:pPr>
      <w:r>
        <w:rPr>
          <w:rFonts w:ascii="Times New Roman" w:hAnsi="Times New Roman" w:cs="Times New Roman"/>
          <w:b/>
          <w:sz w:val="24"/>
          <w:szCs w:val="24"/>
          <w:lang w:val="hr-HR"/>
        </w:rPr>
        <w:t xml:space="preserve">Kapitalni projekt </w:t>
      </w:r>
      <w:r w:rsidR="002D1CD9" w:rsidRPr="002D1CD9">
        <w:rPr>
          <w:rFonts w:ascii="Times New Roman" w:hAnsi="Times New Roman" w:cs="Times New Roman"/>
          <w:b/>
          <w:sz w:val="24"/>
          <w:szCs w:val="24"/>
          <w:lang w:val="hr-HR"/>
        </w:rPr>
        <w:t xml:space="preserve">K100827 </w:t>
      </w:r>
      <w:r w:rsidR="002D1CD9" w:rsidRPr="002D1CD9">
        <w:rPr>
          <w:rFonts w:ascii="Times New Roman" w:hAnsi="Times New Roman" w:cs="Times New Roman"/>
          <w:sz w:val="24"/>
          <w:szCs w:val="24"/>
          <w:lang w:val="hr-HR"/>
        </w:rPr>
        <w:t>Izgradnja lučice Posedarje</w:t>
      </w:r>
      <w:r w:rsidR="002D1CD9" w:rsidRPr="002D1CD9">
        <w:rPr>
          <w:rFonts w:ascii="Times New Roman" w:hAnsi="Times New Roman" w:cs="Times New Roman"/>
          <w:b/>
          <w:sz w:val="24"/>
          <w:szCs w:val="24"/>
          <w:lang w:val="hr-HR"/>
        </w:rPr>
        <w:t xml:space="preserve"> </w:t>
      </w:r>
      <w:r w:rsidR="002D1CD9" w:rsidRPr="002D1CD9">
        <w:rPr>
          <w:rFonts w:ascii="Times New Roman" w:hAnsi="Times New Roman" w:cs="Times New Roman"/>
          <w:sz w:val="24"/>
          <w:szCs w:val="24"/>
          <w:lang w:val="hr-HR"/>
        </w:rPr>
        <w:t>planiran je u iznosu od 25.000,00 eura.</w:t>
      </w:r>
    </w:p>
    <w:p w:rsidR="004D10A7" w:rsidRPr="002D1CD9" w:rsidRDefault="004D10A7" w:rsidP="001600AF">
      <w:pPr>
        <w:spacing w:after="0" w:line="256" w:lineRule="auto"/>
        <w:jc w:val="both"/>
        <w:rPr>
          <w:rFonts w:ascii="Times New Roman" w:hAnsi="Times New Roman" w:cs="Times New Roman"/>
          <w:b/>
          <w:sz w:val="24"/>
          <w:szCs w:val="24"/>
          <w:lang w:val="hr-HR"/>
        </w:rPr>
      </w:pPr>
      <w:r w:rsidRPr="004D10A7">
        <w:rPr>
          <w:rFonts w:ascii="Times New Roman" w:hAnsi="Times New Roman" w:cs="Times New Roman"/>
          <w:b/>
          <w:sz w:val="24"/>
          <w:szCs w:val="24"/>
          <w:lang w:val="hr-HR"/>
        </w:rPr>
        <w:t>Kapitalni projekt K100828</w:t>
      </w:r>
      <w:r>
        <w:rPr>
          <w:rFonts w:ascii="Times New Roman" w:hAnsi="Times New Roman" w:cs="Times New Roman"/>
          <w:sz w:val="24"/>
          <w:szCs w:val="24"/>
          <w:lang w:val="hr-HR"/>
        </w:rPr>
        <w:t xml:space="preserve"> Izgradnja komunalne infrastrukture u stambenom naselju u Slivnici planiran je u iznosu od 150.000,00 eura.</w:t>
      </w:r>
    </w:p>
    <w:p w:rsidR="002D1CD9" w:rsidRPr="002D1CD9" w:rsidRDefault="002D1CD9" w:rsidP="002D1CD9">
      <w:pPr>
        <w:spacing w:after="0" w:line="256" w:lineRule="auto"/>
        <w:jc w:val="both"/>
        <w:rPr>
          <w:rFonts w:ascii="Times New Roman" w:hAnsi="Times New Roman" w:cs="Times New Roman"/>
          <w:b/>
          <w:sz w:val="24"/>
          <w:szCs w:val="24"/>
          <w:lang w:val="hr-HR"/>
        </w:rPr>
      </w:pPr>
      <w:r w:rsidRPr="002D1CD9">
        <w:rPr>
          <w:rFonts w:ascii="Times New Roman" w:hAnsi="Times New Roman" w:cs="Times New Roman"/>
          <w:sz w:val="24"/>
          <w:szCs w:val="24"/>
          <w:lang w:val="hr-HR"/>
        </w:rPr>
        <w:t xml:space="preserve"> </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5"/>
        <w:tblW w:w="0" w:type="auto"/>
        <w:tblLook w:val="04A0" w:firstRow="1" w:lastRow="0" w:firstColumn="1" w:lastColumn="0" w:noHBand="0" w:noVBand="1"/>
      </w:tblPr>
      <w:tblGrid>
        <w:gridCol w:w="2062"/>
        <w:gridCol w:w="7566"/>
      </w:tblGrid>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0108 Izgradnja komunalne infrastrukture</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566"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komunalnom gospodarstvu (NN 68/18, 110/18, 32/20)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gradnji (NN 153/13, 20/17, 39/19)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prostornom uređenju (NN 153/13, 65/17, 114/18, 39/19,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Pravilnik o jednostavnim i drugim građevinama i radovima (NN 112/17)</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poslovima i djelatnostima prostornog uređenja i gradnje (NN 78/15, 118/18)</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566"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K100802 Izgradnja vodovoda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K100804 Izgradnja dječjih igrališta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K100805 Rekonstrukcija groblja</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Kapitalni projekt K100806 Izrada urbanističkih planova i projektne dokumentacije</w:t>
            </w:r>
          </w:p>
          <w:p w:rsid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K100807 Izgradnja prometnica</w:t>
            </w:r>
          </w:p>
          <w:p w:rsidR="000133D6" w:rsidRPr="002D1CD9" w:rsidRDefault="000133D6" w:rsidP="002D1CD9">
            <w:pPr>
              <w:numPr>
                <w:ilvl w:val="0"/>
                <w:numId w:val="4"/>
              </w:numPr>
              <w:spacing w:line="256" w:lineRule="auto"/>
              <w:contextualSpacing/>
              <w:jc w:val="both"/>
              <w:rPr>
                <w:rFonts w:ascii="Times New Roman" w:hAnsi="Times New Roman" w:cs="Times New Roman"/>
              </w:rPr>
            </w:pPr>
            <w:r>
              <w:rPr>
                <w:rFonts w:ascii="Times New Roman" w:hAnsi="Times New Roman" w:cs="Times New Roman"/>
              </w:rPr>
              <w:t>Kapitalni projekt K100811 Izgradnja autobusnih stajališta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K100814 Izgradnja Poslovne zone Posedarje/Slivnica</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Kapitalni projekt K100815 Izgradnja vanjske rasvjete</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 xml:space="preserve">Kapitalni projekt K100822 Izgradnja komunalne infrastrukture u </w:t>
            </w:r>
            <w:r w:rsidR="000133D6">
              <w:rPr>
                <w:rFonts w:ascii="Times New Roman" w:hAnsi="Times New Roman" w:cs="Times New Roman"/>
              </w:rPr>
              <w:t>Č</w:t>
            </w:r>
            <w:r w:rsidRPr="002D1CD9">
              <w:rPr>
                <w:rFonts w:ascii="Times New Roman" w:hAnsi="Times New Roman" w:cs="Times New Roman"/>
              </w:rPr>
              <w:t>elinci</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 xml:space="preserve">Kapitalni projekt K100823 Izgradnja kružnog toka na raskrižju Sveti Duh/Podgradina  </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 xml:space="preserve">Kapitalni projekt K100825 Izgradnja mosta na Baštici </w:t>
            </w:r>
          </w:p>
          <w:p w:rsid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Kapitalni projekt K100827 Izgradnja lučice u Posedarju</w:t>
            </w:r>
          </w:p>
          <w:p w:rsidR="000133D6" w:rsidRPr="002D1CD9" w:rsidRDefault="000133D6" w:rsidP="002D1CD9">
            <w:pPr>
              <w:numPr>
                <w:ilvl w:val="0"/>
                <w:numId w:val="4"/>
              </w:numPr>
              <w:rPr>
                <w:rFonts w:ascii="Times New Roman" w:hAnsi="Times New Roman" w:cs="Times New Roman"/>
              </w:rPr>
            </w:pPr>
            <w:r>
              <w:rPr>
                <w:rFonts w:ascii="Times New Roman" w:hAnsi="Times New Roman" w:cs="Times New Roman"/>
              </w:rPr>
              <w:t>Kapitalni projekt K100828 Izgradnja komunalne infrastrukture u stambenom naselju u Slivnici</w:t>
            </w:r>
          </w:p>
          <w:p w:rsidR="002D1CD9" w:rsidRPr="002D1CD9" w:rsidRDefault="002D1CD9" w:rsidP="002D1CD9">
            <w:pPr>
              <w:ind w:left="720"/>
              <w:rPr>
                <w:rFonts w:ascii="Times New Roman" w:hAnsi="Times New Roman" w:cs="Times New Roman"/>
              </w:rPr>
            </w:pPr>
          </w:p>
          <w:p w:rsidR="002D1CD9" w:rsidRPr="002D1CD9" w:rsidRDefault="002D1CD9" w:rsidP="002D1CD9">
            <w:pPr>
              <w:ind w:left="720"/>
              <w:rPr>
                <w:rFonts w:ascii="Times New Roman" w:hAnsi="Times New Roman" w:cs="Times New Roman"/>
              </w:rPr>
            </w:pP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566" w:type="dxa"/>
            <w:shd w:val="clear" w:color="auto" w:fill="DEEAF6" w:themeFill="accent1" w:themeFillTint="33"/>
          </w:tcPr>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Procjenjuje se da će projekti biti realizirani sukladno smjernicama i programskim aktivnostima.</w:t>
            </w:r>
          </w:p>
          <w:p w:rsidR="002D1CD9" w:rsidRPr="002D1CD9" w:rsidRDefault="002D1CD9" w:rsidP="002D1CD9">
            <w:pPr>
              <w:spacing w:line="256" w:lineRule="auto"/>
              <w:jc w:val="both"/>
              <w:rPr>
                <w:rFonts w:ascii="Times New Roman" w:hAnsi="Times New Roman" w:cs="Times New Roman"/>
                <w:sz w:val="24"/>
                <w:szCs w:val="24"/>
              </w:rPr>
            </w:pP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566"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D10A7">
              <w:rPr>
                <w:rFonts w:ascii="Times New Roman" w:hAnsi="Times New Roman" w:cs="Times New Roman"/>
              </w:rPr>
              <w:t>6</w:t>
            </w:r>
            <w:r w:rsidRPr="002D1CD9">
              <w:rPr>
                <w:rFonts w:ascii="Times New Roman" w:hAnsi="Times New Roman" w:cs="Times New Roman"/>
              </w:rPr>
              <w:t xml:space="preserve">. godina = </w:t>
            </w:r>
            <w:r w:rsidR="00334076">
              <w:rPr>
                <w:rFonts w:ascii="Times New Roman" w:hAnsi="Times New Roman" w:cs="Times New Roman"/>
              </w:rPr>
              <w:t>2.917.062,00</w:t>
            </w:r>
            <w:r w:rsidRPr="002D1CD9">
              <w:rPr>
                <w:rFonts w:ascii="Times New Roman" w:hAnsi="Times New Roman" w:cs="Times New Roman"/>
              </w:rPr>
              <w:t>€</w:t>
            </w:r>
          </w:p>
          <w:p w:rsidR="002D1CD9" w:rsidRPr="002D1CD9" w:rsidRDefault="004D10A7"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2.308.761,00</w:t>
            </w:r>
            <w:r w:rsidR="002D1CD9" w:rsidRPr="002D1CD9">
              <w:rPr>
                <w:rFonts w:ascii="Times New Roman" w:hAnsi="Times New Roman" w:cs="Times New Roman"/>
              </w:rPr>
              <w:t>€</w:t>
            </w:r>
          </w:p>
          <w:p w:rsidR="002D1CD9" w:rsidRPr="002D1CD9" w:rsidRDefault="004D10A7" w:rsidP="004D10A7">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Pr>
                <w:rFonts w:ascii="Times New Roman" w:hAnsi="Times New Roman" w:cs="Times New Roman"/>
                <w:sz w:val="24"/>
                <w:szCs w:val="24"/>
              </w:rPr>
              <w:t>1.623.041,00</w:t>
            </w:r>
            <w:r w:rsidR="002D1CD9" w:rsidRPr="002D1CD9">
              <w:rPr>
                <w:rFonts w:ascii="Times New Roman" w:hAnsi="Times New Roman" w:cs="Times New Roman"/>
              </w:rPr>
              <w:t>€</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Izgradnja komunalne infrastrukture kroz predložene projekte u cilju povećanje kvalitete života i stanovanja. </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Program 1009 Promicanje kulture </w:t>
      </w:r>
      <w:r w:rsidRPr="002D1CD9">
        <w:rPr>
          <w:rFonts w:ascii="Times New Roman" w:hAnsi="Times New Roman" w:cs="Times New Roman"/>
          <w:sz w:val="24"/>
          <w:szCs w:val="24"/>
          <w:lang w:val="hr-HR"/>
        </w:rPr>
        <w:t xml:space="preserve">planiran je u iznosu od </w:t>
      </w:r>
      <w:r w:rsidR="00E22D3C">
        <w:rPr>
          <w:rFonts w:ascii="Times New Roman" w:hAnsi="Times New Roman" w:cs="Times New Roman"/>
          <w:sz w:val="24"/>
          <w:szCs w:val="24"/>
          <w:lang w:val="hr-HR"/>
        </w:rPr>
        <w:t>27.575,00 eura</w:t>
      </w:r>
      <w:r w:rsidRPr="002D1CD9">
        <w:rPr>
          <w:rFonts w:ascii="Times New Roman" w:hAnsi="Times New Roman" w:cs="Times New Roman"/>
          <w:sz w:val="24"/>
          <w:szCs w:val="24"/>
          <w:lang w:val="hr-HR"/>
        </w:rPr>
        <w:t xml:space="preserve"> a obuhvaća aktivnosti:</w:t>
      </w:r>
    </w:p>
    <w:p w:rsidR="002D1CD9" w:rsidRPr="002D1CD9" w:rsidRDefault="002D1CD9" w:rsidP="002D1CD9">
      <w:pPr>
        <w:spacing w:after="0" w:line="240" w:lineRule="auto"/>
        <w:jc w:val="both"/>
        <w:rPr>
          <w:rFonts w:eastAsiaTheme="minorEastAsia"/>
          <w:lang w:val="hr-HR" w:eastAsia="hr-HR"/>
        </w:rPr>
      </w:pPr>
      <w:r w:rsidRPr="002D1CD9">
        <w:rPr>
          <w:rFonts w:ascii="Times New Roman" w:eastAsiaTheme="minorEastAsia" w:hAnsi="Times New Roman" w:cs="Times New Roman"/>
          <w:b/>
          <w:sz w:val="24"/>
          <w:szCs w:val="24"/>
          <w:lang w:val="hr-HR" w:eastAsia="hr-HR"/>
        </w:rPr>
        <w:t>Aktivnost A100901</w:t>
      </w:r>
      <w:r w:rsidRPr="002D1CD9">
        <w:rPr>
          <w:rFonts w:ascii="Times New Roman" w:eastAsiaTheme="minorEastAsia" w:hAnsi="Times New Roman" w:cs="Times New Roman"/>
          <w:sz w:val="24"/>
          <w:szCs w:val="24"/>
          <w:lang w:val="hr-HR" w:eastAsia="hr-HR"/>
        </w:rPr>
        <w:t xml:space="preserve"> kulturne manifestacije planirana u iznosu od </w:t>
      </w:r>
      <w:r w:rsidR="00E22D3C">
        <w:rPr>
          <w:rFonts w:ascii="Times New Roman" w:eastAsiaTheme="minorEastAsia" w:hAnsi="Times New Roman" w:cs="Times New Roman"/>
          <w:sz w:val="24"/>
          <w:szCs w:val="24"/>
          <w:lang w:val="hr-HR" w:eastAsia="hr-HR"/>
        </w:rPr>
        <w:t>20.665,00 eura</w:t>
      </w:r>
      <w:r w:rsidRPr="002D1CD9">
        <w:rPr>
          <w:rFonts w:ascii="Times New Roman" w:eastAsiaTheme="minorEastAsia" w:hAnsi="Times New Roman" w:cs="Times New Roman"/>
          <w:sz w:val="24"/>
          <w:szCs w:val="24"/>
          <w:lang w:val="hr-HR" w:eastAsia="hr-HR"/>
        </w:rPr>
        <w:t>. Troškovi vezani za ovu aktivnost odnose se na sufinanciranje bibliobusa, pomoć udrugama u iznosu koje će se provesti temeljem javnog natječaja koji će biti raspisan tijekom  202</w:t>
      </w:r>
      <w:r w:rsidR="00E22D3C">
        <w:rPr>
          <w:rFonts w:ascii="Times New Roman" w:eastAsiaTheme="minorEastAsia" w:hAnsi="Times New Roman" w:cs="Times New Roman"/>
          <w:sz w:val="24"/>
          <w:szCs w:val="24"/>
          <w:lang w:val="hr-HR" w:eastAsia="hr-HR"/>
        </w:rPr>
        <w:t>6</w:t>
      </w:r>
      <w:r w:rsidRPr="002D1CD9">
        <w:rPr>
          <w:rFonts w:ascii="Times New Roman" w:eastAsiaTheme="minorEastAsia" w:hAnsi="Times New Roman" w:cs="Times New Roman"/>
          <w:sz w:val="24"/>
          <w:szCs w:val="24"/>
          <w:lang w:val="hr-HR" w:eastAsia="hr-HR"/>
        </w:rPr>
        <w:t>. godine sukladno Pravilniku o financiranju javnih potreba Općine Posedarje</w:t>
      </w:r>
      <w:r w:rsidRPr="002D1CD9">
        <w:rPr>
          <w:rFonts w:eastAsiaTheme="minorEastAsia"/>
          <w:lang w:val="hr-HR" w:eastAsia="hr-HR"/>
        </w:rPr>
        <w:t>.</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A100903</w:t>
      </w:r>
      <w:r w:rsidRPr="002D1CD9">
        <w:rPr>
          <w:rFonts w:ascii="Times New Roman" w:hAnsi="Times New Roman" w:cs="Times New Roman"/>
          <w:sz w:val="24"/>
          <w:szCs w:val="24"/>
          <w:lang w:val="hr-HR"/>
        </w:rPr>
        <w:t xml:space="preserve"> religija planirana u iznosu od </w:t>
      </w:r>
      <w:r w:rsidR="00E22D3C">
        <w:rPr>
          <w:rFonts w:ascii="Times New Roman" w:hAnsi="Times New Roman" w:cs="Times New Roman"/>
          <w:sz w:val="24"/>
          <w:szCs w:val="24"/>
          <w:lang w:val="hr-HR"/>
        </w:rPr>
        <w:t>6.910,00</w:t>
      </w:r>
      <w:r w:rsidRPr="002D1CD9">
        <w:rPr>
          <w:rFonts w:ascii="Times New Roman" w:hAnsi="Times New Roman" w:cs="Times New Roman"/>
          <w:sz w:val="24"/>
          <w:szCs w:val="24"/>
          <w:lang w:val="hr-HR"/>
        </w:rPr>
        <w:t xml:space="preserve"> eura a odnosi se na pomoći Župnim uredima u Općini Posedarje.</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6"/>
        <w:tblW w:w="0" w:type="auto"/>
        <w:tblLook w:val="04A0" w:firstRow="1" w:lastRow="0" w:firstColumn="1" w:lastColumn="0" w:noHBand="0" w:noVBand="1"/>
      </w:tblPr>
      <w:tblGrid>
        <w:gridCol w:w="2066"/>
        <w:gridCol w:w="7562"/>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1009 Promicanje kulture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udrugama (NN 74/14, 70/17,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Uredba o kriterijima, mjerilima i postupcima financiranja i ugovaranja programa i projekata od interesa za opće dobro koje provode udruge (NN 26/15)</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Pravilnik o financiranju javnih potreba Općine Posedarje (Službeni glasnik Općine Posedarje 04/18)</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financiranju javnih potreba u kulturi (NN 47/90, 27/93, 38/09)</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A100901</w:t>
            </w:r>
            <w:r w:rsidR="00E22D3C">
              <w:rPr>
                <w:rFonts w:ascii="Times New Roman" w:hAnsi="Times New Roman" w:cs="Times New Roman"/>
              </w:rPr>
              <w:t xml:space="preserve"> </w:t>
            </w:r>
            <w:r w:rsidRPr="002D1CD9">
              <w:rPr>
                <w:rFonts w:ascii="Times New Roman" w:hAnsi="Times New Roman" w:cs="Times New Roman"/>
              </w:rPr>
              <w:t>Kulturne manifestacije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A100903 Religija</w:t>
            </w:r>
          </w:p>
          <w:p w:rsidR="002D1CD9" w:rsidRPr="002D1CD9" w:rsidRDefault="002D1CD9" w:rsidP="00E22D3C">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Ostvariti zadovoljstvo građana kroz poticanje i sufinanciranje; Zadovoljavanje kulturnih potreba građana kroz ostvarenje redovitog rada bibliobusa, poticanje kulturnog amaterizma i stvaralaštva, provođenje kulturnih projekata i programa, zaštitu kulturnih dobara i očuvanje kulturne baštine; Sufinanciranje djelovanje udruga koje u slobodno vrijeme okupljaju djecu, mlade i odrasle osobe sa svrhom izvođenja i poticanja aktivnosti na području glazbe, glazbeno scenske umjetnosti, dramske i likovne umjetnosti i sl.</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E22D3C">
              <w:rPr>
                <w:rFonts w:ascii="Times New Roman" w:hAnsi="Times New Roman" w:cs="Times New Roman"/>
              </w:rPr>
              <w:t>6</w:t>
            </w:r>
            <w:r w:rsidRPr="002D1CD9">
              <w:rPr>
                <w:rFonts w:ascii="Times New Roman" w:hAnsi="Times New Roman" w:cs="Times New Roman"/>
              </w:rPr>
              <w:t xml:space="preserve">. godina = </w:t>
            </w:r>
            <w:r w:rsidR="00E22D3C">
              <w:rPr>
                <w:rFonts w:ascii="Times New Roman" w:hAnsi="Times New Roman" w:cs="Times New Roman"/>
              </w:rPr>
              <w:t>27.575,00</w:t>
            </w:r>
            <w:r w:rsidRPr="002D1CD9">
              <w:rPr>
                <w:rFonts w:ascii="Times New Roman" w:hAnsi="Times New Roman" w:cs="Times New Roman"/>
              </w:rPr>
              <w:t>€</w:t>
            </w:r>
          </w:p>
          <w:p w:rsidR="002D1CD9" w:rsidRPr="002D1CD9" w:rsidRDefault="00E22D3C"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73.173,00</w:t>
            </w:r>
            <w:r w:rsidR="002D1CD9" w:rsidRPr="002D1CD9">
              <w:rPr>
                <w:rFonts w:ascii="Times New Roman" w:hAnsi="Times New Roman" w:cs="Times New Roman"/>
              </w:rPr>
              <w:t>€</w:t>
            </w:r>
          </w:p>
          <w:p w:rsidR="002D1CD9" w:rsidRPr="002D1CD9" w:rsidRDefault="00E22D3C" w:rsidP="00E22D3C">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 </w:t>
            </w:r>
            <w:r>
              <w:rPr>
                <w:rFonts w:ascii="Times New Roman" w:hAnsi="Times New Roman" w:cs="Times New Roman"/>
              </w:rPr>
              <w:t>27.988,00</w:t>
            </w:r>
            <w:r w:rsidR="002D1CD9" w:rsidRPr="002D1CD9">
              <w:rPr>
                <w:rFonts w:ascii="Times New Roman" w:hAnsi="Times New Roman" w:cs="Times New Roman"/>
              </w:rPr>
              <w:t>€</w:t>
            </w:r>
          </w:p>
        </w:tc>
      </w:tr>
      <w:tr w:rsidR="002D1CD9" w:rsidRPr="002D1CD9" w:rsidTr="002B0B48">
        <w:trPr>
          <w:trHeight w:val="678"/>
        </w:trPr>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Povećanje kulturnih događanja na području Općine i posjetitelja istih; Povećan broj aktivnih članova udruga, posebice djece i mladih: Veća zaštita tradicije i baštine, Broj organiziranih nastupa.</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lastRenderedPageBreak/>
        <w:t>Program 1010 razvoj sporta i rekreacije</w:t>
      </w:r>
      <w:r w:rsidRPr="002D1CD9">
        <w:rPr>
          <w:rFonts w:ascii="Times New Roman" w:hAnsi="Times New Roman" w:cs="Times New Roman"/>
          <w:sz w:val="24"/>
          <w:szCs w:val="24"/>
          <w:lang w:val="hr-HR"/>
        </w:rPr>
        <w:t xml:space="preserve"> planirano je u iznosu od </w:t>
      </w:r>
      <w:r w:rsidR="00334076">
        <w:rPr>
          <w:rFonts w:ascii="Times New Roman" w:hAnsi="Times New Roman" w:cs="Times New Roman"/>
          <w:sz w:val="24"/>
          <w:szCs w:val="24"/>
          <w:lang w:val="hr-HR"/>
        </w:rPr>
        <w:t>445</w:t>
      </w:r>
      <w:r w:rsidR="00E22D3C">
        <w:rPr>
          <w:rFonts w:ascii="Times New Roman" w:hAnsi="Times New Roman" w:cs="Times New Roman"/>
          <w:sz w:val="24"/>
          <w:szCs w:val="24"/>
          <w:lang w:val="hr-HR"/>
        </w:rPr>
        <w:t>.000,00</w:t>
      </w:r>
      <w:r w:rsidRPr="002D1CD9">
        <w:rPr>
          <w:rFonts w:ascii="Times New Roman" w:hAnsi="Times New Roman" w:cs="Times New Roman"/>
          <w:sz w:val="24"/>
          <w:szCs w:val="24"/>
          <w:lang w:val="hr-HR"/>
        </w:rPr>
        <w:t xml:space="preserve"> eura a obuhvaća aktivnost i projekt i to:</w:t>
      </w:r>
    </w:p>
    <w:p w:rsidR="002D1CD9" w:rsidRPr="002D1CD9" w:rsidRDefault="002D1CD9" w:rsidP="002D1CD9">
      <w:pPr>
        <w:spacing w:after="0" w:line="240" w:lineRule="auto"/>
        <w:jc w:val="both"/>
        <w:rPr>
          <w:rFonts w:ascii="Times New Roman" w:eastAsiaTheme="minorEastAsia" w:hAnsi="Times New Roman" w:cs="Times New Roman"/>
          <w:sz w:val="24"/>
          <w:szCs w:val="24"/>
          <w:lang w:val="hr-HR" w:eastAsia="hr-HR"/>
        </w:rPr>
      </w:pPr>
      <w:r w:rsidRPr="002D1CD9">
        <w:rPr>
          <w:rFonts w:ascii="Times New Roman" w:eastAsiaTheme="minorEastAsia" w:hAnsi="Times New Roman" w:cs="Times New Roman"/>
          <w:b/>
          <w:sz w:val="24"/>
          <w:szCs w:val="24"/>
          <w:lang w:val="hr-HR" w:eastAsia="hr-HR"/>
        </w:rPr>
        <w:t>Aktivnost A101001</w:t>
      </w:r>
      <w:r w:rsidRPr="002D1CD9">
        <w:rPr>
          <w:rFonts w:ascii="Times New Roman" w:eastAsiaTheme="minorEastAsia" w:hAnsi="Times New Roman" w:cs="Times New Roman"/>
          <w:sz w:val="24"/>
          <w:szCs w:val="24"/>
          <w:lang w:val="hr-HR" w:eastAsia="hr-HR"/>
        </w:rPr>
        <w:t xml:space="preserve"> Financiranje sportskih udruga planirano je u iznosu od </w:t>
      </w:r>
      <w:r w:rsidR="00334076">
        <w:rPr>
          <w:rFonts w:ascii="Times New Roman" w:eastAsiaTheme="minorEastAsia" w:hAnsi="Times New Roman" w:cs="Times New Roman"/>
          <w:sz w:val="24"/>
          <w:szCs w:val="24"/>
          <w:lang w:val="hr-HR" w:eastAsia="hr-HR"/>
        </w:rPr>
        <w:t>240</w:t>
      </w:r>
      <w:r w:rsidR="00E22D3C">
        <w:rPr>
          <w:rFonts w:ascii="Times New Roman" w:eastAsiaTheme="minorEastAsia" w:hAnsi="Times New Roman" w:cs="Times New Roman"/>
          <w:sz w:val="24"/>
          <w:szCs w:val="24"/>
          <w:lang w:val="hr-HR" w:eastAsia="hr-HR"/>
        </w:rPr>
        <w:t>.000,00</w:t>
      </w:r>
      <w:r w:rsidRPr="002D1CD9">
        <w:rPr>
          <w:rFonts w:ascii="Times New Roman" w:eastAsiaTheme="minorEastAsia" w:hAnsi="Times New Roman" w:cs="Times New Roman"/>
          <w:sz w:val="24"/>
          <w:szCs w:val="24"/>
          <w:lang w:val="hr-HR" w:eastAsia="hr-HR"/>
        </w:rPr>
        <w:t xml:space="preserve"> eura a </w:t>
      </w:r>
    </w:p>
    <w:p w:rsidR="002D1CD9" w:rsidRPr="002D1CD9" w:rsidRDefault="002D1CD9" w:rsidP="002D1CD9">
      <w:pPr>
        <w:spacing w:after="0" w:line="240" w:lineRule="auto"/>
        <w:jc w:val="both"/>
        <w:rPr>
          <w:rFonts w:eastAsiaTheme="minorEastAsia"/>
          <w:lang w:val="hr-HR" w:eastAsia="hr-HR"/>
        </w:rPr>
      </w:pPr>
      <w:r w:rsidRPr="002D1CD9">
        <w:rPr>
          <w:rFonts w:ascii="Times New Roman" w:eastAsiaTheme="minorEastAsia" w:hAnsi="Times New Roman" w:cs="Times New Roman"/>
          <w:sz w:val="24"/>
          <w:szCs w:val="24"/>
          <w:lang w:val="hr-HR" w:eastAsia="hr-HR"/>
        </w:rPr>
        <w:t xml:space="preserve"> provest će se temeljem javnog natječaja koji će biti raspisan tijekom  202</w:t>
      </w:r>
      <w:r w:rsidR="00E22D3C">
        <w:rPr>
          <w:rFonts w:ascii="Times New Roman" w:eastAsiaTheme="minorEastAsia" w:hAnsi="Times New Roman" w:cs="Times New Roman"/>
          <w:sz w:val="24"/>
          <w:szCs w:val="24"/>
          <w:lang w:val="hr-HR" w:eastAsia="hr-HR"/>
        </w:rPr>
        <w:t>6</w:t>
      </w:r>
      <w:r w:rsidRPr="002D1CD9">
        <w:rPr>
          <w:rFonts w:ascii="Times New Roman" w:eastAsiaTheme="minorEastAsia" w:hAnsi="Times New Roman" w:cs="Times New Roman"/>
          <w:sz w:val="24"/>
          <w:szCs w:val="24"/>
          <w:lang w:val="hr-HR" w:eastAsia="hr-HR"/>
        </w:rPr>
        <w:t>. godine sukladno Pravilniku o financiranju javnih potreba Općine Posedarje</w:t>
      </w:r>
      <w:r w:rsidRPr="002D1CD9">
        <w:rPr>
          <w:rFonts w:eastAsiaTheme="minorEastAsia"/>
          <w:lang w:val="hr-HR" w:eastAsia="hr-HR"/>
        </w:rPr>
        <w:t>.</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K101002</w:t>
      </w:r>
      <w:r w:rsidRPr="002D1CD9">
        <w:rPr>
          <w:rFonts w:ascii="Times New Roman" w:hAnsi="Times New Roman" w:cs="Times New Roman"/>
          <w:sz w:val="24"/>
          <w:szCs w:val="24"/>
          <w:lang w:val="hr-HR"/>
        </w:rPr>
        <w:t xml:space="preserve"> Izgradnja sportskih objekata planiran je u iznosu od </w:t>
      </w:r>
      <w:r w:rsidR="00E22D3C">
        <w:rPr>
          <w:rFonts w:ascii="Times New Roman" w:hAnsi="Times New Roman" w:cs="Times New Roman"/>
          <w:sz w:val="24"/>
          <w:szCs w:val="24"/>
          <w:lang w:val="hr-HR"/>
        </w:rPr>
        <w:t>205.00</w:t>
      </w:r>
      <w:r w:rsidRPr="002D1CD9">
        <w:rPr>
          <w:rFonts w:ascii="Times New Roman" w:hAnsi="Times New Roman" w:cs="Times New Roman"/>
          <w:sz w:val="24"/>
          <w:szCs w:val="24"/>
          <w:lang w:val="hr-HR"/>
        </w:rPr>
        <w:t xml:space="preserve">0,00 eura a odnosi se na troškove   </w:t>
      </w:r>
      <w:r w:rsidR="00E22D3C">
        <w:rPr>
          <w:rFonts w:ascii="Times New Roman" w:hAnsi="Times New Roman" w:cs="Times New Roman"/>
          <w:sz w:val="24"/>
          <w:szCs w:val="24"/>
          <w:lang w:val="hr-HR"/>
        </w:rPr>
        <w:t>gradnje sportskog centra u Podrgradini.</w:t>
      </w:r>
      <w:r w:rsidR="00E22D3C" w:rsidRPr="002D1CD9">
        <w:rPr>
          <w:rFonts w:ascii="Times New Roman" w:hAnsi="Times New Roman" w:cs="Times New Roman"/>
          <w:sz w:val="24"/>
          <w:szCs w:val="24"/>
          <w:lang w:val="hr-HR"/>
        </w:rPr>
        <w:t xml:space="preserve"> </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7"/>
        <w:tblW w:w="0" w:type="auto"/>
        <w:tblLook w:val="04A0" w:firstRow="1" w:lastRow="0" w:firstColumn="1" w:lastColumn="0" w:noHBand="0" w:noVBand="1"/>
      </w:tblPr>
      <w:tblGrid>
        <w:gridCol w:w="2065"/>
        <w:gridCol w:w="7563"/>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shd w:val="clear" w:color="auto" w:fill="BDD6EE" w:themeFill="accent1" w:themeFillTint="66"/>
              </w:rPr>
              <w:t>1010 Razvoj sporta i rekreacije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 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udrugama (NN 74/14, 70/17,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Uredba o kriterijima, mjerilima i postupcima financiranja i ugovaranja programa i projekata od interesa za opće dobro koje provode udruge (NN 26/15)</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Pravilnik o financiranju javnih potreba Općine Posedarje (Službeni glasnik Općine Posedarje04/18)</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sportu (NN 71/06, 150/08, 124/10, 124/11, 86/12, 94/13, 85/15, 19/16, 98/19 77/20)</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A101001 Financiranje sportskih udruga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K101002 Izgradnja sportskih objekata</w:t>
            </w:r>
          </w:p>
          <w:p w:rsidR="002D1CD9" w:rsidRPr="002D1CD9" w:rsidRDefault="002D1CD9" w:rsidP="002D1CD9">
            <w:pPr>
              <w:spacing w:line="256" w:lineRule="auto"/>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noProof/>
                <w:sz w:val="24"/>
                <w:szCs w:val="24"/>
              </w:rPr>
            </w:pPr>
            <w:r w:rsidRPr="002D1CD9">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noProof/>
                <w:sz w:val="24"/>
                <w:szCs w:val="24"/>
              </w:rPr>
            </w:pPr>
            <w:r w:rsidRPr="002D1CD9">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2D1CD9" w:rsidRPr="002D1CD9" w:rsidRDefault="002D1CD9" w:rsidP="002D1CD9">
            <w:pPr>
              <w:spacing w:line="256" w:lineRule="auto"/>
              <w:jc w:val="both"/>
              <w:rPr>
                <w:rFonts w:ascii="Times New Roman" w:hAnsi="Times New Roman" w:cs="Times New Roman"/>
                <w:sz w:val="24"/>
                <w:szCs w:val="24"/>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E22D3C">
              <w:rPr>
                <w:rFonts w:ascii="Times New Roman" w:hAnsi="Times New Roman" w:cs="Times New Roman"/>
              </w:rPr>
              <w:t>6</w:t>
            </w:r>
            <w:r w:rsidRPr="002D1CD9">
              <w:rPr>
                <w:rFonts w:ascii="Times New Roman" w:hAnsi="Times New Roman" w:cs="Times New Roman"/>
              </w:rPr>
              <w:t xml:space="preserve">. godina = </w:t>
            </w:r>
            <w:r w:rsidR="00334076">
              <w:rPr>
                <w:rFonts w:ascii="Times New Roman" w:hAnsi="Times New Roman" w:cs="Times New Roman"/>
              </w:rPr>
              <w:t>445.</w:t>
            </w:r>
            <w:r w:rsidR="00E22D3C">
              <w:rPr>
                <w:rFonts w:ascii="Times New Roman" w:hAnsi="Times New Roman" w:cs="Times New Roman"/>
              </w:rPr>
              <w:t>000,00</w:t>
            </w:r>
            <w:r w:rsidRPr="002D1CD9">
              <w:rPr>
                <w:rFonts w:ascii="Times New Roman" w:hAnsi="Times New Roman" w:cs="Times New Roman"/>
              </w:rPr>
              <w:t>€</w:t>
            </w:r>
          </w:p>
          <w:p w:rsidR="002D1CD9" w:rsidRPr="002D1CD9" w:rsidRDefault="00E22D3C"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582.640,00</w:t>
            </w:r>
            <w:r w:rsidR="002D1CD9" w:rsidRPr="002D1CD9">
              <w:rPr>
                <w:rFonts w:ascii="Times New Roman" w:hAnsi="Times New Roman" w:cs="Times New Roman"/>
              </w:rPr>
              <w:t>€</w:t>
            </w:r>
          </w:p>
          <w:p w:rsidR="002D1CD9" w:rsidRPr="002D1CD9" w:rsidRDefault="00E22D3C" w:rsidP="00E22D3C">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 </w:t>
            </w:r>
            <w:r>
              <w:rPr>
                <w:rFonts w:ascii="Times New Roman" w:hAnsi="Times New Roman" w:cs="Times New Roman"/>
              </w:rPr>
              <w:t>504.501,00</w:t>
            </w:r>
            <w:r w:rsidR="002D1CD9" w:rsidRPr="002D1CD9">
              <w:rPr>
                <w:rFonts w:ascii="Times New Roman" w:hAnsi="Times New Roman" w:cs="Times New Roman"/>
              </w:rPr>
              <w:t>€</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1011 Javne potrebe u školstvu</w:t>
      </w:r>
      <w:r w:rsidRPr="002D1CD9">
        <w:rPr>
          <w:rFonts w:ascii="Times New Roman" w:hAnsi="Times New Roman" w:cs="Times New Roman"/>
          <w:sz w:val="24"/>
          <w:szCs w:val="24"/>
          <w:lang w:val="hr-HR"/>
        </w:rPr>
        <w:t xml:space="preserve"> planirano je u iznosu od </w:t>
      </w:r>
      <w:r w:rsidR="00E22D3C">
        <w:rPr>
          <w:rFonts w:ascii="Times New Roman" w:hAnsi="Times New Roman" w:cs="Times New Roman"/>
          <w:sz w:val="24"/>
          <w:szCs w:val="24"/>
          <w:lang w:val="hr-HR"/>
        </w:rPr>
        <w:t>150.900,00</w:t>
      </w:r>
      <w:r w:rsidRPr="002D1CD9">
        <w:rPr>
          <w:rFonts w:ascii="Times New Roman" w:hAnsi="Times New Roman" w:cs="Times New Roman"/>
          <w:sz w:val="24"/>
          <w:szCs w:val="24"/>
          <w:lang w:val="hr-HR"/>
        </w:rPr>
        <w:t xml:space="preserve"> eura a obuhvaća aktivnosti:</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A101101</w:t>
      </w:r>
      <w:r w:rsidRPr="002D1CD9">
        <w:rPr>
          <w:rFonts w:ascii="Times New Roman" w:hAnsi="Times New Roman" w:cs="Times New Roman"/>
          <w:sz w:val="24"/>
          <w:szCs w:val="24"/>
          <w:lang w:val="hr-HR"/>
        </w:rPr>
        <w:t xml:space="preserve"> Osnovno,srednjoškolsko i visoko obrazovanje u iznosu od </w:t>
      </w:r>
      <w:r w:rsidR="00E22D3C">
        <w:rPr>
          <w:rFonts w:ascii="Times New Roman" w:hAnsi="Times New Roman" w:cs="Times New Roman"/>
          <w:sz w:val="24"/>
          <w:szCs w:val="24"/>
          <w:lang w:val="hr-HR"/>
        </w:rPr>
        <w:t>110.900,00</w:t>
      </w:r>
      <w:r w:rsidRPr="002D1CD9">
        <w:rPr>
          <w:rFonts w:ascii="Times New Roman" w:hAnsi="Times New Roman" w:cs="Times New Roman"/>
          <w:sz w:val="24"/>
          <w:szCs w:val="24"/>
          <w:lang w:val="hr-HR"/>
        </w:rPr>
        <w:t xml:space="preserve"> eura a obuhvaća tekuće pomoći proračunskim korisnicima drugih proračuna, kapitalne pomoći proračunskim korisicima drugih proračuna, stipendije i školarine, sufinanciranje cijene prijevoza učenika u Zadar, sufinanciranje kupnje radnog materijala za osnovnoškolce, te kupnja likovnih kutija za osnovnoškolce.</w:t>
      </w:r>
    </w:p>
    <w:p w:rsidR="00E22D3C"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 Kapitalni projekt K101106 </w:t>
      </w:r>
      <w:r w:rsidR="00E22D3C" w:rsidRPr="00E22D3C">
        <w:rPr>
          <w:rFonts w:ascii="Times New Roman" w:hAnsi="Times New Roman" w:cs="Times New Roman"/>
          <w:sz w:val="24"/>
          <w:szCs w:val="24"/>
          <w:lang w:val="hr-HR"/>
        </w:rPr>
        <w:t>Rekonstrukcija zgrade dječjeg vrtića</w:t>
      </w:r>
      <w:r w:rsidR="00E22D3C">
        <w:rPr>
          <w:rFonts w:ascii="Times New Roman" w:hAnsi="Times New Roman" w:cs="Times New Roman"/>
          <w:sz w:val="24"/>
          <w:szCs w:val="24"/>
          <w:lang w:val="hr-HR"/>
        </w:rPr>
        <w:t xml:space="preserve"> planiran je u iznosu od 40.000,00 eura a odnosi se na troškove energetske obnove vrtića.</w:t>
      </w: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8"/>
        <w:tblW w:w="0" w:type="auto"/>
        <w:tblLook w:val="04A0" w:firstRow="1" w:lastRow="0" w:firstColumn="1" w:lastColumn="0" w:noHBand="0" w:noVBand="1"/>
      </w:tblPr>
      <w:tblGrid>
        <w:gridCol w:w="2065"/>
        <w:gridCol w:w="7563"/>
      </w:tblGrid>
      <w:tr w:rsidR="002D1CD9" w:rsidRPr="002D1CD9" w:rsidTr="002B0B48">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563"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1011 Javne potrebe u školstvu</w:t>
            </w:r>
          </w:p>
        </w:tc>
      </w:tr>
      <w:tr w:rsidR="002D1CD9" w:rsidRPr="002D1CD9" w:rsidTr="002B0B48">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563"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odgoju i obrazovanju u osnovnoj i srednjoj školi (NN 87/08, 86/09, 92/10, 105/10, 90/11, 5/12, 16/12, 86/12, 126/12, 94/13, 152/14, 07/17, 68/18, 98/19, 64/20)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Pravilnik o stipendiranju i odobravanju drugih oblika potpore učenicima i studentima u Općini Posedarje (Službeni glasnik Općine Posedarje 01/00)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Odluka o kriterijima i načinu financiranja troškova javnog prijevoza redovitih učenika srednjih škola za školsku godinu 2023/2024.</w:t>
            </w:r>
          </w:p>
        </w:tc>
      </w:tr>
      <w:tr w:rsidR="002D1CD9" w:rsidRPr="002D1CD9" w:rsidTr="002B0B48">
        <w:tc>
          <w:tcPr>
            <w:tcW w:w="2065"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563"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A101101 Osnovno, srednjoškolsko i visoko obrazovanje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K101106 Izgradnja dječjeg vrtića</w:t>
            </w:r>
          </w:p>
          <w:p w:rsidR="002D1CD9" w:rsidRPr="002D1CD9" w:rsidRDefault="002D1CD9" w:rsidP="002D1CD9">
            <w:pPr>
              <w:spacing w:line="256" w:lineRule="auto"/>
              <w:ind w:left="720"/>
              <w:contextualSpacing/>
              <w:jc w:val="both"/>
              <w:rPr>
                <w:rFonts w:ascii="Times New Roman" w:hAnsi="Times New Roman" w:cs="Times New Roman"/>
              </w:rPr>
            </w:pPr>
          </w:p>
          <w:p w:rsidR="002D1CD9" w:rsidRPr="002D1CD9" w:rsidRDefault="002D1CD9" w:rsidP="002D1CD9">
            <w:pPr>
              <w:spacing w:line="256" w:lineRule="auto"/>
              <w:contextualSpacing/>
              <w:jc w:val="both"/>
              <w:rPr>
                <w:rFonts w:ascii="Times New Roman" w:hAnsi="Times New Roman" w:cs="Times New Roman"/>
              </w:rPr>
            </w:pPr>
          </w:p>
        </w:tc>
      </w:tr>
      <w:tr w:rsidR="002D1CD9" w:rsidRPr="002D1CD9" w:rsidTr="002B0B48">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563"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Ostvariti zadovoljstvo građana kroz poticanje i sufinanciranje; Dodjela stipendija studentima; Osiguravanja radnih materijala učenicima osnovne škole; Osiguravanja besplatnog prijevoza učenicima srednje škole.</w:t>
            </w:r>
          </w:p>
        </w:tc>
      </w:tr>
      <w:tr w:rsidR="002D1CD9" w:rsidRPr="002D1CD9" w:rsidTr="002B0B48">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563"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E22D3C">
              <w:rPr>
                <w:rFonts w:ascii="Times New Roman" w:hAnsi="Times New Roman" w:cs="Times New Roman"/>
              </w:rPr>
              <w:t>6</w:t>
            </w:r>
            <w:r w:rsidRPr="002D1CD9">
              <w:rPr>
                <w:rFonts w:ascii="Times New Roman" w:hAnsi="Times New Roman" w:cs="Times New Roman"/>
              </w:rPr>
              <w:t>. godina =</w:t>
            </w:r>
            <w:r w:rsidR="00E22D3C">
              <w:rPr>
                <w:rFonts w:ascii="Times New Roman" w:hAnsi="Times New Roman" w:cs="Times New Roman"/>
              </w:rPr>
              <w:t>150.900,00</w:t>
            </w:r>
            <w:r w:rsidRPr="002D1CD9">
              <w:rPr>
                <w:rFonts w:ascii="Times New Roman" w:hAnsi="Times New Roman" w:cs="Times New Roman"/>
              </w:rPr>
              <w:t>€</w:t>
            </w:r>
          </w:p>
          <w:p w:rsidR="002D1CD9" w:rsidRPr="002D1CD9" w:rsidRDefault="00E22D3C"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godina = 80.900,00€</w:t>
            </w:r>
          </w:p>
          <w:p w:rsidR="002D1CD9" w:rsidRPr="002D1CD9" w:rsidRDefault="00E22D3C" w:rsidP="00E22D3C">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sidR="002D1CD9" w:rsidRPr="002D1CD9">
              <w:rPr>
                <w:rFonts w:ascii="Times New Roman" w:hAnsi="Times New Roman" w:cs="Times New Roman"/>
              </w:rPr>
              <w:t>8</w:t>
            </w:r>
            <w:r>
              <w:rPr>
                <w:rFonts w:ascii="Times New Roman" w:hAnsi="Times New Roman" w:cs="Times New Roman"/>
              </w:rPr>
              <w:t>2.114,00</w:t>
            </w:r>
            <w:r w:rsidR="002D1CD9" w:rsidRPr="002D1CD9">
              <w:rPr>
                <w:rFonts w:ascii="Times New Roman" w:hAnsi="Times New Roman" w:cs="Times New Roman"/>
              </w:rPr>
              <w:t>€</w:t>
            </w:r>
          </w:p>
        </w:tc>
      </w:tr>
      <w:tr w:rsidR="002D1CD9" w:rsidRPr="002D1CD9" w:rsidTr="002B0B48">
        <w:trPr>
          <w:trHeight w:val="1110"/>
        </w:trPr>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563"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Broj dodijeljenih stipendija; Broj dodijeljenih radnih materijala; Broj subvencija prijevoza učenicima srednje škole; Uspješno stjecanje srednjoškolskog i akademskog obrazovanja za što veći broj djece i mladih; </w:t>
            </w:r>
          </w:p>
        </w:tc>
      </w:tr>
    </w:tbl>
    <w:p w:rsidR="002D1CD9" w:rsidRPr="002D1CD9" w:rsidRDefault="002D1CD9" w:rsidP="002D1CD9">
      <w:pPr>
        <w:spacing w:after="0" w:line="256" w:lineRule="auto"/>
        <w:jc w:val="both"/>
        <w:rPr>
          <w:rFonts w:ascii="Times New Roman" w:hAnsi="Times New Roman" w:cs="Times New Roman"/>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1012</w:t>
      </w:r>
      <w:r w:rsidRPr="002D1CD9">
        <w:rPr>
          <w:rFonts w:ascii="Times New Roman" w:hAnsi="Times New Roman" w:cs="Times New Roman"/>
          <w:sz w:val="24"/>
          <w:szCs w:val="24"/>
          <w:lang w:val="hr-HR"/>
        </w:rPr>
        <w:t xml:space="preserve"> </w:t>
      </w:r>
      <w:r w:rsidRPr="002D1CD9">
        <w:rPr>
          <w:rFonts w:ascii="Times New Roman" w:hAnsi="Times New Roman" w:cs="Times New Roman"/>
          <w:b/>
          <w:sz w:val="24"/>
          <w:szCs w:val="24"/>
          <w:lang w:val="hr-HR"/>
        </w:rPr>
        <w:t>općinski program socijalne skrbi</w:t>
      </w:r>
      <w:r w:rsidRPr="002D1CD9">
        <w:rPr>
          <w:rFonts w:ascii="Times New Roman" w:hAnsi="Times New Roman" w:cs="Times New Roman"/>
          <w:sz w:val="24"/>
          <w:szCs w:val="24"/>
          <w:lang w:val="hr-HR"/>
        </w:rPr>
        <w:t xml:space="preserve"> planiran je u iznosu od </w:t>
      </w:r>
      <w:r w:rsidR="00E22D3C">
        <w:rPr>
          <w:rFonts w:ascii="Times New Roman" w:hAnsi="Times New Roman" w:cs="Times New Roman"/>
          <w:sz w:val="24"/>
          <w:szCs w:val="24"/>
          <w:lang w:val="hr-HR"/>
        </w:rPr>
        <w:t>328.024,00</w:t>
      </w:r>
      <w:r w:rsidRPr="002D1CD9">
        <w:rPr>
          <w:rFonts w:ascii="Times New Roman" w:hAnsi="Times New Roman" w:cs="Times New Roman"/>
          <w:sz w:val="24"/>
          <w:szCs w:val="24"/>
          <w:lang w:val="hr-HR"/>
        </w:rPr>
        <w:t xml:space="preserve"> eura a obuhvaća aktivnost:</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A101201</w:t>
      </w:r>
      <w:r w:rsidRPr="002D1CD9">
        <w:rPr>
          <w:rFonts w:ascii="Times New Roman" w:hAnsi="Times New Roman" w:cs="Times New Roman"/>
          <w:sz w:val="24"/>
          <w:szCs w:val="24"/>
          <w:lang w:val="hr-HR"/>
        </w:rPr>
        <w:t xml:space="preserve"> </w:t>
      </w:r>
      <w:r w:rsidRPr="002D1CD9">
        <w:rPr>
          <w:rFonts w:ascii="Times New Roman" w:hAnsi="Times New Roman" w:cs="Times New Roman"/>
          <w:b/>
          <w:sz w:val="24"/>
          <w:szCs w:val="24"/>
          <w:lang w:val="hr-HR"/>
        </w:rPr>
        <w:t>Naknade građanima i kućanstvima</w:t>
      </w:r>
      <w:r w:rsidRPr="002D1CD9">
        <w:rPr>
          <w:rFonts w:ascii="Times New Roman" w:hAnsi="Times New Roman" w:cs="Times New Roman"/>
          <w:sz w:val="24"/>
          <w:szCs w:val="24"/>
          <w:lang w:val="hr-HR"/>
        </w:rPr>
        <w:t xml:space="preserve"> u iznosu od </w:t>
      </w:r>
      <w:r w:rsidR="00E22D3C">
        <w:rPr>
          <w:rFonts w:ascii="Times New Roman" w:hAnsi="Times New Roman" w:cs="Times New Roman"/>
          <w:sz w:val="24"/>
          <w:szCs w:val="24"/>
          <w:lang w:val="hr-HR"/>
        </w:rPr>
        <w:t>153.326,00</w:t>
      </w:r>
      <w:r w:rsidRPr="002D1CD9">
        <w:rPr>
          <w:rFonts w:ascii="Times New Roman" w:hAnsi="Times New Roman" w:cs="Times New Roman"/>
          <w:sz w:val="24"/>
          <w:szCs w:val="24"/>
          <w:lang w:val="hr-HR"/>
        </w:rPr>
        <w:t xml:space="preserve"> eura a obuhvaća tekuće pomoći proračunskim korisnicima drugih proračuna (sufinanciranje boravka djece u Latici) ,porodiljne naknade i oprema za novorođenčad, sufinanciranje cijene prijevoza djece u vrtić Latica,  troškovi stanovanja  na temelju zakona o socijalnoj skrbi , tekuće donacije  i to  potrebitim kućanstvima,  jednokratna pomoć umirovljenicima za Božić</w:t>
      </w:r>
      <w:r w:rsidR="0049700A">
        <w:rPr>
          <w:rFonts w:ascii="Times New Roman" w:hAnsi="Times New Roman" w:cs="Times New Roman"/>
          <w:sz w:val="24"/>
          <w:szCs w:val="24"/>
          <w:lang w:val="hr-HR"/>
        </w:rPr>
        <w:t xml:space="preserve"> i Uskrs </w:t>
      </w:r>
      <w:r w:rsidRPr="002D1CD9">
        <w:rPr>
          <w:rFonts w:ascii="Times New Roman" w:hAnsi="Times New Roman" w:cs="Times New Roman"/>
          <w:sz w:val="24"/>
          <w:szCs w:val="24"/>
          <w:lang w:val="hr-HR"/>
        </w:rPr>
        <w:t xml:space="preserve">  te  pomoć Crvenom križu Zadar.</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Tekući projekt T101023 Projekt Zlatne ruke</w:t>
      </w:r>
      <w:r w:rsidRPr="002D1CD9">
        <w:rPr>
          <w:rFonts w:ascii="Times New Roman" w:hAnsi="Times New Roman" w:cs="Times New Roman"/>
          <w:sz w:val="24"/>
          <w:szCs w:val="24"/>
          <w:lang w:val="hr-HR"/>
        </w:rPr>
        <w:t xml:space="preserve"> planiran je u iznosi od 1</w:t>
      </w:r>
      <w:r w:rsidR="0049700A">
        <w:rPr>
          <w:rFonts w:ascii="Times New Roman" w:hAnsi="Times New Roman" w:cs="Times New Roman"/>
          <w:sz w:val="24"/>
          <w:szCs w:val="24"/>
          <w:lang w:val="hr-HR"/>
        </w:rPr>
        <w:t>174.698,00</w:t>
      </w:r>
      <w:r w:rsidRPr="002D1CD9">
        <w:rPr>
          <w:rFonts w:ascii="Times New Roman" w:hAnsi="Times New Roman" w:cs="Times New Roman"/>
          <w:sz w:val="24"/>
          <w:szCs w:val="24"/>
          <w:lang w:val="hr-HR"/>
        </w:rPr>
        <w:t xml:space="preserve"> eura. Taj projekt se financira iz sredstava EU a odnosi se na pružanje pomoći potrebitim starijim osobama korz zapošljavanje geront domaćica. Planiranje tog projekta ide kroz trogodišnje razdoblje.</w:t>
      </w: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9"/>
        <w:tblW w:w="0" w:type="auto"/>
        <w:tblLook w:val="04A0" w:firstRow="1" w:lastRow="0" w:firstColumn="1" w:lastColumn="0" w:noHBand="0" w:noVBand="1"/>
      </w:tblPr>
      <w:tblGrid>
        <w:gridCol w:w="2066"/>
        <w:gridCol w:w="7562"/>
      </w:tblGrid>
      <w:tr w:rsidR="002D1CD9" w:rsidRPr="002D1CD9" w:rsidTr="002B0B48">
        <w:trPr>
          <w:trHeight w:val="502"/>
        </w:trPr>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1012 Općinski program socijalne skrbi</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socijalnoj skrbi (NN 157/13, 152/14, 99/15, 52/16, 16/17, 130/17,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lastRenderedPageBreak/>
              <w:t>Odluka o socijalnoj skrbi Općine Posedarje (Službeni glasnik Posedarje  01/16)</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shd w:val="clear" w:color="auto" w:fill="9CC2E5" w:themeFill="accent1" w:themeFillTint="99"/>
              </w:rPr>
              <w:lastRenderedPageBreak/>
              <w:t>Opis programa</w:t>
            </w:r>
            <w:r w:rsidRPr="002D1CD9">
              <w:rPr>
                <w:rFonts w:ascii="Times New Roman" w:hAnsi="Times New Roman" w:cs="Times New Roman"/>
                <w:sz w:val="24"/>
                <w:szCs w:val="24"/>
              </w:rPr>
              <w:t xml:space="preserve"> (</w:t>
            </w:r>
            <w:r w:rsidRPr="002D1CD9">
              <w:rPr>
                <w:rFonts w:ascii="Times New Roman" w:hAnsi="Times New Roman" w:cs="Times New Roman"/>
                <w:sz w:val="24"/>
                <w:szCs w:val="24"/>
                <w:shd w:val="clear" w:color="auto" w:fill="9CC2E5" w:themeFill="accent1" w:themeFillTint="99"/>
              </w:rPr>
              <w:t>aktivnosti)</w:t>
            </w:r>
            <w:r w:rsidRPr="002D1CD9">
              <w:rPr>
                <w:rFonts w:ascii="Times New Roman" w:hAnsi="Times New Roman" w:cs="Times New Roman"/>
                <w:sz w:val="24"/>
                <w:szCs w:val="24"/>
              </w:rPr>
              <w:t xml:space="preserve">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A101201 Naknade građanima i kućanstvima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Tekući projekt T101203 Projket zlatne ruke</w:t>
            </w:r>
          </w:p>
          <w:p w:rsidR="002D1CD9" w:rsidRPr="002D1CD9" w:rsidRDefault="002D1CD9" w:rsidP="002D1CD9">
            <w:pPr>
              <w:spacing w:line="256" w:lineRule="auto"/>
              <w:ind w:left="360"/>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Povećanje osnovnih životnih uvjeta socijalno ugroženim obiteljima i kućanstvima; Povećanje zadovoljstva stanovništva. </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9700A">
              <w:rPr>
                <w:rFonts w:ascii="Times New Roman" w:hAnsi="Times New Roman" w:cs="Times New Roman"/>
              </w:rPr>
              <w:t>6</w:t>
            </w:r>
            <w:r w:rsidRPr="002D1CD9">
              <w:rPr>
                <w:rFonts w:ascii="Times New Roman" w:hAnsi="Times New Roman" w:cs="Times New Roman"/>
              </w:rPr>
              <w:t>. godina =</w:t>
            </w:r>
            <w:r w:rsidR="0049700A">
              <w:rPr>
                <w:rFonts w:ascii="Times New Roman" w:hAnsi="Times New Roman" w:cs="Times New Roman"/>
              </w:rPr>
              <w:t>328.024,00</w:t>
            </w:r>
            <w:r w:rsidRPr="002D1CD9">
              <w:rPr>
                <w:rFonts w:ascii="Times New Roman" w:hAnsi="Times New Roman" w:cs="Times New Roman"/>
              </w:rPr>
              <w:t>€</w:t>
            </w:r>
          </w:p>
          <w:p w:rsidR="002D1CD9" w:rsidRPr="002D1CD9" w:rsidRDefault="0049700A"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341.398,00</w:t>
            </w:r>
            <w:r w:rsidR="002D1CD9" w:rsidRPr="002D1CD9">
              <w:rPr>
                <w:rFonts w:ascii="Times New Roman" w:hAnsi="Times New Roman" w:cs="Times New Roman"/>
              </w:rPr>
              <w:t>€</w:t>
            </w:r>
          </w:p>
          <w:p w:rsidR="002D1CD9" w:rsidRPr="002D1CD9" w:rsidRDefault="0049700A" w:rsidP="0049700A">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Pr>
                <w:rFonts w:ascii="Times New Roman" w:hAnsi="Times New Roman" w:cs="Times New Roman"/>
              </w:rPr>
              <w:t>332.946,00</w:t>
            </w:r>
            <w:r w:rsidR="002D1CD9" w:rsidRPr="002D1CD9">
              <w:rPr>
                <w:rFonts w:ascii="Times New Roman" w:hAnsi="Times New Roman" w:cs="Times New Roman"/>
              </w:rPr>
              <w:t>€</w:t>
            </w:r>
          </w:p>
        </w:tc>
      </w:tr>
      <w:tr w:rsidR="002D1CD9" w:rsidRPr="002D1CD9" w:rsidTr="002B0B48">
        <w:trPr>
          <w:trHeight w:val="569"/>
        </w:trPr>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Isplata naknada prema programu socijalne zaštite. </w:t>
            </w:r>
          </w:p>
        </w:tc>
      </w:tr>
    </w:tbl>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Program 1016 Održavanje objekata u vlasništvu Općine Posedarje </w:t>
      </w:r>
      <w:r w:rsidRPr="002D1CD9">
        <w:rPr>
          <w:rFonts w:ascii="Times New Roman" w:hAnsi="Times New Roman" w:cs="Times New Roman"/>
          <w:sz w:val="24"/>
          <w:szCs w:val="24"/>
          <w:lang w:val="hr-HR"/>
        </w:rPr>
        <w:t>planiran je u iznosu od 81.609 eura a odnosi se ma materijalne troškove za potrebe održavanja tih objekata.</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10"/>
        <w:tblW w:w="0" w:type="auto"/>
        <w:tblLook w:val="04A0" w:firstRow="1" w:lastRow="0" w:firstColumn="1" w:lastColumn="0" w:noHBand="0" w:noVBand="1"/>
      </w:tblPr>
      <w:tblGrid>
        <w:gridCol w:w="2066"/>
        <w:gridCol w:w="7562"/>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1016  Održavanje općinskih objekata u vlasništvu Općine Posedarje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gradnji (NN 153/13, 20/17, 39/19)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prostornom uređenju (NN 153/13, 65/17, 114/18, 39/19,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poslovima i djelatnostima prostornog uređenja i gradnje (NN 78/15, 118/18)</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 xml:space="preserve">A101601 Održavanje objekata u vlasništvu Općine </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Održavanje općinskih objekata u urednom stanju; Uređenje općinskih objekata.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9700A">
              <w:rPr>
                <w:rFonts w:ascii="Times New Roman" w:hAnsi="Times New Roman" w:cs="Times New Roman"/>
              </w:rPr>
              <w:t>6</w:t>
            </w:r>
            <w:r w:rsidRPr="002D1CD9">
              <w:rPr>
                <w:rFonts w:ascii="Times New Roman" w:hAnsi="Times New Roman" w:cs="Times New Roman"/>
              </w:rPr>
              <w:t xml:space="preserve">. godina = </w:t>
            </w:r>
            <w:r w:rsidR="0049700A">
              <w:rPr>
                <w:rFonts w:ascii="Times New Roman" w:hAnsi="Times New Roman" w:cs="Times New Roman"/>
              </w:rPr>
              <w:t>118.500,00</w:t>
            </w:r>
            <w:r w:rsidRPr="002D1CD9">
              <w:rPr>
                <w:rFonts w:ascii="Times New Roman" w:hAnsi="Times New Roman" w:cs="Times New Roman"/>
              </w:rPr>
              <w:t>€</w:t>
            </w:r>
          </w:p>
          <w:p w:rsidR="002D1CD9" w:rsidRPr="002D1CD9" w:rsidRDefault="0049700A"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94.200,00</w:t>
            </w:r>
            <w:r w:rsidR="002D1CD9" w:rsidRPr="002D1CD9">
              <w:rPr>
                <w:rFonts w:ascii="Times New Roman" w:hAnsi="Times New Roman" w:cs="Times New Roman"/>
              </w:rPr>
              <w:t>€</w:t>
            </w:r>
          </w:p>
          <w:p w:rsidR="002D1CD9" w:rsidRPr="002D1CD9" w:rsidRDefault="0049700A" w:rsidP="0049700A">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Pr>
                <w:rFonts w:ascii="Times New Roman" w:hAnsi="Times New Roman" w:cs="Times New Roman"/>
              </w:rPr>
              <w:t>120.278</w:t>
            </w:r>
            <w:r w:rsidR="002D1CD9" w:rsidRPr="002D1CD9">
              <w:rPr>
                <w:rFonts w:ascii="Times New Roman" w:hAnsi="Times New Roman" w:cs="Times New Roman"/>
              </w:rPr>
              <w:t>,00€</w:t>
            </w:r>
          </w:p>
        </w:tc>
      </w:tr>
    </w:tbl>
    <w:tbl>
      <w:tblPr>
        <w:tblStyle w:val="TableGrid9"/>
        <w:tblW w:w="0" w:type="auto"/>
        <w:tblLook w:val="04A0" w:firstRow="1" w:lastRow="0" w:firstColumn="1" w:lastColumn="0" w:noHBand="0" w:noVBand="1"/>
      </w:tblPr>
      <w:tblGrid>
        <w:gridCol w:w="2066"/>
        <w:gridCol w:w="7562"/>
      </w:tblGrid>
      <w:tr w:rsidR="002D1CD9" w:rsidRPr="002D1CD9" w:rsidTr="002B0B48">
        <w:trPr>
          <w:trHeight w:val="569"/>
        </w:trPr>
        <w:tc>
          <w:tcPr>
            <w:tcW w:w="2066"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562"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Stupanj održivosti objekata</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Proračunski korisnik 47070 Dječji vrtić Cvrčak Posedarje</w:t>
      </w:r>
      <w:r w:rsidRPr="002D1CD9">
        <w:rPr>
          <w:rFonts w:ascii="Times New Roman" w:hAnsi="Times New Roman" w:cs="Times New Roman"/>
          <w:sz w:val="24"/>
          <w:szCs w:val="24"/>
          <w:lang w:val="hr-HR"/>
        </w:rPr>
        <w:t xml:space="preserve"> planiran je u iznosu od </w:t>
      </w:r>
      <w:r w:rsidR="0049700A">
        <w:rPr>
          <w:rFonts w:ascii="Times New Roman" w:hAnsi="Times New Roman" w:cs="Times New Roman"/>
          <w:sz w:val="24"/>
          <w:szCs w:val="24"/>
          <w:lang w:val="hr-HR"/>
        </w:rPr>
        <w:t>520.000,00</w:t>
      </w:r>
      <w:r w:rsidRPr="002D1CD9">
        <w:rPr>
          <w:rFonts w:ascii="Times New Roman" w:hAnsi="Times New Roman" w:cs="Times New Roman"/>
          <w:sz w:val="24"/>
          <w:szCs w:val="24"/>
          <w:lang w:val="hr-HR"/>
        </w:rPr>
        <w:t xml:space="preserve"> eura.</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Obuhvaća aktivnost:</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A101102 Financiranje dječjeg vrtića Cvrčak Posedarje</w:t>
      </w:r>
      <w:r w:rsidRPr="002D1CD9">
        <w:rPr>
          <w:rFonts w:ascii="Times New Roman" w:hAnsi="Times New Roman" w:cs="Times New Roman"/>
          <w:sz w:val="24"/>
          <w:szCs w:val="24"/>
          <w:lang w:val="hr-HR"/>
        </w:rPr>
        <w:t xml:space="preserve"> u iznosu od  </w:t>
      </w:r>
      <w:r w:rsidR="0049700A">
        <w:rPr>
          <w:rFonts w:ascii="Times New Roman" w:hAnsi="Times New Roman" w:cs="Times New Roman"/>
          <w:sz w:val="24"/>
          <w:szCs w:val="24"/>
          <w:lang w:val="hr-HR"/>
        </w:rPr>
        <w:t>456.625,00</w:t>
      </w:r>
      <w:r w:rsidRPr="002D1CD9">
        <w:rPr>
          <w:rFonts w:ascii="Times New Roman" w:hAnsi="Times New Roman" w:cs="Times New Roman"/>
          <w:sz w:val="24"/>
          <w:szCs w:val="24"/>
          <w:lang w:val="hr-HR"/>
        </w:rPr>
        <w:t xml:space="preserve"> eura što Općina Posedarje financira iz svog proračuna a odnosi se na bruto plaće, ostale rashode za zaposlene, rashode za materijal i energiju, ostale nespomenute rashode poslovanja. </w:t>
      </w:r>
    </w:p>
    <w:p w:rsid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A101103 Financiranje dječjeg vrtića Cvrčak Posedarje van riznice</w:t>
      </w:r>
      <w:r w:rsidRPr="002D1CD9">
        <w:rPr>
          <w:rFonts w:ascii="Times New Roman" w:hAnsi="Times New Roman" w:cs="Times New Roman"/>
          <w:sz w:val="24"/>
          <w:szCs w:val="24"/>
          <w:lang w:val="hr-HR"/>
        </w:rPr>
        <w:t xml:space="preserve">  u iznosu od </w:t>
      </w:r>
      <w:r w:rsidR="0049700A">
        <w:rPr>
          <w:rFonts w:ascii="Times New Roman" w:hAnsi="Times New Roman" w:cs="Times New Roman"/>
          <w:sz w:val="24"/>
          <w:szCs w:val="24"/>
          <w:lang w:val="hr-HR"/>
        </w:rPr>
        <w:t>63.375,00</w:t>
      </w:r>
      <w:r w:rsidRPr="002D1CD9">
        <w:rPr>
          <w:rFonts w:ascii="Times New Roman" w:hAnsi="Times New Roman" w:cs="Times New Roman"/>
          <w:sz w:val="24"/>
          <w:szCs w:val="24"/>
          <w:lang w:val="hr-HR"/>
        </w:rPr>
        <w:t xml:space="preserve"> eura obuhvaća troškove vrtića koje vrt</w:t>
      </w:r>
      <w:r w:rsidR="0049700A">
        <w:rPr>
          <w:rFonts w:ascii="Times New Roman" w:hAnsi="Times New Roman" w:cs="Times New Roman"/>
          <w:sz w:val="24"/>
          <w:szCs w:val="24"/>
          <w:lang w:val="hr-HR"/>
        </w:rPr>
        <w:t>ić financira iz svog proračuna.</w:t>
      </w:r>
    </w:p>
    <w:p w:rsidR="0049700A" w:rsidRDefault="0049700A" w:rsidP="002D1CD9">
      <w:pPr>
        <w:spacing w:after="0" w:line="256" w:lineRule="auto"/>
        <w:jc w:val="both"/>
        <w:rPr>
          <w:rFonts w:ascii="Times New Roman" w:hAnsi="Times New Roman" w:cs="Times New Roman"/>
          <w:sz w:val="24"/>
          <w:szCs w:val="24"/>
          <w:lang w:val="hr-HR"/>
        </w:rPr>
      </w:pPr>
    </w:p>
    <w:p w:rsidR="0049700A" w:rsidRDefault="0049700A" w:rsidP="002D1CD9">
      <w:pPr>
        <w:spacing w:after="0" w:line="256" w:lineRule="auto"/>
        <w:jc w:val="both"/>
        <w:rPr>
          <w:rFonts w:ascii="Times New Roman" w:hAnsi="Times New Roman" w:cs="Times New Roman"/>
          <w:sz w:val="24"/>
          <w:szCs w:val="24"/>
          <w:lang w:val="hr-HR"/>
        </w:rPr>
      </w:pPr>
    </w:p>
    <w:p w:rsidR="0049700A" w:rsidRPr="002D1CD9" w:rsidRDefault="0049700A"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11"/>
        <w:tblW w:w="0" w:type="auto"/>
        <w:tblLook w:val="04A0" w:firstRow="1" w:lastRow="0" w:firstColumn="1" w:lastColumn="0" w:noHBand="0" w:noVBand="1"/>
      </w:tblPr>
      <w:tblGrid>
        <w:gridCol w:w="2062"/>
        <w:gridCol w:w="7566"/>
      </w:tblGrid>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1011 Javne potrebe u školstvu</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566"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9"/>
              </w:numPr>
              <w:spacing w:after="200" w:line="276" w:lineRule="auto"/>
              <w:rPr>
                <w:rFonts w:ascii="Times New Roman" w:hAnsi="Times New Roman" w:cs="Times New Roman"/>
                <w:sz w:val="24"/>
                <w:szCs w:val="24"/>
              </w:rPr>
            </w:pPr>
            <w:r w:rsidRPr="002D1CD9">
              <w:rPr>
                <w:rFonts w:ascii="Times New Roman" w:eastAsia="Calibri" w:hAnsi="Times New Roman" w:cs="Times New Roman"/>
                <w:sz w:val="24"/>
                <w:szCs w:val="24"/>
              </w:rPr>
              <w:t>Zakon o pred</w:t>
            </w:r>
            <w:r w:rsidRPr="002D1CD9">
              <w:rPr>
                <w:rFonts w:ascii="Times New Roman" w:hAnsi="Times New Roman" w:cs="Times New Roman"/>
                <w:sz w:val="24"/>
                <w:szCs w:val="24"/>
              </w:rPr>
              <w:t xml:space="preserve">školskom odgoju i obrazovanju (NN </w:t>
            </w:r>
            <w:r w:rsidRPr="002D1CD9">
              <w:rPr>
                <w:rFonts w:ascii="Times New Roman" w:eastAsia="Calibri" w:hAnsi="Times New Roman" w:cs="Times New Roman"/>
                <w:sz w:val="24"/>
                <w:szCs w:val="24"/>
              </w:rPr>
              <w:t>10/97,107/07,94/13)</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566"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A101102 Financiranje Dječjeg vrtića Cvrčak posedarje</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566"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sz w:val="24"/>
                <w:szCs w:val="24"/>
              </w:rPr>
            </w:pPr>
            <w:r w:rsidRPr="002D1CD9">
              <w:rPr>
                <w:rFonts w:ascii="Times New Roman" w:hAnsi="Times New Roman" w:cs="Times New Roman"/>
              </w:rPr>
              <w:t>202</w:t>
            </w:r>
            <w:r w:rsidR="0049700A">
              <w:rPr>
                <w:rFonts w:ascii="Times New Roman" w:hAnsi="Times New Roman" w:cs="Times New Roman"/>
              </w:rPr>
              <w:t>6</w:t>
            </w:r>
            <w:r w:rsidRPr="002D1CD9">
              <w:rPr>
                <w:rFonts w:ascii="Times New Roman" w:hAnsi="Times New Roman" w:cs="Times New Roman"/>
              </w:rPr>
              <w:t xml:space="preserve">. godina = </w:t>
            </w:r>
            <w:r w:rsidR="0049700A">
              <w:rPr>
                <w:rFonts w:ascii="Times New Roman" w:hAnsi="Times New Roman" w:cs="Times New Roman"/>
              </w:rPr>
              <w:t>520.000,00</w:t>
            </w:r>
            <w:r w:rsidRPr="002D1CD9">
              <w:rPr>
                <w:rFonts w:ascii="Times New Roman" w:hAnsi="Times New Roman" w:cs="Times New Roman"/>
              </w:rPr>
              <w:t>€</w:t>
            </w:r>
          </w:p>
          <w:p w:rsidR="002D1CD9" w:rsidRPr="002D1CD9" w:rsidRDefault="0049700A"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540.000,00</w:t>
            </w:r>
            <w:r w:rsidR="002D1CD9" w:rsidRPr="002D1CD9">
              <w:rPr>
                <w:rFonts w:ascii="Times New Roman" w:hAnsi="Times New Roman" w:cs="Times New Roman"/>
              </w:rPr>
              <w:t>€</w:t>
            </w:r>
          </w:p>
          <w:p w:rsidR="002D1CD9" w:rsidRPr="002D1CD9" w:rsidRDefault="0049700A" w:rsidP="0049700A">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Pr>
                <w:rFonts w:ascii="Times New Roman" w:hAnsi="Times New Roman" w:cs="Times New Roman"/>
                <w:sz w:val="24"/>
                <w:szCs w:val="24"/>
              </w:rPr>
              <w:t>540.000,00</w:t>
            </w:r>
            <w:r w:rsidR="002D1CD9" w:rsidRPr="002D1CD9">
              <w:rPr>
                <w:rFonts w:ascii="Times New Roman" w:hAnsi="Times New Roman" w:cs="Times New Roman"/>
              </w:rPr>
              <w:t>€</w:t>
            </w:r>
          </w:p>
        </w:tc>
      </w:tr>
      <w:tr w:rsidR="002D1CD9" w:rsidRPr="002D1CD9" w:rsidTr="002B0B48">
        <w:trPr>
          <w:trHeight w:val="695"/>
        </w:trPr>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Broj upisane djece, uz poštivanje propisima određenih standarda, kroz kvalitetne programe koji se provode u vrtiću.</w:t>
            </w:r>
          </w:p>
        </w:tc>
      </w:tr>
    </w:tbl>
    <w:p w:rsidR="002D1CD9" w:rsidRPr="002D1CD9" w:rsidRDefault="002D1CD9" w:rsidP="002D1CD9">
      <w:pPr>
        <w:spacing w:after="0" w:line="256" w:lineRule="auto"/>
        <w:jc w:val="both"/>
        <w:rPr>
          <w:rFonts w:ascii="Times New Roman" w:hAnsi="Times New Roman" w:cs="Times New Roman"/>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1015 Djelatnost vlastitog komunalnog</w:t>
      </w:r>
      <w:r w:rsidRPr="002D1CD9">
        <w:rPr>
          <w:rFonts w:ascii="Times New Roman" w:hAnsi="Times New Roman" w:cs="Times New Roman"/>
          <w:sz w:val="24"/>
          <w:szCs w:val="24"/>
          <w:lang w:val="hr-HR"/>
        </w:rPr>
        <w:t xml:space="preserve"> </w:t>
      </w:r>
      <w:r w:rsidRPr="002D1CD9">
        <w:rPr>
          <w:rFonts w:ascii="Times New Roman" w:hAnsi="Times New Roman" w:cs="Times New Roman"/>
          <w:b/>
          <w:sz w:val="24"/>
          <w:szCs w:val="24"/>
          <w:lang w:val="hr-HR"/>
        </w:rPr>
        <w:t>pogona</w:t>
      </w:r>
      <w:r w:rsidRPr="002D1CD9">
        <w:rPr>
          <w:rFonts w:ascii="Times New Roman" w:hAnsi="Times New Roman" w:cs="Times New Roman"/>
          <w:sz w:val="24"/>
          <w:szCs w:val="24"/>
          <w:lang w:val="hr-HR"/>
        </w:rPr>
        <w:t xml:space="preserve"> planiran je u iznosu od </w:t>
      </w:r>
      <w:r w:rsidR="0049700A">
        <w:rPr>
          <w:rFonts w:ascii="Times New Roman" w:hAnsi="Times New Roman" w:cs="Times New Roman"/>
          <w:sz w:val="24"/>
          <w:szCs w:val="24"/>
          <w:lang w:val="hr-HR"/>
        </w:rPr>
        <w:t>376.8460,00</w:t>
      </w:r>
      <w:r w:rsidRPr="002D1CD9">
        <w:rPr>
          <w:rFonts w:ascii="Times New Roman" w:hAnsi="Times New Roman" w:cs="Times New Roman"/>
          <w:sz w:val="24"/>
          <w:szCs w:val="24"/>
          <w:lang w:val="hr-HR"/>
        </w:rPr>
        <w:t xml:space="preserve"> eura .</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Obuhvaća aktivnost i projekt i to:</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A101501</w:t>
      </w:r>
      <w:r w:rsidRPr="002D1CD9">
        <w:rPr>
          <w:rFonts w:ascii="Times New Roman" w:hAnsi="Times New Roman" w:cs="Times New Roman"/>
          <w:sz w:val="24"/>
          <w:szCs w:val="24"/>
          <w:lang w:val="hr-HR"/>
        </w:rPr>
        <w:t xml:space="preserve"> redovita djelatnost vlastitog komunalnog pogona u iznosu od </w:t>
      </w:r>
      <w:r w:rsidR="0049700A">
        <w:rPr>
          <w:rFonts w:ascii="Times New Roman" w:hAnsi="Times New Roman" w:cs="Times New Roman"/>
          <w:sz w:val="24"/>
          <w:szCs w:val="24"/>
          <w:lang w:val="hr-HR"/>
        </w:rPr>
        <w:t>376.846,00</w:t>
      </w:r>
      <w:r w:rsidRPr="002D1CD9">
        <w:rPr>
          <w:rFonts w:ascii="Times New Roman" w:hAnsi="Times New Roman" w:cs="Times New Roman"/>
          <w:sz w:val="24"/>
          <w:szCs w:val="24"/>
          <w:lang w:val="hr-HR"/>
        </w:rPr>
        <w:t xml:space="preserve"> eura a obuhvaća rashode za zaposlene, materijalne rashode.</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Aktivnost A101502 </w:t>
      </w:r>
      <w:r w:rsidRPr="002D1CD9">
        <w:rPr>
          <w:rFonts w:ascii="Times New Roman" w:hAnsi="Times New Roman" w:cs="Times New Roman"/>
          <w:sz w:val="24"/>
          <w:szCs w:val="24"/>
          <w:lang w:val="hr-HR"/>
        </w:rPr>
        <w:t xml:space="preserve">Naplata parkinga u iznosu od </w:t>
      </w:r>
      <w:r w:rsidR="0049700A">
        <w:rPr>
          <w:rFonts w:ascii="Times New Roman" w:hAnsi="Times New Roman" w:cs="Times New Roman"/>
          <w:sz w:val="24"/>
          <w:szCs w:val="24"/>
          <w:lang w:val="hr-HR"/>
        </w:rPr>
        <w:t>23.500,00</w:t>
      </w:r>
      <w:r w:rsidRPr="002D1CD9">
        <w:rPr>
          <w:rFonts w:ascii="Times New Roman" w:hAnsi="Times New Roman" w:cs="Times New Roman"/>
          <w:sz w:val="24"/>
          <w:szCs w:val="24"/>
          <w:lang w:val="hr-HR"/>
        </w:rPr>
        <w:t xml:space="preserve"> eura</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a</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obuhvaća sve materijalne rashode oko organizacije naplate parkinga.</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K101501</w:t>
      </w:r>
      <w:r w:rsidRPr="002D1CD9">
        <w:rPr>
          <w:rFonts w:ascii="Times New Roman" w:hAnsi="Times New Roman" w:cs="Times New Roman"/>
          <w:sz w:val="24"/>
          <w:szCs w:val="24"/>
          <w:lang w:val="hr-HR"/>
        </w:rPr>
        <w:t xml:space="preserve"> Opremanje vlastitog komunalnog pogona odnosi se na kupnju opreme i novog prijevoznog sredstva u iznosu od 3</w:t>
      </w:r>
      <w:r w:rsidR="0049700A">
        <w:rPr>
          <w:rFonts w:ascii="Times New Roman" w:hAnsi="Times New Roman" w:cs="Times New Roman"/>
          <w:sz w:val="24"/>
          <w:szCs w:val="24"/>
          <w:lang w:val="hr-HR"/>
        </w:rPr>
        <w:t>0</w:t>
      </w:r>
      <w:r w:rsidRPr="002D1CD9">
        <w:rPr>
          <w:rFonts w:ascii="Times New Roman" w:hAnsi="Times New Roman" w:cs="Times New Roman"/>
          <w:sz w:val="24"/>
          <w:szCs w:val="24"/>
          <w:lang w:val="hr-HR"/>
        </w:rPr>
        <w:t>.000,00 eura.</w:t>
      </w:r>
    </w:p>
    <w:p w:rsidR="002D1CD9" w:rsidRPr="002D1CD9" w:rsidRDefault="002D1CD9" w:rsidP="002D1CD9">
      <w:pPr>
        <w:spacing w:line="256" w:lineRule="auto"/>
        <w:jc w:val="both"/>
        <w:rPr>
          <w:rFonts w:ascii="Cambria" w:hAnsi="Cambria"/>
          <w:b/>
          <w:sz w:val="24"/>
          <w:szCs w:val="24"/>
          <w:lang w:val="hr-HR"/>
        </w:rPr>
      </w:pPr>
    </w:p>
    <w:p w:rsidR="002D1CD9" w:rsidRPr="002D1CD9" w:rsidRDefault="002D1CD9" w:rsidP="002D1CD9">
      <w:pPr>
        <w:spacing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12"/>
        <w:tblW w:w="0" w:type="auto"/>
        <w:tblLook w:val="04A0" w:firstRow="1" w:lastRow="0" w:firstColumn="1" w:lastColumn="0" w:noHBand="0" w:noVBand="1"/>
      </w:tblPr>
      <w:tblGrid>
        <w:gridCol w:w="2066"/>
        <w:gridCol w:w="7562"/>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1015 Djelatnost vlastitog komunalnog pogona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Odluka o osnivanju vlastitog komunalnog pogona (Službeni glasnik Općine Posedarje 14/18)</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A101501 Redoviti rad vlastitog komunalnog pogona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 xml:space="preserve">Aktivnost A101502 </w:t>
            </w:r>
            <w:r w:rsidR="0049700A">
              <w:rPr>
                <w:rFonts w:ascii="Times New Roman" w:hAnsi="Times New Roman" w:cs="Times New Roman"/>
              </w:rPr>
              <w:t>N</w:t>
            </w:r>
            <w:r w:rsidRPr="002D1CD9">
              <w:rPr>
                <w:rFonts w:ascii="Times New Roman" w:hAnsi="Times New Roman" w:cs="Times New Roman"/>
              </w:rPr>
              <w:t>aplata parkinga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K101501 Opremanje vlastitog komunalnog pogona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 xml:space="preserve">Cilj programa je osigurati sredstva za plaće djelatnika i ostalih materijalnih troškova nužnih za nesmetano obavljanje poslova iz svog djelokruga; Osigurati sredstva za nabavu materijala koji je potreban za redovito obavljanje poslova iz nadležnosti pogona; Osigurati sredstva za nabavku opreme za redovito funkcioniranje pogona  </w:t>
            </w:r>
          </w:p>
          <w:p w:rsidR="002D1CD9" w:rsidRPr="002D1CD9" w:rsidRDefault="002D1CD9" w:rsidP="002D1CD9">
            <w:pPr>
              <w:spacing w:line="256" w:lineRule="auto"/>
              <w:jc w:val="both"/>
              <w:rPr>
                <w:rFonts w:ascii="Times New Roman" w:hAnsi="Times New Roman" w:cs="Times New Roman"/>
                <w:sz w:val="24"/>
                <w:szCs w:val="24"/>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9700A">
              <w:rPr>
                <w:rFonts w:ascii="Times New Roman" w:hAnsi="Times New Roman" w:cs="Times New Roman"/>
              </w:rPr>
              <w:t>6</w:t>
            </w:r>
            <w:r w:rsidRPr="002D1CD9">
              <w:rPr>
                <w:rFonts w:ascii="Times New Roman" w:hAnsi="Times New Roman" w:cs="Times New Roman"/>
              </w:rPr>
              <w:t xml:space="preserve">. godina = </w:t>
            </w:r>
            <w:r w:rsidR="0049700A">
              <w:rPr>
                <w:rFonts w:ascii="Times New Roman" w:hAnsi="Times New Roman" w:cs="Times New Roman"/>
              </w:rPr>
              <w:t>376.846,00</w:t>
            </w:r>
            <w:r w:rsidRPr="002D1CD9">
              <w:rPr>
                <w:rFonts w:ascii="Times New Roman" w:hAnsi="Times New Roman" w:cs="Times New Roman"/>
              </w:rPr>
              <w:t>€</w:t>
            </w:r>
          </w:p>
          <w:p w:rsidR="002D1CD9" w:rsidRPr="002D1CD9" w:rsidRDefault="0049700A"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427.462,00</w:t>
            </w:r>
            <w:r w:rsidR="002D1CD9" w:rsidRPr="002D1CD9">
              <w:rPr>
                <w:rFonts w:ascii="Times New Roman" w:hAnsi="Times New Roman" w:cs="Times New Roman"/>
              </w:rPr>
              <w:t>€</w:t>
            </w:r>
          </w:p>
          <w:p w:rsidR="002D1CD9" w:rsidRPr="002D1CD9" w:rsidRDefault="0049700A" w:rsidP="0049700A">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Pr>
                <w:rFonts w:ascii="Times New Roman" w:hAnsi="Times New Roman" w:cs="Times New Roman"/>
                <w:sz w:val="24"/>
                <w:szCs w:val="24"/>
              </w:rPr>
              <w:t>370.008,00</w:t>
            </w:r>
            <w:r w:rsidR="002D1CD9" w:rsidRPr="002D1CD9">
              <w:rPr>
                <w:rFonts w:ascii="Times New Roman" w:hAnsi="Times New Roman" w:cs="Times New Roman"/>
              </w:rPr>
              <w:t>€</w:t>
            </w:r>
          </w:p>
        </w:tc>
      </w:tr>
      <w:tr w:rsidR="002D1CD9" w:rsidRPr="002D1CD9" w:rsidTr="002B0B48">
        <w:trPr>
          <w:trHeight w:val="694"/>
        </w:trPr>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Racionalno financiranje rashoda za zaposlene u skladu sa  zakonom, propisima i internim aktima; Ispunjenje preduvjeta za redovno obavljanje poslova iz djelokruga rada kroz osiguranje sredstava; Nabavom nove opreme stvorit će se uvjeti za kvalitetniji rad Vlastitog pogona.</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line="256" w:lineRule="auto"/>
        <w:jc w:val="both"/>
        <w:rPr>
          <w:rFonts w:ascii="Cambria" w:hAnsi="Cambria"/>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785FC6" w:rsidRDefault="00785FC6"/>
    <w:sectPr w:rsidR="00785FC6" w:rsidSect="002B0B4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949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592528"/>
    <w:multiLevelType w:val="hybridMultilevel"/>
    <w:tmpl w:val="9A96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92B5C"/>
    <w:multiLevelType w:val="hybridMultilevel"/>
    <w:tmpl w:val="F91C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72D52723"/>
    <w:multiLevelType w:val="hybridMultilevel"/>
    <w:tmpl w:val="4E0A5B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0"/>
  </w:num>
  <w:num w:numId="5">
    <w:abstractNumId w:val="4"/>
  </w:num>
  <w:num w:numId="6">
    <w:abstractNumId w:val="5"/>
  </w:num>
  <w:num w:numId="7">
    <w:abstractNumId w:val="7"/>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3F"/>
    <w:rsid w:val="000133D6"/>
    <w:rsid w:val="001600AF"/>
    <w:rsid w:val="0017739F"/>
    <w:rsid w:val="001B2FCE"/>
    <w:rsid w:val="001C7ECF"/>
    <w:rsid w:val="002659FD"/>
    <w:rsid w:val="00277C07"/>
    <w:rsid w:val="002B0B48"/>
    <w:rsid w:val="002B265C"/>
    <w:rsid w:val="002D1CD9"/>
    <w:rsid w:val="00334076"/>
    <w:rsid w:val="003D099C"/>
    <w:rsid w:val="00411437"/>
    <w:rsid w:val="004227F7"/>
    <w:rsid w:val="004825B2"/>
    <w:rsid w:val="0049700A"/>
    <w:rsid w:val="004A4546"/>
    <w:rsid w:val="004D10A7"/>
    <w:rsid w:val="00655581"/>
    <w:rsid w:val="006A40D7"/>
    <w:rsid w:val="006D3D8C"/>
    <w:rsid w:val="0078123B"/>
    <w:rsid w:val="00785FC6"/>
    <w:rsid w:val="008155E3"/>
    <w:rsid w:val="0091333F"/>
    <w:rsid w:val="0093355F"/>
    <w:rsid w:val="00A20E06"/>
    <w:rsid w:val="00A83897"/>
    <w:rsid w:val="00AA1101"/>
    <w:rsid w:val="00AD2EED"/>
    <w:rsid w:val="00B334A6"/>
    <w:rsid w:val="00B41222"/>
    <w:rsid w:val="00C62F8A"/>
    <w:rsid w:val="00C71577"/>
    <w:rsid w:val="00CE4C7F"/>
    <w:rsid w:val="00DD47D6"/>
    <w:rsid w:val="00E22D3C"/>
    <w:rsid w:val="00EA01B2"/>
    <w:rsid w:val="00EA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58D06"/>
  <w15:chartTrackingRefBased/>
  <w15:docId w15:val="{F2389B42-FBE9-494F-A892-85472AE5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D1CD9"/>
  </w:style>
  <w:style w:type="paragraph" w:styleId="NoSpacing">
    <w:name w:val="No Spacing"/>
    <w:uiPriority w:val="1"/>
    <w:qFormat/>
    <w:rsid w:val="002D1CD9"/>
    <w:pPr>
      <w:spacing w:after="0" w:line="240" w:lineRule="auto"/>
    </w:pPr>
    <w:rPr>
      <w:rFonts w:eastAsiaTheme="minorEastAsia"/>
      <w:lang w:val="hr-HR" w:eastAsia="hr-HR"/>
    </w:rPr>
  </w:style>
  <w:style w:type="paragraph" w:customStyle="1" w:styleId="Default">
    <w:name w:val="Default"/>
    <w:rsid w:val="002D1C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D1CD9"/>
    <w:pPr>
      <w:spacing w:after="200" w:line="276" w:lineRule="auto"/>
      <w:ind w:left="720"/>
      <w:contextualSpacing/>
    </w:pPr>
    <w:rPr>
      <w:lang w:val="hr-HR"/>
    </w:rPr>
  </w:style>
  <w:style w:type="table" w:styleId="TableGrid">
    <w:name w:val="Table Grid"/>
    <w:basedOn w:val="TableNormal"/>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2D1CD9"/>
    <w:pPr>
      <w:spacing w:after="0" w:line="240" w:lineRule="auto"/>
    </w:pPr>
    <w:rPr>
      <w:sz w:val="20"/>
      <w:szCs w:val="20"/>
      <w:lang w:val="hr-HR"/>
    </w:rPr>
  </w:style>
  <w:style w:type="character" w:customStyle="1" w:styleId="EndnoteTextChar">
    <w:name w:val="Endnote Text Char"/>
    <w:basedOn w:val="DefaultParagraphFont"/>
    <w:link w:val="EndnoteText"/>
    <w:uiPriority w:val="99"/>
    <w:semiHidden/>
    <w:rsid w:val="002D1CD9"/>
    <w:rPr>
      <w:sz w:val="20"/>
      <w:szCs w:val="20"/>
      <w:lang w:val="hr-HR"/>
    </w:rPr>
  </w:style>
  <w:style w:type="character" w:styleId="EndnoteReference">
    <w:name w:val="endnote reference"/>
    <w:basedOn w:val="DefaultParagraphFont"/>
    <w:uiPriority w:val="99"/>
    <w:semiHidden/>
    <w:unhideWhenUsed/>
    <w:rsid w:val="002D1CD9"/>
    <w:rPr>
      <w:vertAlign w:val="superscript"/>
    </w:rPr>
  </w:style>
  <w:style w:type="table" w:customStyle="1" w:styleId="TableGrid2">
    <w:name w:val="Table Grid2"/>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2D1CD9"/>
    <w:rPr>
      <w:color w:val="0000FF"/>
      <w:u w:val="single"/>
    </w:rPr>
  </w:style>
  <w:style w:type="paragraph" w:styleId="NormalWeb">
    <w:name w:val="Normal (Web)"/>
    <w:basedOn w:val="Normal"/>
    <w:uiPriority w:val="99"/>
    <w:unhideWhenUsed/>
    <w:rsid w:val="002D1CD9"/>
    <w:pPr>
      <w:spacing w:before="100" w:beforeAutospacing="1" w:after="100" w:afterAutospacing="1" w:line="240" w:lineRule="auto"/>
    </w:pPr>
    <w:rPr>
      <w:rFonts w:ascii="Times New Roman" w:hAnsi="Times New Roman" w:cs="Times New Roman"/>
      <w:sz w:val="24"/>
      <w:szCs w:val="24"/>
    </w:rPr>
  </w:style>
  <w:style w:type="table" w:customStyle="1" w:styleId="TableGrid3">
    <w:name w:val="Table Grid3"/>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7811</Words>
  <Characters>44528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inovakovic</dc:creator>
  <cp:keywords/>
  <dc:description/>
  <cp:lastModifiedBy>inovakovic</cp:lastModifiedBy>
  <cp:revision>2</cp:revision>
  <dcterms:created xsi:type="dcterms:W3CDTF">2026-01-09T07:25:00Z</dcterms:created>
  <dcterms:modified xsi:type="dcterms:W3CDTF">2026-01-09T07:25:00Z</dcterms:modified>
</cp:coreProperties>
</file>