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E00" w:rsidRDefault="00FF2E00" w:rsidP="00FF2E0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OPĆINSKO VIJEĆE OPĆINE POSEDARJE</w:t>
      </w:r>
      <w:r>
        <w:rPr>
          <w:rFonts w:ascii="Times New Roman" w:hAnsi="Times New Roman"/>
          <w:sz w:val="24"/>
          <w:szCs w:val="24"/>
        </w:rPr>
        <w:t>, temeljem članka 16. stavka 4. Zakona o proračunu (“Narodne novine“ broj 87/08, 136/12 i 15/15),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članka 35. Zakona o lokalnoj i područnoj (regionalnoj) samoupravi („Narodne novine“ broj 33/01, 60/01 vjerodostojno tumačenje, 129/05, 109/07, 125/08, 36/09, 150/11, 144/12, 19/13-pročišćeni tekst i 137/15),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članka 31. Statuta Općine Posedarje (Službeni glasnik Općine Posedarje broj 01/13 i 02/13), </w:t>
      </w:r>
      <w:r>
        <w:rPr>
          <w:rFonts w:ascii="Times New Roman" w:hAnsi="Times New Roman"/>
          <w:b/>
          <w:sz w:val="24"/>
          <w:szCs w:val="24"/>
        </w:rPr>
        <w:t xml:space="preserve">na svojoj 19. sjednici održanoj dana 12. prosinca 2016.g. donosi </w:t>
      </w:r>
    </w:p>
    <w:p w:rsidR="00FF2E00" w:rsidRDefault="00FF2E00" w:rsidP="00FF2E00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D4ED7" w:rsidRDefault="003D4ED7" w:rsidP="003D4ED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D4ED7" w:rsidRPr="003D4ED7" w:rsidRDefault="003D4ED7" w:rsidP="003D4E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PLAN RAZVOJNIH PROGRAMA za 2017. godinu i projekcije za 2018. I 2019. godinu</w:t>
      </w:r>
    </w:p>
    <w:tbl>
      <w:tblPr>
        <w:tblW w:w="14055" w:type="dxa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"/>
        <w:gridCol w:w="688"/>
        <w:gridCol w:w="15"/>
        <w:gridCol w:w="12"/>
        <w:gridCol w:w="710"/>
        <w:gridCol w:w="978"/>
        <w:gridCol w:w="9"/>
        <w:gridCol w:w="2678"/>
        <w:gridCol w:w="10"/>
        <w:gridCol w:w="1118"/>
        <w:gridCol w:w="10"/>
        <w:gridCol w:w="1118"/>
        <w:gridCol w:w="10"/>
        <w:gridCol w:w="6"/>
        <w:gridCol w:w="1292"/>
        <w:gridCol w:w="709"/>
        <w:gridCol w:w="3526"/>
        <w:gridCol w:w="1137"/>
        <w:gridCol w:w="11"/>
      </w:tblGrid>
      <w:tr w:rsidR="00233E1F" w:rsidRPr="00727E87" w:rsidTr="003A5862">
        <w:trPr>
          <w:gridBefore w:val="1"/>
          <w:wBefore w:w="18" w:type="dxa"/>
          <w:trHeight w:val="330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cilja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827FC9" w:rsidRPr="00727E87" w:rsidRDefault="00827FC9" w:rsidP="003A5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mjere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Program/ </w:t>
            </w:r>
          </w:p>
          <w:p w:rsidR="00827FC9" w:rsidRPr="00727E87" w:rsidRDefault="00827FC9" w:rsidP="003A5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aktivnost</w:t>
            </w:r>
          </w:p>
        </w:tc>
        <w:tc>
          <w:tcPr>
            <w:tcW w:w="2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Naziv programa/aktivnosti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3D4ED7" w:rsidRDefault="00827FC9" w:rsidP="003A586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7">
              <w:rPr>
                <w:rFonts w:ascii="Times New Roman" w:hAnsi="Times New Roman" w:cs="Times New Roman"/>
                <w:sz w:val="16"/>
                <w:szCs w:val="16"/>
              </w:rPr>
              <w:t xml:space="preserve">Plan </w:t>
            </w:r>
          </w:p>
          <w:p w:rsidR="00827FC9" w:rsidRPr="003D4ED7" w:rsidRDefault="00827FC9" w:rsidP="003A586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3D4ED7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Projekcija</w:t>
            </w:r>
          </w:p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Pokazatelj rezultata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FC9" w:rsidRDefault="00827FC9" w:rsidP="003A5862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Odgovornost </w:t>
            </w:r>
          </w:p>
          <w:p w:rsidR="00827FC9" w:rsidRDefault="00827FC9" w:rsidP="003A5862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>za provedbu</w:t>
            </w:r>
          </w:p>
          <w:p w:rsidR="00827FC9" w:rsidRDefault="00827FC9" w:rsidP="003A5862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mjere</w:t>
            </w:r>
          </w:p>
          <w:p w:rsidR="00827FC9" w:rsidRDefault="00827FC9" w:rsidP="003A5862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(organizacijska</w:t>
            </w:r>
          </w:p>
          <w:p w:rsidR="00827FC9" w:rsidRPr="00727E87" w:rsidRDefault="00827FC9" w:rsidP="003A5862">
            <w:pPr>
              <w:pStyle w:val="Bezproreda"/>
              <w:jc w:val="right"/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</w:pPr>
            <w:r w:rsidRPr="00727E87">
              <w:rPr>
                <w:rFonts w:ascii="Times New Roman" w:hAnsi="Times New Roman" w:cs="Times New Roman"/>
                <w:sz w:val="16"/>
                <w:szCs w:val="16"/>
              </w:rPr>
              <w:t xml:space="preserve"> klasifikacija</w:t>
            </w:r>
          </w:p>
        </w:tc>
      </w:tr>
      <w:tr w:rsidR="00233E1F" w:rsidRPr="00727E87" w:rsidTr="003A5862">
        <w:trPr>
          <w:gridBefore w:val="1"/>
          <w:wBefore w:w="18" w:type="dxa"/>
          <w:trHeight w:val="212"/>
        </w:trPr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27FC9" w:rsidRPr="00727E87" w:rsidRDefault="00827FC9" w:rsidP="003A5862">
            <w:pPr>
              <w:pStyle w:val="Bezproreda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27FC9" w:rsidRPr="00727E87" w:rsidRDefault="00827FC9" w:rsidP="003A5862">
            <w:pPr>
              <w:pStyle w:val="Bezproreda"/>
              <w:spacing w:line="276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4437" w:rsidRPr="00727E87" w:rsidTr="00604437">
        <w:trPr>
          <w:gridBefore w:val="1"/>
          <w:wBefore w:w="18" w:type="dxa"/>
          <w:cantSplit/>
          <w:trHeight w:val="960"/>
        </w:trPr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2355F" w:rsidRPr="00727E87" w:rsidRDefault="00D2355F" w:rsidP="003A5862">
            <w:pPr>
              <w:pStyle w:val="Bezproreda"/>
              <w:spacing w:line="276" w:lineRule="auto"/>
              <w:ind w:left="113" w:right="113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CILJ 1. RAZVOJ KON</w:t>
            </w:r>
            <w:r>
              <w:rPr>
                <w:b/>
                <w:sz w:val="16"/>
                <w:szCs w:val="16"/>
              </w:rPr>
              <w:t>KURENTNOG I ODRŽIVOG GOSPODARSTV</w:t>
            </w:r>
            <w:r w:rsidRPr="00727E87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2355F" w:rsidRPr="00727E87" w:rsidRDefault="00D2355F" w:rsidP="003A5862">
            <w:pPr>
              <w:ind w:left="113" w:right="113"/>
              <w:jc w:val="both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M</w:t>
            </w:r>
            <w:r w:rsidRPr="00727E87">
              <w:rPr>
                <w:b/>
                <w:i/>
                <w:sz w:val="16"/>
                <w:szCs w:val="16"/>
              </w:rPr>
              <w:t>jera 1.1. jačanje komunalne infrastrukture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Pr="00D047C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P1003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A100301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A100302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5F" w:rsidRPr="00D047C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Zaštita od požara, civilna zaštita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 xml:space="preserve">Funkcioniranje DVD-a </w:t>
            </w:r>
            <w:r>
              <w:rPr>
                <w:sz w:val="16"/>
                <w:szCs w:val="16"/>
              </w:rPr>
              <w:t xml:space="preserve"> Posedarje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Funkcioniranje Civilne zaštite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120.000,00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110.000,00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  <w:r w:rsidRPr="00727E87">
              <w:rPr>
                <w:b/>
                <w:sz w:val="16"/>
                <w:szCs w:val="16"/>
              </w:rPr>
              <w:t>5.000,00</w:t>
            </w:r>
          </w:p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110.000,00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727E87">
              <w:rPr>
                <w:sz w:val="16"/>
                <w:szCs w:val="16"/>
              </w:rPr>
              <w:t>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20</w:t>
            </w:r>
            <w:r w:rsidRPr="00727E87">
              <w:rPr>
                <w:b/>
                <w:sz w:val="16"/>
                <w:szCs w:val="16"/>
              </w:rPr>
              <w:t>.000,00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10</w:t>
            </w:r>
            <w:r w:rsidRPr="00727E87">
              <w:rPr>
                <w:sz w:val="16"/>
                <w:szCs w:val="16"/>
              </w:rPr>
              <w:t>.00,00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27E87">
              <w:rPr>
                <w:sz w:val="16"/>
                <w:szCs w:val="16"/>
              </w:rPr>
              <w:t>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1.1.2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Broj uspješno riješenih požara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Broj oštećenih objekata uslijed elementarnih nepogoda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727E87">
              <w:rPr>
                <w:b/>
                <w:sz w:val="16"/>
                <w:szCs w:val="16"/>
              </w:rPr>
              <w:t>00202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00202</w:t>
            </w:r>
          </w:p>
          <w:p w:rsidR="00D2355F" w:rsidRPr="00727E87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 w:rsidRPr="00727E87">
              <w:rPr>
                <w:sz w:val="16"/>
                <w:szCs w:val="16"/>
              </w:rPr>
              <w:t>00202</w:t>
            </w:r>
          </w:p>
        </w:tc>
      </w:tr>
      <w:tr w:rsidR="00604437" w:rsidRPr="00727E87" w:rsidTr="00604437">
        <w:trPr>
          <w:gridBefore w:val="1"/>
          <w:wBefore w:w="18" w:type="dxa"/>
          <w:cantSplit/>
          <w:trHeight w:val="572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P1004</w:t>
            </w: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KP1004-01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Poticanje gospodarstva</w:t>
            </w:r>
          </w:p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Razvoj poslovno servisne zone</w:t>
            </w:r>
          </w:p>
          <w:p w:rsidR="00D2355F" w:rsidRPr="00635242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0,00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2.000.000,00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2.000.000,00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2.000.000,00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2.000.000,00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1.1.3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</w:p>
          <w:p w:rsidR="00D2355F" w:rsidRPr="00D047CF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Broj novoizgrađenih metara rasvjete, vodovodne mreže i cesta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D047CF">
              <w:rPr>
                <w:b/>
                <w:sz w:val="16"/>
                <w:szCs w:val="16"/>
              </w:rPr>
              <w:t>00203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D047CF">
              <w:rPr>
                <w:sz w:val="16"/>
                <w:szCs w:val="16"/>
              </w:rPr>
              <w:t>00203</w:t>
            </w:r>
          </w:p>
          <w:p w:rsidR="00D2355F" w:rsidRPr="00D047C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604437" w:rsidRPr="00727E87" w:rsidTr="00604437">
        <w:trPr>
          <w:gridBefore w:val="1"/>
          <w:wBefore w:w="18" w:type="dxa"/>
          <w:cantSplit/>
          <w:trHeight w:val="865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Pr="00635242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P1006</w:t>
            </w: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KP1006-02</w:t>
            </w: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KP1006-03</w:t>
            </w:r>
          </w:p>
          <w:p w:rsidR="00D2355F" w:rsidRPr="00D047C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Zaštita okoliša</w:t>
            </w: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Sufinanciranje CGO Biljanje Donje</w:t>
            </w:r>
          </w:p>
          <w:p w:rsidR="00D2355F" w:rsidRPr="00D047C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reciklažnog dvorišta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D2355F" w:rsidRPr="00635242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510.000,00</w:t>
            </w:r>
          </w:p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310.000,00</w:t>
            </w:r>
          </w:p>
          <w:p w:rsidR="00D2355F" w:rsidRPr="00D047C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D2355F" w:rsidRPr="00635242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193.000,00</w:t>
            </w:r>
          </w:p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193.000,00</w:t>
            </w:r>
          </w:p>
          <w:p w:rsidR="00D2355F" w:rsidRPr="00D047C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D2355F" w:rsidRPr="00635242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302.000,00</w:t>
            </w:r>
          </w:p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302.000,00</w:t>
            </w:r>
          </w:p>
          <w:p w:rsidR="00D2355F" w:rsidRPr="00D047C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1.1.5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Smanjenje negativnog utjecaja na okoliš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</w:p>
          <w:p w:rsidR="00D2355F" w:rsidRPr="00635242" w:rsidRDefault="00D2355F" w:rsidP="003A5862">
            <w:pPr>
              <w:pStyle w:val="Bezproreda"/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00203</w:t>
            </w:r>
          </w:p>
          <w:p w:rsidR="00D2355F" w:rsidRDefault="00D2355F" w:rsidP="003A5862">
            <w:pPr>
              <w:pStyle w:val="Bezproreda"/>
              <w:spacing w:line="27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  <w:p w:rsidR="00D2355F" w:rsidRPr="00D047C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00203</w:t>
            </w:r>
          </w:p>
        </w:tc>
      </w:tr>
      <w:tr w:rsidR="00604437" w:rsidRPr="00727E87" w:rsidTr="00604437">
        <w:trPr>
          <w:gridBefore w:val="1"/>
          <w:wBefore w:w="18" w:type="dxa"/>
          <w:cantSplit/>
          <w:trHeight w:val="1562"/>
        </w:trPr>
        <w:tc>
          <w:tcPr>
            <w:tcW w:w="7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Pr="003D27F0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P1007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Pr="00635242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A100701</w:t>
            </w:r>
          </w:p>
          <w:p w:rsidR="00D2355F" w:rsidRPr="00635242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A100702</w:t>
            </w:r>
          </w:p>
          <w:p w:rsidR="00D2355F" w:rsidRPr="00635242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A100703</w:t>
            </w:r>
          </w:p>
          <w:p w:rsidR="00D2355F" w:rsidRPr="00635242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A100704</w:t>
            </w:r>
          </w:p>
          <w:p w:rsidR="00D2355F" w:rsidRPr="00635242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A100705</w:t>
            </w:r>
          </w:p>
          <w:p w:rsidR="00D2355F" w:rsidRPr="003D27F0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 w:rsidRPr="00635242">
              <w:rPr>
                <w:sz w:val="16"/>
                <w:szCs w:val="16"/>
              </w:rPr>
              <w:t>A100706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Održavanje komunalne infrastrukture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javnih površina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lokalnih putova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vanjske rasvjete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Opskrba mještana vodom s hidranata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groblja</w:t>
            </w:r>
          </w:p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Održavanje plaža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1.372.000,00</w:t>
            </w: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200.000,00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320.000,00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1.072.000,00</w:t>
            </w: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250.000,00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115.000,00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622.000,00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20.000,00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65.000,00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973.000,00</w:t>
            </w: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130.000,00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115.000,00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631.000,00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25.000,00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1.1.6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1.1.7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1.1.8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1.1.9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1.1.10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Odnos zaprimljenih oštećenja/broj intervencija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Odnos zaprimljenih oštećenja/broj intervencija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Broj obnovljenih rasvjetnih mjesta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Broj korisnika kojim je izvršena usluga lijevanja vode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Površina uređenog prostora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635242">
              <w:rPr>
                <w:b/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Pr="003D27F0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604437" w:rsidRPr="00727E87" w:rsidTr="00604437">
        <w:trPr>
          <w:gridBefore w:val="1"/>
          <w:wBefore w:w="18" w:type="dxa"/>
          <w:cantSplit/>
          <w:trHeight w:val="2267"/>
        </w:trPr>
        <w:tc>
          <w:tcPr>
            <w:tcW w:w="7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5F" w:rsidRPr="00727E87" w:rsidRDefault="00D2355F" w:rsidP="003A5862">
            <w:p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1008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KP1008-02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KP1008-03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KP1008-04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KP1008-05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KP1008-06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KP1008-07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KP1008-08</w:t>
            </w:r>
          </w:p>
          <w:p w:rsidR="00342F11" w:rsidRPr="003D27F0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KP1008-09</w:t>
            </w:r>
          </w:p>
          <w:p w:rsidR="00D2355F" w:rsidRPr="003D27F0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Izgradnja komunalne infrastrukture</w:t>
            </w:r>
          </w:p>
          <w:p w:rsidR="00D2355F" w:rsidRPr="003D27F0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Izgradnja vodovoda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 w:rsidRPr="00D2355F">
              <w:rPr>
                <w:sz w:val="16"/>
                <w:szCs w:val="16"/>
              </w:rPr>
              <w:t>Izgradnja kanalizacijskog sustava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dječjih igrališta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groblja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Izrada urbanističkih planova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prometnica</w:t>
            </w:r>
          </w:p>
          <w:p w:rsidR="00342F11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Rekonstrukcija zapadnog ulaza</w:t>
            </w:r>
          </w:p>
          <w:p w:rsidR="00342F11" w:rsidRPr="00D2355F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mjesne tržnice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3.360.000,00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800.000,00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870.000,00</w:t>
            </w:r>
          </w:p>
          <w:p w:rsidR="00342F11" w:rsidRDefault="00342F11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200.000,00</w:t>
            </w:r>
          </w:p>
          <w:p w:rsidR="00342F11" w:rsidRDefault="00342F11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220.000,00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3.600.000,00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1.200.000,00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700.000,00</w:t>
            </w:r>
          </w:p>
          <w:p w:rsidR="00342F11" w:rsidRDefault="00342F11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600.000,00</w:t>
            </w:r>
          </w:p>
          <w:p w:rsidR="00342F11" w:rsidRDefault="00342F11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6.929.000,00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1.300.000,00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129.000,00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1.000.000,00</w:t>
            </w:r>
          </w:p>
          <w:p w:rsidR="00342F11" w:rsidRDefault="00342F11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3.500.000,00</w:t>
            </w:r>
          </w:p>
          <w:p w:rsidR="00342F11" w:rsidRDefault="00342F11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1.1.12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1.1.13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1.1.14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1.1.15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1.1.16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1.1.17</w:t>
            </w:r>
          </w:p>
          <w:p w:rsidR="00342F11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1.1.18</w:t>
            </w:r>
          </w:p>
          <w:p w:rsidR="00342F11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1.1.19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izgrađene mreže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igrališta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novoizgrađenih grobnica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Broj novih urbanističkih planova 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metara novih izgrađenih prometnica</w:t>
            </w:r>
          </w:p>
          <w:p w:rsidR="00342F11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Površina otkupljenih površina</w:t>
            </w:r>
          </w:p>
          <w:p w:rsidR="00342F11" w:rsidRDefault="00342F11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novih prodajnih mjesta</w:t>
            </w:r>
          </w:p>
          <w:p w:rsidR="00D2355F" w:rsidRDefault="00D2355F" w:rsidP="003A5862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</w:p>
          <w:p w:rsidR="00D2355F" w:rsidRDefault="00D2355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3D27F0">
              <w:rPr>
                <w:b/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D27F0"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D2355F" w:rsidRDefault="00D2355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342F11" w:rsidRDefault="00342F11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  <w:p w:rsidR="00342F11" w:rsidRPr="00635242" w:rsidRDefault="00342F11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00205</w:t>
            </w:r>
          </w:p>
        </w:tc>
      </w:tr>
      <w:tr w:rsidR="0023020C" w:rsidTr="00604437">
        <w:tblPrEx>
          <w:tblLook w:val="0000"/>
        </w:tblPrEx>
        <w:trPr>
          <w:gridBefore w:val="1"/>
          <w:wBefore w:w="18" w:type="dxa"/>
          <w:trHeight w:val="3382"/>
        </w:trPr>
        <w:tc>
          <w:tcPr>
            <w:tcW w:w="688" w:type="dxa"/>
            <w:textDirection w:val="btLr"/>
          </w:tcPr>
          <w:p w:rsidR="0023020C" w:rsidRPr="0023020C" w:rsidRDefault="0023020C" w:rsidP="003A5862">
            <w:pPr>
              <w:pStyle w:val="Bezproreda"/>
              <w:ind w:left="113" w:right="113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CILJ 2.UNAPREĐENJE</w:t>
            </w:r>
            <w:r w:rsidRPr="0023020C">
              <w:rPr>
                <w:sz w:val="16"/>
                <w:szCs w:val="16"/>
              </w:rPr>
              <w:t xml:space="preserve"> </w:t>
            </w:r>
            <w:r w:rsidRPr="0023020C">
              <w:rPr>
                <w:b/>
                <w:sz w:val="16"/>
                <w:szCs w:val="16"/>
              </w:rPr>
              <w:t>KVALITETE ŽIVOTA</w:t>
            </w:r>
          </w:p>
        </w:tc>
        <w:tc>
          <w:tcPr>
            <w:tcW w:w="737" w:type="dxa"/>
            <w:gridSpan w:val="3"/>
            <w:textDirection w:val="btLr"/>
          </w:tcPr>
          <w:p w:rsidR="0023020C" w:rsidRPr="0023020C" w:rsidRDefault="0023020C" w:rsidP="003A5862">
            <w:pPr>
              <w:ind w:left="113" w:right="113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i/>
                <w:sz w:val="16"/>
                <w:szCs w:val="16"/>
              </w:rPr>
              <w:t xml:space="preserve">Mjera </w:t>
            </w:r>
            <w:r>
              <w:rPr>
                <w:b/>
                <w:i/>
                <w:sz w:val="16"/>
                <w:szCs w:val="16"/>
              </w:rPr>
              <w:t>2</w:t>
            </w:r>
            <w:r w:rsidRPr="0023020C">
              <w:rPr>
                <w:b/>
                <w:i/>
                <w:sz w:val="16"/>
                <w:szCs w:val="16"/>
              </w:rPr>
              <w:t>.1</w:t>
            </w:r>
            <w:r w:rsidR="00233E1F">
              <w:rPr>
                <w:b/>
                <w:i/>
                <w:sz w:val="16"/>
                <w:szCs w:val="16"/>
              </w:rPr>
              <w:t>Očuvanje i obnova objekata za kultutu</w:t>
            </w:r>
          </w:p>
        </w:tc>
        <w:tc>
          <w:tcPr>
            <w:tcW w:w="987" w:type="dxa"/>
            <w:gridSpan w:val="2"/>
          </w:tcPr>
          <w:p w:rsidR="0023020C" w:rsidRPr="0023020C" w:rsidRDefault="0023020C" w:rsidP="003A5862">
            <w:pPr>
              <w:pStyle w:val="Bezproreda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1009</w:t>
            </w:r>
          </w:p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KP1009-02</w:t>
            </w:r>
          </w:p>
          <w:p w:rsidR="0023020C" w:rsidRP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KP1009-04</w:t>
            </w:r>
          </w:p>
        </w:tc>
        <w:tc>
          <w:tcPr>
            <w:tcW w:w="2688" w:type="dxa"/>
            <w:gridSpan w:val="2"/>
          </w:tcPr>
          <w:p w:rsidR="0023020C" w:rsidRPr="0023020C" w:rsidRDefault="0023020C" w:rsidP="003A5862">
            <w:pPr>
              <w:pStyle w:val="Bezproreda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Javne potrebe u kulturi</w:t>
            </w:r>
          </w:p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Izgradnja društvenog doma</w:t>
            </w:r>
          </w:p>
          <w:p w:rsidR="0023020C" w:rsidRP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Obnova crkve Svete Marije</w:t>
            </w:r>
          </w:p>
        </w:tc>
        <w:tc>
          <w:tcPr>
            <w:tcW w:w="1128" w:type="dxa"/>
            <w:gridSpan w:val="2"/>
          </w:tcPr>
          <w:p w:rsidR="0023020C" w:rsidRPr="0023020C" w:rsidRDefault="0023020C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110.000,00</w:t>
            </w:r>
          </w:p>
          <w:p w:rsid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23020C" w:rsidRP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110.000,00</w:t>
            </w:r>
          </w:p>
        </w:tc>
        <w:tc>
          <w:tcPr>
            <w:tcW w:w="1128" w:type="dxa"/>
            <w:gridSpan w:val="2"/>
          </w:tcPr>
          <w:p w:rsidR="0023020C" w:rsidRPr="0023020C" w:rsidRDefault="0023020C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3.500.000,00</w:t>
            </w:r>
          </w:p>
          <w:p w:rsid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3.500.000,00</w:t>
            </w:r>
          </w:p>
          <w:p w:rsidR="0023020C" w:rsidRP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98" w:type="dxa"/>
            <w:gridSpan w:val="2"/>
          </w:tcPr>
          <w:p w:rsidR="0023020C" w:rsidRPr="0023020C" w:rsidRDefault="0023020C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3.500.000,00</w:t>
            </w:r>
          </w:p>
          <w:p w:rsid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3.500.000,00</w:t>
            </w:r>
          </w:p>
          <w:p w:rsidR="0023020C" w:rsidRP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</w:p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2.1.1</w:t>
            </w:r>
          </w:p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2.1.2.</w:t>
            </w:r>
          </w:p>
          <w:p w:rsidR="0023020C" w:rsidRPr="0023020C" w:rsidRDefault="0023020C" w:rsidP="003A5862">
            <w:pPr>
              <w:pStyle w:val="Bezproreda"/>
              <w:rPr>
                <w:sz w:val="16"/>
                <w:szCs w:val="16"/>
              </w:rPr>
            </w:pPr>
          </w:p>
        </w:tc>
        <w:tc>
          <w:tcPr>
            <w:tcW w:w="3526" w:type="dxa"/>
          </w:tcPr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</w:p>
          <w:p w:rsidR="0023020C" w:rsidRDefault="0023020C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manifestacija održanih u domu</w:t>
            </w:r>
          </w:p>
          <w:p w:rsidR="00233E1F" w:rsidRPr="0023020C" w:rsidRDefault="00233E1F" w:rsidP="003A5862">
            <w:pPr>
              <w:pStyle w:val="Bezproreda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Stanje uređene crkve</w:t>
            </w:r>
          </w:p>
        </w:tc>
        <w:tc>
          <w:tcPr>
            <w:tcW w:w="1148" w:type="dxa"/>
            <w:gridSpan w:val="2"/>
          </w:tcPr>
          <w:p w:rsid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23020C">
              <w:rPr>
                <w:b/>
                <w:sz w:val="16"/>
                <w:szCs w:val="16"/>
              </w:rPr>
              <w:t>00206</w:t>
            </w:r>
          </w:p>
          <w:p w:rsidR="0023020C" w:rsidRDefault="0023020C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  <w:p w:rsidR="00233E1F" w:rsidRPr="0023020C" w:rsidRDefault="00233E1F" w:rsidP="003A5862">
            <w:pPr>
              <w:pStyle w:val="Bezproreda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00206</w:t>
            </w:r>
          </w:p>
        </w:tc>
      </w:tr>
      <w:tr w:rsidR="00233E1F" w:rsidTr="00604437">
        <w:tblPrEx>
          <w:tblLook w:val="0000"/>
        </w:tblPrEx>
        <w:trPr>
          <w:gridAfter w:val="1"/>
          <w:wAfter w:w="11" w:type="dxa"/>
          <w:cantSplit/>
          <w:trHeight w:val="2834"/>
        </w:trPr>
        <w:tc>
          <w:tcPr>
            <w:tcW w:w="733" w:type="dxa"/>
            <w:gridSpan w:val="4"/>
          </w:tcPr>
          <w:p w:rsidR="00233E1F" w:rsidRDefault="00233E1F" w:rsidP="003A5862">
            <w:pPr>
              <w:pStyle w:val="Bezproreda"/>
            </w:pPr>
          </w:p>
          <w:p w:rsidR="00233E1F" w:rsidRDefault="00233E1F" w:rsidP="003A5862">
            <w:pPr>
              <w:pStyle w:val="Bezproreda"/>
            </w:pPr>
          </w:p>
        </w:tc>
        <w:tc>
          <w:tcPr>
            <w:tcW w:w="710" w:type="dxa"/>
            <w:textDirection w:val="btLr"/>
          </w:tcPr>
          <w:p w:rsidR="00233E1F" w:rsidRPr="00233E1F" w:rsidRDefault="00233E1F" w:rsidP="003A5862">
            <w:pPr>
              <w:ind w:left="113" w:right="113"/>
              <w:rPr>
                <w:sz w:val="16"/>
                <w:szCs w:val="16"/>
              </w:rPr>
            </w:pPr>
            <w:r w:rsidRPr="00233E1F">
              <w:rPr>
                <w:b/>
                <w:i/>
                <w:sz w:val="16"/>
                <w:szCs w:val="16"/>
              </w:rPr>
              <w:t>Mjera 3.1. Poticanj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233E1F">
              <w:rPr>
                <w:b/>
                <w:i/>
                <w:sz w:val="16"/>
                <w:szCs w:val="16"/>
              </w:rPr>
              <w:t>zdravijee</w:t>
            </w:r>
            <w:r>
              <w:rPr>
                <w:b/>
                <w:i/>
                <w:sz w:val="16"/>
                <w:szCs w:val="16"/>
              </w:rPr>
              <w:t>g načina života</w:t>
            </w:r>
          </w:p>
        </w:tc>
        <w:tc>
          <w:tcPr>
            <w:tcW w:w="987" w:type="dxa"/>
            <w:gridSpan w:val="2"/>
          </w:tcPr>
          <w:p w:rsidR="00233E1F" w:rsidRP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1010</w:t>
            </w:r>
          </w:p>
          <w:p w:rsidR="00233E1F" w:rsidRPr="003A5862" w:rsidRDefault="00233E1F" w:rsidP="003A5862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KP1010-02</w:t>
            </w:r>
          </w:p>
        </w:tc>
        <w:tc>
          <w:tcPr>
            <w:tcW w:w="2688" w:type="dxa"/>
            <w:gridSpan w:val="2"/>
          </w:tcPr>
          <w:p w:rsidR="00233E1F" w:rsidRP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233E1F" w:rsidRP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Javne potrebe u športu</w:t>
            </w:r>
          </w:p>
          <w:p w:rsidR="00233E1F" w:rsidRPr="003A5862" w:rsidRDefault="003A5862" w:rsidP="003A5862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Izgradnja športskih objekata</w:t>
            </w:r>
          </w:p>
        </w:tc>
        <w:tc>
          <w:tcPr>
            <w:tcW w:w="1128" w:type="dxa"/>
            <w:gridSpan w:val="2"/>
          </w:tcPr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70.000,00</w:t>
            </w:r>
          </w:p>
          <w:p w:rsidR="003A5862" w:rsidRPr="003A5862" w:rsidRDefault="003A5862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70.000,00</w:t>
            </w:r>
          </w:p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2"/>
          </w:tcPr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1.000.000,00</w:t>
            </w:r>
          </w:p>
          <w:p w:rsidR="003A5862" w:rsidRPr="003A5862" w:rsidRDefault="003A5862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1.000.000,00</w:t>
            </w:r>
          </w:p>
        </w:tc>
        <w:tc>
          <w:tcPr>
            <w:tcW w:w="1298" w:type="dxa"/>
            <w:gridSpan w:val="2"/>
          </w:tcPr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 w:rsidRPr="00233E1F">
              <w:rPr>
                <w:b/>
                <w:sz w:val="16"/>
                <w:szCs w:val="16"/>
              </w:rPr>
              <w:t>0,00</w:t>
            </w:r>
          </w:p>
          <w:p w:rsidR="003A5862" w:rsidRPr="003A5862" w:rsidRDefault="003A5862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0,00</w:t>
            </w:r>
          </w:p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233E1F" w:rsidRP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</w:p>
          <w:p w:rsidR="003A5862" w:rsidRPr="003A5862" w:rsidRDefault="003A5862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3.1.1</w:t>
            </w:r>
          </w:p>
        </w:tc>
        <w:tc>
          <w:tcPr>
            <w:tcW w:w="3526" w:type="dxa"/>
          </w:tcPr>
          <w:p w:rsidR="00233E1F" w:rsidRP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3A5862" w:rsidRPr="003A5862" w:rsidRDefault="003A5862" w:rsidP="003A5862">
            <w:pPr>
              <w:pStyle w:val="Bezproreda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Iskoristivost športskog objekta</w:t>
            </w:r>
          </w:p>
        </w:tc>
        <w:tc>
          <w:tcPr>
            <w:tcW w:w="1137" w:type="dxa"/>
          </w:tcPr>
          <w:p w:rsidR="00233E1F" w:rsidRPr="00233E1F" w:rsidRDefault="00233E1F" w:rsidP="003A5862">
            <w:pPr>
              <w:pStyle w:val="Bezproreda"/>
              <w:rPr>
                <w:b/>
                <w:sz w:val="16"/>
                <w:szCs w:val="16"/>
              </w:rPr>
            </w:pPr>
          </w:p>
          <w:p w:rsidR="00233E1F" w:rsidRDefault="00233E1F" w:rsidP="003A5862">
            <w:pPr>
              <w:pStyle w:val="Bezproreda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00207</w:t>
            </w:r>
          </w:p>
          <w:p w:rsidR="003A5862" w:rsidRPr="003A5862" w:rsidRDefault="003A5862" w:rsidP="003A5862">
            <w:pPr>
              <w:pStyle w:val="Bezproreda"/>
              <w:jc w:val="right"/>
              <w:rPr>
                <w:sz w:val="16"/>
                <w:szCs w:val="16"/>
              </w:rPr>
            </w:pPr>
            <w:r w:rsidRPr="003A5862">
              <w:rPr>
                <w:sz w:val="16"/>
                <w:szCs w:val="16"/>
              </w:rPr>
              <w:t>00207</w:t>
            </w:r>
          </w:p>
        </w:tc>
      </w:tr>
      <w:tr w:rsidR="003A5862" w:rsidTr="003A5862">
        <w:tblPrEx>
          <w:tblLook w:val="0000"/>
        </w:tblPrEx>
        <w:trPr>
          <w:gridAfter w:val="1"/>
          <w:wAfter w:w="11" w:type="dxa"/>
          <w:trHeight w:val="394"/>
        </w:trPr>
        <w:tc>
          <w:tcPr>
            <w:tcW w:w="5108" w:type="dxa"/>
            <w:gridSpan w:val="8"/>
          </w:tcPr>
          <w:p w:rsidR="003A5862" w:rsidRP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  <w:r w:rsidRPr="003A5862">
              <w:rPr>
                <w:b/>
                <w:sz w:val="16"/>
                <w:szCs w:val="16"/>
              </w:rPr>
              <w:t>UKUPNO:</w:t>
            </w:r>
          </w:p>
        </w:tc>
        <w:tc>
          <w:tcPr>
            <w:tcW w:w="1128" w:type="dxa"/>
            <w:gridSpan w:val="2"/>
          </w:tcPr>
          <w:p w:rsidR="003A5862" w:rsidRP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  <w:r w:rsidRPr="003A5862">
              <w:rPr>
                <w:b/>
                <w:sz w:val="16"/>
                <w:szCs w:val="16"/>
              </w:rPr>
              <w:t>5.542.000,00</w:t>
            </w:r>
          </w:p>
        </w:tc>
        <w:tc>
          <w:tcPr>
            <w:tcW w:w="1128" w:type="dxa"/>
            <w:gridSpan w:val="2"/>
          </w:tcPr>
          <w:p w:rsidR="003A5862" w:rsidRP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9.690.000,00</w:t>
            </w:r>
          </w:p>
        </w:tc>
        <w:tc>
          <w:tcPr>
            <w:tcW w:w="1308" w:type="dxa"/>
            <w:gridSpan w:val="3"/>
          </w:tcPr>
          <w:p w:rsidR="003A5862" w:rsidRP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13.824.000,00</w:t>
            </w:r>
          </w:p>
        </w:tc>
        <w:tc>
          <w:tcPr>
            <w:tcW w:w="5372" w:type="dxa"/>
            <w:gridSpan w:val="3"/>
          </w:tcPr>
          <w:p w:rsidR="003A5862" w:rsidRPr="003A5862" w:rsidRDefault="003A5862" w:rsidP="003A5862">
            <w:pPr>
              <w:pStyle w:val="Bezproreda"/>
              <w:rPr>
                <w:b/>
                <w:sz w:val="16"/>
                <w:szCs w:val="16"/>
              </w:rPr>
            </w:pPr>
          </w:p>
        </w:tc>
      </w:tr>
    </w:tbl>
    <w:p w:rsidR="002B1E8A" w:rsidRDefault="002B1E8A" w:rsidP="002B1E8A">
      <w:pPr>
        <w:pStyle w:val="Bezproreda"/>
      </w:pPr>
      <w:r>
        <w:lastRenderedPageBreak/>
        <w:t xml:space="preserve">    </w:t>
      </w:r>
    </w:p>
    <w:p w:rsidR="003A5862" w:rsidRDefault="003A5862" w:rsidP="002B1E8A">
      <w:pPr>
        <w:pStyle w:val="Bezproreda"/>
      </w:pPr>
    </w:p>
    <w:p w:rsidR="003A5862" w:rsidRDefault="003A5862" w:rsidP="002B1E8A">
      <w:pPr>
        <w:pStyle w:val="Bezproreda"/>
      </w:pPr>
    </w:p>
    <w:p w:rsidR="003A5862" w:rsidRDefault="003A5862" w:rsidP="002B1E8A">
      <w:pPr>
        <w:pStyle w:val="Bezproreda"/>
      </w:pPr>
    </w:p>
    <w:p w:rsidR="003A5862" w:rsidRDefault="003A5862" w:rsidP="002B1E8A">
      <w:pPr>
        <w:pStyle w:val="Bezproreda"/>
      </w:pPr>
    </w:p>
    <w:p w:rsidR="003A5862" w:rsidRPr="00FF2E00" w:rsidRDefault="00604437" w:rsidP="002B1E8A">
      <w:pPr>
        <w:pStyle w:val="Bezproreda"/>
        <w:rPr>
          <w:b/>
          <w:sz w:val="16"/>
          <w:szCs w:val="16"/>
        </w:rPr>
      </w:pPr>
      <w:r w:rsidRPr="00FF2E00">
        <w:rPr>
          <w:b/>
          <w:sz w:val="16"/>
          <w:szCs w:val="16"/>
        </w:rPr>
        <w:t>KLASA:400-06/16--01/01</w:t>
      </w:r>
    </w:p>
    <w:p w:rsidR="00604437" w:rsidRPr="00FF2E00" w:rsidRDefault="00FF2E00" w:rsidP="002B1E8A">
      <w:pPr>
        <w:pStyle w:val="Bezproreda"/>
        <w:rPr>
          <w:b/>
          <w:sz w:val="16"/>
          <w:szCs w:val="16"/>
        </w:rPr>
      </w:pPr>
      <w:r w:rsidRPr="00FF2E00">
        <w:rPr>
          <w:b/>
          <w:sz w:val="16"/>
          <w:szCs w:val="16"/>
        </w:rPr>
        <w:t>UR.BROJ:2198/07-1/3-16-07</w:t>
      </w:r>
    </w:p>
    <w:p w:rsidR="00604437" w:rsidRPr="00FF2E00" w:rsidRDefault="00604437" w:rsidP="002B1E8A">
      <w:pPr>
        <w:pStyle w:val="Bezproreda"/>
        <w:rPr>
          <w:b/>
          <w:sz w:val="16"/>
          <w:szCs w:val="16"/>
        </w:rPr>
      </w:pPr>
      <w:r w:rsidRPr="00FF2E00">
        <w:rPr>
          <w:b/>
          <w:sz w:val="16"/>
          <w:szCs w:val="16"/>
        </w:rPr>
        <w:t>Posedarje, 29.11.2016.g.</w:t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="00FF2E00" w:rsidRPr="00FF2E00">
        <w:rPr>
          <w:b/>
          <w:sz w:val="16"/>
          <w:szCs w:val="16"/>
        </w:rPr>
        <w:t>PREDSJEDNIK OPĆINSKOG VIJEĆA</w:t>
      </w:r>
    </w:p>
    <w:p w:rsidR="00604437" w:rsidRPr="00FF2E00" w:rsidRDefault="00604437" w:rsidP="002B1E8A">
      <w:pPr>
        <w:pStyle w:val="Bezproreda"/>
        <w:rPr>
          <w:b/>
          <w:sz w:val="16"/>
          <w:szCs w:val="16"/>
        </w:rPr>
      </w:pP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</w:r>
      <w:r w:rsidRPr="00FF2E00">
        <w:rPr>
          <w:b/>
          <w:sz w:val="16"/>
          <w:szCs w:val="16"/>
        </w:rPr>
        <w:tab/>
        <w:t xml:space="preserve">  </w:t>
      </w:r>
      <w:r w:rsidR="00FF2E00" w:rsidRPr="00FF2E00">
        <w:rPr>
          <w:b/>
          <w:sz w:val="16"/>
          <w:szCs w:val="16"/>
        </w:rPr>
        <w:t xml:space="preserve">     Josip Magaš</w:t>
      </w:r>
    </w:p>
    <w:sectPr w:rsidR="00604437" w:rsidRPr="00FF2E00" w:rsidSect="00E27EB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0FD" w:rsidRDefault="001930FD" w:rsidP="006E7B26">
      <w:pPr>
        <w:pStyle w:val="Bezproreda"/>
      </w:pPr>
      <w:r>
        <w:separator/>
      </w:r>
    </w:p>
  </w:endnote>
  <w:endnote w:type="continuationSeparator" w:id="1">
    <w:p w:rsidR="001930FD" w:rsidRDefault="001930FD" w:rsidP="006E7B26">
      <w:pPr>
        <w:pStyle w:val="Bezprored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0FD" w:rsidRDefault="001930FD" w:rsidP="006E7B26">
      <w:pPr>
        <w:pStyle w:val="Bezproreda"/>
      </w:pPr>
      <w:r>
        <w:separator/>
      </w:r>
    </w:p>
  </w:footnote>
  <w:footnote w:type="continuationSeparator" w:id="1">
    <w:p w:rsidR="001930FD" w:rsidRDefault="001930FD" w:rsidP="006E7B26">
      <w:pPr>
        <w:pStyle w:val="Bezproreda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E8A"/>
    <w:rsid w:val="000156A4"/>
    <w:rsid w:val="00034E0D"/>
    <w:rsid w:val="000C07C3"/>
    <w:rsid w:val="000C506F"/>
    <w:rsid w:val="001930FD"/>
    <w:rsid w:val="001C129E"/>
    <w:rsid w:val="001E678C"/>
    <w:rsid w:val="0020400D"/>
    <w:rsid w:val="0023020C"/>
    <w:rsid w:val="00233E1F"/>
    <w:rsid w:val="002B1E8A"/>
    <w:rsid w:val="0031025C"/>
    <w:rsid w:val="00342F11"/>
    <w:rsid w:val="003A5862"/>
    <w:rsid w:val="003D27F0"/>
    <w:rsid w:val="003D4ED7"/>
    <w:rsid w:val="00467B71"/>
    <w:rsid w:val="004F6DE1"/>
    <w:rsid w:val="005F0B0D"/>
    <w:rsid w:val="006038D9"/>
    <w:rsid w:val="00604437"/>
    <w:rsid w:val="00635242"/>
    <w:rsid w:val="00696563"/>
    <w:rsid w:val="00697F66"/>
    <w:rsid w:val="006E7B26"/>
    <w:rsid w:val="00727E87"/>
    <w:rsid w:val="007E1093"/>
    <w:rsid w:val="00827FC9"/>
    <w:rsid w:val="009858A6"/>
    <w:rsid w:val="00A329F4"/>
    <w:rsid w:val="00B301DE"/>
    <w:rsid w:val="00C10C9E"/>
    <w:rsid w:val="00CF6E98"/>
    <w:rsid w:val="00D047CF"/>
    <w:rsid w:val="00D2355F"/>
    <w:rsid w:val="00D64018"/>
    <w:rsid w:val="00E27EB3"/>
    <w:rsid w:val="00E61C2D"/>
    <w:rsid w:val="00EB3B2B"/>
    <w:rsid w:val="00ED5E53"/>
    <w:rsid w:val="00FD53AA"/>
    <w:rsid w:val="00FF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C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1E8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6E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E7B26"/>
  </w:style>
  <w:style w:type="paragraph" w:styleId="Podnoje">
    <w:name w:val="footer"/>
    <w:basedOn w:val="Normal"/>
    <w:link w:val="PodnojeChar"/>
    <w:uiPriority w:val="99"/>
    <w:semiHidden/>
    <w:unhideWhenUsed/>
    <w:rsid w:val="006E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E7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EC8D-E9C2-4DE3-9FC6-891EBBCE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2016-12-29T12:38:00Z</cp:lastPrinted>
  <dcterms:created xsi:type="dcterms:W3CDTF">2016-11-22T12:16:00Z</dcterms:created>
  <dcterms:modified xsi:type="dcterms:W3CDTF">2016-12-29T12:38:00Z</dcterms:modified>
</cp:coreProperties>
</file>