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C8" w:rsidRPr="003E21AE" w:rsidRDefault="00467766" w:rsidP="00113DB1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REPUBLIKA HRVATSKA</w:t>
      </w:r>
    </w:p>
    <w:p w:rsidR="00467766" w:rsidRPr="003E21AE" w:rsidRDefault="00467766" w:rsidP="00113DB1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ŽUPANIJA ZADARSKA</w:t>
      </w:r>
    </w:p>
    <w:p w:rsidR="00467766" w:rsidRPr="003E21AE" w:rsidRDefault="00467766" w:rsidP="00113DB1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OPĆINA POSEDARJE</w:t>
      </w:r>
    </w:p>
    <w:p w:rsidR="00467766" w:rsidRPr="003E21AE" w:rsidRDefault="00467766" w:rsidP="00113DB1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jedinstveni upravni odjel</w:t>
      </w:r>
    </w:p>
    <w:p w:rsidR="00467766" w:rsidRPr="003E21AE" w:rsidRDefault="00467766" w:rsidP="00113DB1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KLASA:401-01/2</w:t>
      </w:r>
      <w:r w:rsidR="00400FC8" w:rsidRPr="003E21AE">
        <w:rPr>
          <w:b/>
          <w:sz w:val="24"/>
          <w:szCs w:val="24"/>
          <w:lang w:val="de-DE"/>
        </w:rPr>
        <w:t>4-01/02</w:t>
      </w:r>
    </w:p>
    <w:p w:rsidR="00820EC8" w:rsidRPr="003E21AE" w:rsidRDefault="00467766" w:rsidP="00113DB1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URBROJ:</w:t>
      </w:r>
      <w:r w:rsidR="00400FC8" w:rsidRPr="003E21AE">
        <w:rPr>
          <w:b/>
          <w:sz w:val="24"/>
          <w:szCs w:val="24"/>
          <w:lang w:val="de-DE"/>
        </w:rPr>
        <w:t xml:space="preserve">2198-7-3/1-24-01 </w:t>
      </w:r>
    </w:p>
    <w:p w:rsidR="00113DB1" w:rsidRPr="007F58AB" w:rsidRDefault="00113DB1" w:rsidP="00A43B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BC8" w:rsidRPr="007F58AB" w:rsidRDefault="00AC2F44" w:rsidP="00A43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>Bilješke uz financijske izvještaje za</w:t>
      </w:r>
    </w:p>
    <w:p w:rsidR="00D1626A" w:rsidRPr="007F58AB" w:rsidRDefault="00A43BC8" w:rsidP="00D1626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>razdoblj</w:t>
      </w:r>
      <w:r w:rsidR="00D0202C" w:rsidRPr="007F58AB">
        <w:rPr>
          <w:rFonts w:ascii="Times New Roman" w:hAnsi="Times New Roman" w:cs="Times New Roman"/>
          <w:b/>
          <w:sz w:val="28"/>
          <w:szCs w:val="28"/>
        </w:rPr>
        <w:t>e od 01. siječnja do 31. prosin</w:t>
      </w:r>
      <w:r w:rsidRPr="007F58AB">
        <w:rPr>
          <w:rFonts w:ascii="Times New Roman" w:hAnsi="Times New Roman" w:cs="Times New Roman"/>
          <w:b/>
          <w:sz w:val="28"/>
          <w:szCs w:val="28"/>
        </w:rPr>
        <w:t>ca 20</w:t>
      </w:r>
      <w:r w:rsidR="004E3940" w:rsidRPr="007F58AB">
        <w:rPr>
          <w:rFonts w:ascii="Times New Roman" w:hAnsi="Times New Roman" w:cs="Times New Roman"/>
          <w:b/>
          <w:sz w:val="28"/>
          <w:szCs w:val="28"/>
        </w:rPr>
        <w:t>2</w:t>
      </w:r>
      <w:r w:rsidR="008C75CF">
        <w:rPr>
          <w:rFonts w:ascii="Times New Roman" w:hAnsi="Times New Roman" w:cs="Times New Roman"/>
          <w:b/>
          <w:sz w:val="28"/>
          <w:szCs w:val="28"/>
        </w:rPr>
        <w:t>3</w:t>
      </w:r>
      <w:r w:rsidRPr="007F58AB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A43BC8" w:rsidRPr="007F58AB" w:rsidRDefault="00A43BC8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C2F44" w:rsidRPr="007F58AB" w:rsidRDefault="00AC2F44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3BC8" w:rsidRPr="007F58AB" w:rsidRDefault="00467766" w:rsidP="00A43BC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PODACI O OBVEZNIKU</w:t>
      </w:r>
      <w:r w:rsidR="00AC2F44" w:rsidRPr="007F58AB">
        <w:rPr>
          <w:rFonts w:ascii="Times New Roman" w:hAnsi="Times New Roman" w:cs="Times New Roman"/>
          <w:b/>
          <w:sz w:val="26"/>
          <w:szCs w:val="26"/>
        </w:rPr>
        <w:t>:</w:t>
      </w:r>
    </w:p>
    <w:p w:rsidR="00A43BC8" w:rsidRPr="00246309" w:rsidRDefault="00467766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Općina Posedarje</w:t>
      </w:r>
      <w:bookmarkStart w:id="0" w:name="_GoBack"/>
      <w:bookmarkEnd w:id="0"/>
    </w:p>
    <w:p w:rsidR="008F5AA2" w:rsidRPr="00246309" w:rsidRDefault="008F5AA2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26599619939</w:t>
      </w:r>
    </w:p>
    <w:p w:rsidR="00467766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Matični broj: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02547520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Broj RKP-a: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35038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Šifra općine: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349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Razina: 22</w:t>
      </w:r>
      <w:r w:rsidR="00AC2F44" w:rsidRPr="00246309">
        <w:rPr>
          <w:rFonts w:ascii="Times New Roman" w:hAnsi="Times New Roman" w:cs="Times New Roman"/>
          <w:b/>
          <w:sz w:val="24"/>
          <w:szCs w:val="24"/>
        </w:rPr>
        <w:t xml:space="preserve"> – Proračun jedinice lokalne i područne (regionalne) samouprave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Razdjel: 000</w:t>
      </w:r>
    </w:p>
    <w:p w:rsidR="00A43BC8" w:rsidRPr="00246309" w:rsidRDefault="00AC2F44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Šifra djelatnosti: 8411 – Opće djelatnosti javne uprave</w:t>
      </w:r>
    </w:p>
    <w:p w:rsidR="008F5AA2" w:rsidRPr="00246309" w:rsidRDefault="00A43BC8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Broj računa: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HR1223900011834900004</w:t>
      </w:r>
    </w:p>
    <w:p w:rsidR="007E4516" w:rsidRPr="009746AE" w:rsidRDefault="007E4516" w:rsidP="007E451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516" w:rsidRPr="009746AE" w:rsidRDefault="007E4516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20EC8" w:rsidRPr="009746AE" w:rsidRDefault="00820EC8" w:rsidP="00820EC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820EC8" w:rsidRPr="009746AE" w:rsidRDefault="00A43BC8" w:rsidP="00820EC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 xml:space="preserve">Bilješke uz obrazac </w:t>
      </w:r>
      <w:r w:rsidR="009746AE" w:rsidRPr="009746AE">
        <w:rPr>
          <w:rFonts w:ascii="Times New Roman" w:hAnsi="Times New Roman" w:cs="Times New Roman"/>
          <w:b/>
          <w:i/>
          <w:sz w:val="24"/>
          <w:szCs w:val="24"/>
        </w:rPr>
        <w:t>PR-RAS</w:t>
      </w:r>
    </w:p>
    <w:p w:rsidR="00820EC8" w:rsidRPr="009746AE" w:rsidRDefault="00820EC8" w:rsidP="00820EC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820EC8" w:rsidRDefault="009746A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Općina Posedarje je u periodu od 01.01.202</w:t>
      </w:r>
      <w:r w:rsidR="008C75CF">
        <w:rPr>
          <w:rFonts w:ascii="Times New Roman" w:hAnsi="Times New Roman" w:cs="Times New Roman"/>
          <w:sz w:val="24"/>
          <w:szCs w:val="24"/>
        </w:rPr>
        <w:t>3</w:t>
      </w:r>
      <w:r w:rsidRPr="009746A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31.12.202</w:t>
      </w:r>
      <w:r w:rsidR="008C75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ostvarila ukupno </w:t>
      </w:r>
      <w:r w:rsidR="008C75CF">
        <w:rPr>
          <w:rFonts w:ascii="Times New Roman" w:hAnsi="Times New Roman" w:cs="Times New Roman"/>
          <w:sz w:val="24"/>
          <w:szCs w:val="24"/>
        </w:rPr>
        <w:t>3.728.233,38 eura</w:t>
      </w:r>
      <w:r>
        <w:rPr>
          <w:rFonts w:ascii="Times New Roman" w:hAnsi="Times New Roman" w:cs="Times New Roman"/>
          <w:sz w:val="24"/>
          <w:szCs w:val="24"/>
        </w:rPr>
        <w:t xml:space="preserve"> prihoda i primitaka od </w:t>
      </w:r>
      <w:r w:rsidR="008C75CF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ega su prihodi poslovanja ostvareni u iznosu od </w:t>
      </w:r>
      <w:r w:rsidR="008C75CF">
        <w:rPr>
          <w:rFonts w:ascii="Times New Roman" w:hAnsi="Times New Roman" w:cs="Times New Roman"/>
          <w:sz w:val="24"/>
          <w:szCs w:val="24"/>
        </w:rPr>
        <w:t>2.763.020,96 eura</w:t>
      </w:r>
      <w:r>
        <w:rPr>
          <w:rFonts w:ascii="Times New Roman" w:hAnsi="Times New Roman" w:cs="Times New Roman"/>
          <w:sz w:val="24"/>
          <w:szCs w:val="24"/>
        </w:rPr>
        <w:t xml:space="preserve"> a prihodi od nefinancijske imovine ostvareni su u iznosu od </w:t>
      </w:r>
      <w:r w:rsidR="008C75CF">
        <w:rPr>
          <w:rFonts w:ascii="Times New Roman" w:hAnsi="Times New Roman" w:cs="Times New Roman"/>
          <w:sz w:val="24"/>
          <w:szCs w:val="24"/>
        </w:rPr>
        <w:t>965.212,42 eura.</w:t>
      </w:r>
    </w:p>
    <w:p w:rsidR="009746AE" w:rsidRDefault="009746A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46AE" w:rsidRPr="009746AE" w:rsidRDefault="009746AE" w:rsidP="009746A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:rsidR="009746AE" w:rsidRPr="009746AE" w:rsidRDefault="009746AE" w:rsidP="009746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9746AE" w:rsidRPr="009746AE" w:rsidTr="00D9093A">
        <w:tc>
          <w:tcPr>
            <w:tcW w:w="3968" w:type="dxa"/>
            <w:shd w:val="clear" w:color="auto" w:fill="D9D9D9" w:themeFill="background1" w:themeFillShade="D9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9746AE" w:rsidRPr="009746AE" w:rsidRDefault="008C75CF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9746AE" w:rsidRPr="009746AE" w:rsidRDefault="008C75CF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746AE" w:rsidRPr="009746AE" w:rsidTr="00D9093A">
        <w:tc>
          <w:tcPr>
            <w:tcW w:w="3968" w:type="dxa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1.272.814,34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1.423.959,93</w:t>
            </w:r>
          </w:p>
        </w:tc>
      </w:tr>
      <w:tr w:rsidR="009746AE" w:rsidRPr="009746AE" w:rsidTr="00D9093A">
        <w:tc>
          <w:tcPr>
            <w:tcW w:w="3968" w:type="dxa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363.970,26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621.978,42</w:t>
            </w:r>
          </w:p>
        </w:tc>
      </w:tr>
      <w:tr w:rsidR="009746AE" w:rsidRPr="009746AE" w:rsidTr="00D9093A">
        <w:tc>
          <w:tcPr>
            <w:tcW w:w="3968" w:type="dxa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64 Prihodi od imovine 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43.391,30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74.019,99</w:t>
            </w:r>
          </w:p>
        </w:tc>
      </w:tr>
      <w:tr w:rsidR="009746AE" w:rsidRPr="009746AE" w:rsidTr="00D9093A">
        <w:tc>
          <w:tcPr>
            <w:tcW w:w="3968" w:type="dxa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395.570,45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621.754,91</w:t>
            </w:r>
          </w:p>
        </w:tc>
      </w:tr>
      <w:tr w:rsidR="009746AE" w:rsidRPr="009746AE" w:rsidTr="00D9093A">
        <w:tc>
          <w:tcPr>
            <w:tcW w:w="3968" w:type="dxa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66 Prihodi od prodaje proizvoda i robe te pruženih usluga i prihodi od donacija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9.830,92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11.964,96</w:t>
            </w:r>
          </w:p>
        </w:tc>
      </w:tr>
      <w:tr w:rsidR="009746AE" w:rsidRPr="009746AE" w:rsidTr="00D9093A">
        <w:tc>
          <w:tcPr>
            <w:tcW w:w="3968" w:type="dxa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Kazne, upravne mjere o ostali prihodi</w:t>
            </w:r>
          </w:p>
        </w:tc>
        <w:tc>
          <w:tcPr>
            <w:tcW w:w="2266" w:type="dxa"/>
          </w:tcPr>
          <w:p w:rsid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1.840,08</w:t>
            </w:r>
          </w:p>
        </w:tc>
        <w:tc>
          <w:tcPr>
            <w:tcW w:w="2266" w:type="dxa"/>
          </w:tcPr>
          <w:p w:rsid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9.342,75</w:t>
            </w:r>
          </w:p>
        </w:tc>
      </w:tr>
      <w:tr w:rsidR="009746AE" w:rsidRPr="009746AE" w:rsidTr="00D9093A">
        <w:tc>
          <w:tcPr>
            <w:tcW w:w="3968" w:type="dxa"/>
          </w:tcPr>
          <w:p w:rsidR="009746AE" w:rsidRPr="009746AE" w:rsidRDefault="009746AE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2.087.417,35</w:t>
            </w:r>
          </w:p>
        </w:tc>
        <w:tc>
          <w:tcPr>
            <w:tcW w:w="2266" w:type="dxa"/>
          </w:tcPr>
          <w:p w:rsidR="009746AE" w:rsidRPr="009746AE" w:rsidRDefault="008C75CF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2.763.020,96</w:t>
            </w:r>
          </w:p>
        </w:tc>
      </w:tr>
    </w:tbl>
    <w:p w:rsidR="009746AE" w:rsidRDefault="009746A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FC8" w:rsidRDefault="00400FC8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8C75CF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Šifra 611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 xml:space="preserve"> Porez i prirez na dohodak</w:t>
      </w:r>
    </w:p>
    <w:p w:rsidR="00BA53B5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i prirez na dohodak  ostvaren je u u iznosu od </w:t>
      </w:r>
      <w:r w:rsidR="008C75CF">
        <w:rPr>
          <w:rFonts w:ascii="Times New Roman" w:hAnsi="Times New Roman" w:cs="Times New Roman"/>
          <w:sz w:val="24"/>
          <w:szCs w:val="24"/>
        </w:rPr>
        <w:t>943.578,81 euro i index porasta u odnosu na izvršenje prethodne godine je 128,8%. U 2023. godini ostvaren je porast prihoda od poreza na dohodak po svim vrstama poreza na dohodak.</w:t>
      </w:r>
      <w:r w:rsidR="00BA53B5">
        <w:rPr>
          <w:rFonts w:ascii="Times New Roman" w:hAnsi="Times New Roman" w:cs="Times New Roman"/>
          <w:sz w:val="24"/>
          <w:szCs w:val="24"/>
        </w:rPr>
        <w:t xml:space="preserve"> U 2023. godini ostvaren je prihod od poreza na dohodak po godišnjoj prijavi u iznosu od 64.225,26 eura.</w:t>
      </w:r>
    </w:p>
    <w:p w:rsidR="00246309" w:rsidRPr="009746AE" w:rsidRDefault="00BA53B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šifri 6117 povrat poreza na dohodak po godišnjoj prijavi ostvaren je u iznosu od 154.100,20 eura.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3B5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613</w:t>
      </w:r>
      <w:r w:rsidR="00BA53B5">
        <w:rPr>
          <w:rFonts w:ascii="Times New Roman" w:hAnsi="Times New Roman" w:cs="Times New Roman"/>
          <w:b/>
          <w:sz w:val="24"/>
          <w:szCs w:val="24"/>
        </w:rPr>
        <w:t xml:space="preserve"> Porez na imovinu</w:t>
      </w:r>
    </w:p>
    <w:p w:rsidR="00246309" w:rsidRPr="009746AE" w:rsidRDefault="00BA53B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poreza na imovinu ostvareni su u iznosu od 468.727,85 eura i index izvršenja u odnosu na 2022. godinu je 88,5%.</w:t>
      </w: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kuće za odmor u iznosu od </w:t>
      </w:r>
      <w:r w:rsidR="00BA53B5">
        <w:rPr>
          <w:rFonts w:ascii="Times New Roman" w:hAnsi="Times New Roman" w:cs="Times New Roman"/>
          <w:sz w:val="24"/>
          <w:szCs w:val="24"/>
        </w:rPr>
        <w:t>111.610,40 eura i ostvareni su u većem iznosu nego u 2022. godini radi povećanja vrijednosti poreza po metru kvadratnom površine. Privremeni porez na imovinu ostvaren je u iznosu od 357.117,45 eura i index izvršenja u odnosu na izvršenje 2022. godine je 80,5%.</w:t>
      </w:r>
    </w:p>
    <w:p w:rsidR="00BA53B5" w:rsidRPr="009746AE" w:rsidRDefault="00BA53B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633</w:t>
      </w:r>
      <w:r w:rsidR="00BA53B5">
        <w:rPr>
          <w:rFonts w:ascii="Times New Roman" w:hAnsi="Times New Roman" w:cs="Times New Roman"/>
          <w:b/>
          <w:sz w:val="24"/>
          <w:szCs w:val="24"/>
        </w:rPr>
        <w:t xml:space="preserve"> Pomoći proračunu iz drugih proračuna i izvanproračunskim korisnicima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3B5" w:rsidRDefault="00BA53B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504">
        <w:rPr>
          <w:rFonts w:ascii="Times New Roman" w:hAnsi="Times New Roman" w:cs="Times New Roman"/>
          <w:i/>
          <w:sz w:val="24"/>
          <w:szCs w:val="24"/>
        </w:rPr>
        <w:t xml:space="preserve">Šifra 6331 Tekuće pomoći proračunu iz drugih proračuna i izvanproračunskim korisnicima </w:t>
      </w:r>
      <w:r>
        <w:rPr>
          <w:rFonts w:ascii="Times New Roman" w:hAnsi="Times New Roman" w:cs="Times New Roman"/>
          <w:sz w:val="24"/>
          <w:szCs w:val="24"/>
        </w:rPr>
        <w:t xml:space="preserve">ostvareni su u iznosu od 479.576,56 eura i index izvršenja u odnosu na 2022. godinu je 136,7% a odnose se na </w:t>
      </w:r>
      <w:r w:rsidR="00246309" w:rsidRPr="009746AE">
        <w:rPr>
          <w:rFonts w:ascii="Times New Roman" w:hAnsi="Times New Roman" w:cs="Times New Roman"/>
          <w:sz w:val="24"/>
          <w:szCs w:val="24"/>
        </w:rPr>
        <w:t>kompenzacijske mj</w:t>
      </w:r>
      <w:r w:rsidR="00047A87">
        <w:rPr>
          <w:rFonts w:ascii="Times New Roman" w:hAnsi="Times New Roman" w:cs="Times New Roman"/>
          <w:sz w:val="24"/>
          <w:szCs w:val="24"/>
        </w:rPr>
        <w:t>ere JLPRS iz državnog proračuna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7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1504">
        <w:rPr>
          <w:rFonts w:ascii="Times New Roman" w:hAnsi="Times New Roman" w:cs="Times New Roman"/>
          <w:i/>
          <w:sz w:val="24"/>
          <w:szCs w:val="24"/>
        </w:rPr>
        <w:t xml:space="preserve">Šifra 6332 Kapitalne pomoći proračunu iz drugih proračuna </w:t>
      </w:r>
      <w:r w:rsidR="00431504">
        <w:rPr>
          <w:rFonts w:ascii="Times New Roman" w:hAnsi="Times New Roman" w:cs="Times New Roman"/>
          <w:sz w:val="24"/>
          <w:szCs w:val="24"/>
        </w:rPr>
        <w:t>ostvarene su u iznosu od 65.700,00 eura a odnose se na :kapitalnu pomoć od Ministarstva graditeljstva i prostornog uređenja u iznosu od 21.400,00 eura te kapitalnu pomoć u iznosu od 35.000,00 od Ministarstva regionalnog razvoja i fondova EU i kapitalnu pomoć u iznosu od 9.300,00 iz Županijskog proračuna.</w:t>
      </w:r>
    </w:p>
    <w:p w:rsidR="00431504" w:rsidRPr="00431504" w:rsidRDefault="0043150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1504">
        <w:rPr>
          <w:rFonts w:ascii="Times New Roman" w:hAnsi="Times New Roman" w:cs="Times New Roman"/>
          <w:i/>
          <w:sz w:val="24"/>
          <w:szCs w:val="24"/>
        </w:rPr>
        <w:t>Šifra 6342 Kapitalna pomo</w:t>
      </w:r>
      <w:r w:rsidR="00400FC8">
        <w:rPr>
          <w:rFonts w:ascii="Times New Roman" w:hAnsi="Times New Roman" w:cs="Times New Roman"/>
          <w:i/>
          <w:sz w:val="24"/>
          <w:szCs w:val="24"/>
        </w:rPr>
        <w:t>ć</w:t>
      </w:r>
      <w:r w:rsidRPr="00431504">
        <w:rPr>
          <w:rFonts w:ascii="Times New Roman" w:hAnsi="Times New Roman" w:cs="Times New Roman"/>
          <w:i/>
          <w:sz w:val="24"/>
          <w:szCs w:val="24"/>
        </w:rPr>
        <w:t xml:space="preserve"> od izvanproračunskih korisnika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ostvarena je u iznosu od 76.701,86 od Fonda za zaštitu okoliša.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400FC8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641</w:t>
      </w:r>
      <w:r w:rsidR="00431504">
        <w:rPr>
          <w:rFonts w:ascii="Times New Roman" w:hAnsi="Times New Roman" w:cs="Times New Roman"/>
          <w:b/>
          <w:sz w:val="24"/>
          <w:szCs w:val="24"/>
        </w:rPr>
        <w:t xml:space="preserve"> Prihodi od financijske imovine </w:t>
      </w:r>
    </w:p>
    <w:p w:rsidR="00431504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se odnose na kamate na depozite po viđenju i viši su u odnosu na prethodnu godinu te iznose </w:t>
      </w:r>
      <w:r w:rsidR="00431504">
        <w:rPr>
          <w:rFonts w:ascii="Times New Roman" w:hAnsi="Times New Roman" w:cs="Times New Roman"/>
          <w:sz w:val="24"/>
          <w:szCs w:val="24"/>
        </w:rPr>
        <w:t>43,97 eura i prikazani su na šifri 6413.</w:t>
      </w:r>
    </w:p>
    <w:p w:rsidR="00246309" w:rsidRPr="009746AE" w:rsidRDefault="0043150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Šifra 6414 Prihodi od zateznih kamata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2.505,18 i index izvršenja u odnosu na 2022. godinu je 250,4%. kamate se odnose na prisilnu naplatu komunalnih prihoda.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60" w:rsidRPr="00400FC8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Šira 6422 Prihodi od zakupa i iznajmljivanja imovine</w:t>
      </w:r>
    </w:p>
    <w:p w:rsidR="009F6060" w:rsidRDefault="0089335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su ostvareni u iznosu od </w:t>
      </w:r>
      <w:r w:rsidR="00431504">
        <w:rPr>
          <w:rFonts w:ascii="Times New Roman" w:hAnsi="Times New Roman" w:cs="Times New Roman"/>
          <w:sz w:val="24"/>
          <w:szCs w:val="24"/>
        </w:rPr>
        <w:t xml:space="preserve">53.808,90 eura i ostvareni su u većem opsegu nego u 2022. godini i index izvršenja je </w:t>
      </w:r>
      <w:r w:rsidR="009F6060">
        <w:rPr>
          <w:rFonts w:ascii="Times New Roman" w:hAnsi="Times New Roman" w:cs="Times New Roman"/>
          <w:sz w:val="24"/>
          <w:szCs w:val="24"/>
        </w:rPr>
        <w:t>231,8%. Razlog povećanja je bolja evidencija i naplativnost prihoda s iste osnove.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400FC8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6514 Ostale pristojbe i naknade</w:t>
      </w: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9F6060">
        <w:rPr>
          <w:rFonts w:ascii="Times New Roman" w:hAnsi="Times New Roman" w:cs="Times New Roman"/>
          <w:sz w:val="24"/>
          <w:szCs w:val="24"/>
        </w:rPr>
        <w:t>46.264,80 eura</w:t>
      </w:r>
      <w:r w:rsidR="00893354">
        <w:rPr>
          <w:rFonts w:ascii="Times New Roman" w:hAnsi="Times New Roman" w:cs="Times New Roman"/>
          <w:sz w:val="24"/>
          <w:szCs w:val="24"/>
        </w:rPr>
        <w:t xml:space="preserve"> kuna</w:t>
      </w:r>
      <w:r w:rsidRPr="009746AE">
        <w:rPr>
          <w:rFonts w:ascii="Times New Roman" w:hAnsi="Times New Roman" w:cs="Times New Roman"/>
          <w:sz w:val="24"/>
          <w:szCs w:val="24"/>
        </w:rPr>
        <w:t xml:space="preserve"> i odnose se na sredstva turističke pristojbe</w:t>
      </w:r>
      <w:r w:rsidR="009F6060">
        <w:rPr>
          <w:rFonts w:ascii="Times New Roman" w:hAnsi="Times New Roman" w:cs="Times New Roman"/>
          <w:sz w:val="24"/>
          <w:szCs w:val="24"/>
        </w:rPr>
        <w:t xml:space="preserve"> ostvarene u iznosu od 18.140,90 eura i naknade za služnost puta od Hrvatskog telekoma u iznosu od 28.123,90 eura</w:t>
      </w:r>
    </w:p>
    <w:p w:rsidR="009F6060" w:rsidRPr="009746AE" w:rsidRDefault="009F6060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0FC8" w:rsidRDefault="00400FC8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400FC8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6522 Prihodi vodnog gospodarstva</w:t>
      </w: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 8 posto vodnog doprinosa naplaćenog na području Općine </w:t>
      </w:r>
      <w:r w:rsidR="00893354">
        <w:rPr>
          <w:rFonts w:ascii="Times New Roman" w:hAnsi="Times New Roman" w:cs="Times New Roman"/>
          <w:sz w:val="24"/>
          <w:szCs w:val="24"/>
        </w:rPr>
        <w:t>Posedarje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kojeg doznačavaju Hrvatske vode sukladno Zakonu o financiranju vodnog gospodarstva i iznosi </w:t>
      </w:r>
      <w:r w:rsidR="009F6060">
        <w:rPr>
          <w:rFonts w:ascii="Times New Roman" w:hAnsi="Times New Roman" w:cs="Times New Roman"/>
          <w:sz w:val="24"/>
          <w:szCs w:val="24"/>
        </w:rPr>
        <w:t>442,56 eura i index izvršenja u odnosu na 2022. godinu je 196,1%.</w:t>
      </w:r>
    </w:p>
    <w:p w:rsidR="009F6060" w:rsidRPr="009746AE" w:rsidRDefault="009F6060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0FC8" w:rsidRDefault="00400FC8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400FC8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6526 Ostali nespomenuti prihodi</w:t>
      </w:r>
    </w:p>
    <w:p w:rsidR="001978B7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 w:rsidR="001978B7">
        <w:rPr>
          <w:rFonts w:ascii="Times New Roman" w:hAnsi="Times New Roman" w:cs="Times New Roman"/>
          <w:sz w:val="24"/>
          <w:szCs w:val="24"/>
        </w:rPr>
        <w:t xml:space="preserve">iznosu od </w:t>
      </w:r>
      <w:r w:rsidR="009F6060">
        <w:rPr>
          <w:rFonts w:ascii="Times New Roman" w:hAnsi="Times New Roman" w:cs="Times New Roman"/>
          <w:sz w:val="24"/>
          <w:szCs w:val="24"/>
        </w:rPr>
        <w:t xml:space="preserve">16.612,96 eura i izvršeni su u znatno manjem opresu nego u 2022. godinu a odnose se na prihode od </w:t>
      </w:r>
      <w:r w:rsidR="003E62C8">
        <w:rPr>
          <w:rFonts w:ascii="Times New Roman" w:hAnsi="Times New Roman" w:cs="Times New Roman"/>
          <w:sz w:val="24"/>
          <w:szCs w:val="24"/>
        </w:rPr>
        <w:t xml:space="preserve"> sufinanciranja</w:t>
      </w:r>
      <w:r w:rsidR="001978B7">
        <w:rPr>
          <w:rFonts w:ascii="Times New Roman" w:hAnsi="Times New Roman" w:cs="Times New Roman"/>
          <w:sz w:val="24"/>
          <w:szCs w:val="24"/>
        </w:rPr>
        <w:t xml:space="preserve"> potroška vode s hidranata s kojih se opskrbljuju mještani koji nisu priključeni na vodovodnu mrežu.</w:t>
      </w:r>
      <w:r w:rsidR="00400FC8">
        <w:rPr>
          <w:rFonts w:ascii="Times New Roman" w:hAnsi="Times New Roman" w:cs="Times New Roman"/>
          <w:sz w:val="24"/>
          <w:szCs w:val="24"/>
        </w:rPr>
        <w:t xml:space="preserve"> Iz prikazanog je vidljivo da je većina stanovništva općine priključeno na vodovodnu mrežu.</w:t>
      </w:r>
    </w:p>
    <w:p w:rsidR="001978B7" w:rsidRDefault="001978B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400FC8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Šifra 6531 Komunalni doprinosi</w:t>
      </w:r>
    </w:p>
    <w:p w:rsidR="00400FC8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 w:rsidR="003E62C8">
        <w:rPr>
          <w:rFonts w:ascii="Times New Roman" w:hAnsi="Times New Roman" w:cs="Times New Roman"/>
          <w:sz w:val="24"/>
          <w:szCs w:val="24"/>
        </w:rPr>
        <w:t xml:space="preserve">znatno višem </w:t>
      </w:r>
      <w:r w:rsidR="001978B7">
        <w:rPr>
          <w:rFonts w:ascii="Times New Roman" w:hAnsi="Times New Roman" w:cs="Times New Roman"/>
          <w:sz w:val="24"/>
          <w:szCs w:val="24"/>
        </w:rPr>
        <w:t>iznosu u odnosu na 202</w:t>
      </w:r>
      <w:r w:rsidR="003E62C8">
        <w:rPr>
          <w:rFonts w:ascii="Times New Roman" w:hAnsi="Times New Roman" w:cs="Times New Roman"/>
          <w:sz w:val="24"/>
          <w:szCs w:val="24"/>
        </w:rPr>
        <w:t>2</w:t>
      </w:r>
      <w:r w:rsidR="00400FC8">
        <w:rPr>
          <w:rFonts w:ascii="Times New Roman" w:hAnsi="Times New Roman" w:cs="Times New Roman"/>
          <w:sz w:val="24"/>
          <w:szCs w:val="24"/>
        </w:rPr>
        <w:t xml:space="preserve">. godine . Ostvareni su u iznosu od </w:t>
      </w:r>
      <w:r w:rsidR="003E62C8">
        <w:rPr>
          <w:rFonts w:ascii="Times New Roman" w:hAnsi="Times New Roman" w:cs="Times New Roman"/>
          <w:sz w:val="24"/>
          <w:szCs w:val="24"/>
        </w:rPr>
        <w:t>211.544,60 eura</w:t>
      </w:r>
      <w:r w:rsidR="001978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FC8" w:rsidRDefault="00400FC8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400FC8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6532 Komunalna naknada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osnovni ostvareni su u </w:t>
      </w:r>
      <w:r w:rsidR="003E62C8">
        <w:rPr>
          <w:rFonts w:ascii="Times New Roman" w:hAnsi="Times New Roman" w:cs="Times New Roman"/>
          <w:sz w:val="24"/>
          <w:szCs w:val="24"/>
        </w:rPr>
        <w:t xml:space="preserve">višem </w:t>
      </w:r>
      <w:r w:rsidR="001978B7">
        <w:rPr>
          <w:rFonts w:ascii="Times New Roman" w:hAnsi="Times New Roman" w:cs="Times New Roman"/>
          <w:sz w:val="24"/>
          <w:szCs w:val="24"/>
        </w:rPr>
        <w:t xml:space="preserve"> iznosu u odnosu</w:t>
      </w:r>
      <w:r w:rsidR="003E62C8">
        <w:rPr>
          <w:rFonts w:ascii="Times New Roman" w:hAnsi="Times New Roman" w:cs="Times New Roman"/>
          <w:sz w:val="24"/>
          <w:szCs w:val="24"/>
        </w:rPr>
        <w:t xml:space="preserve"> na izvršenje prethodne godine radi povećanja boda za obračun komunalne naknade i ostvareni </w:t>
      </w:r>
      <w:r w:rsidR="001978B7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3E62C8">
        <w:rPr>
          <w:rFonts w:ascii="Times New Roman" w:hAnsi="Times New Roman" w:cs="Times New Roman"/>
          <w:sz w:val="24"/>
          <w:szCs w:val="24"/>
        </w:rPr>
        <w:t>346.810,34 eura.</w:t>
      </w:r>
      <w:r w:rsidR="001978B7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B7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400FC8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6615 Prihod od pruženih usluga </w:t>
      </w:r>
    </w:p>
    <w:p w:rsidR="003E62C8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</w:t>
      </w:r>
      <w:r w:rsidR="003E62C8">
        <w:rPr>
          <w:rFonts w:ascii="Times New Roman" w:hAnsi="Times New Roman" w:cs="Times New Roman"/>
          <w:sz w:val="24"/>
          <w:szCs w:val="24"/>
        </w:rPr>
        <w:t xml:space="preserve">ostvareni su u iznosu od 11.964,96 eura a </w:t>
      </w:r>
      <w:r w:rsidRPr="009746AE">
        <w:rPr>
          <w:rFonts w:ascii="Times New Roman" w:hAnsi="Times New Roman" w:cs="Times New Roman"/>
          <w:sz w:val="24"/>
          <w:szCs w:val="24"/>
        </w:rPr>
        <w:t xml:space="preserve">odnose se na sredstva naplate od Hrvatskih voda u iznosu od 10 posto uplaćene naknade za uređenje voda te </w:t>
      </w:r>
      <w:r w:rsidR="003E62C8">
        <w:rPr>
          <w:rFonts w:ascii="Times New Roman" w:hAnsi="Times New Roman" w:cs="Times New Roman"/>
          <w:sz w:val="24"/>
          <w:szCs w:val="24"/>
        </w:rPr>
        <w:t xml:space="preserve">materijalne troškove. </w:t>
      </w:r>
    </w:p>
    <w:p w:rsidR="003E62C8" w:rsidRDefault="003E62C8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68</w:t>
      </w:r>
      <w:r w:rsidR="001978B7">
        <w:rPr>
          <w:rFonts w:ascii="Times New Roman" w:hAnsi="Times New Roman" w:cs="Times New Roman"/>
          <w:b/>
          <w:sz w:val="24"/>
          <w:szCs w:val="24"/>
        </w:rPr>
        <w:t>19 Ostale kazne</w:t>
      </w:r>
    </w:p>
    <w:p w:rsidR="003E62C8" w:rsidRDefault="001978B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komunalni pogon Općine Posedarje vrši u ljetnom periodu naplatu parkirnih mjesta. Ostale kazne ostvarene su u iznosu od </w:t>
      </w:r>
      <w:r w:rsidR="003E62C8">
        <w:rPr>
          <w:rFonts w:ascii="Times New Roman" w:hAnsi="Times New Roman" w:cs="Times New Roman"/>
          <w:sz w:val="24"/>
          <w:szCs w:val="24"/>
        </w:rPr>
        <w:t>195,00 eura.</w:t>
      </w:r>
    </w:p>
    <w:p w:rsidR="003E62C8" w:rsidRDefault="003E62C8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3E62C8" w:rsidRDefault="003E62C8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E62C8">
        <w:rPr>
          <w:rFonts w:ascii="Times New Roman" w:hAnsi="Times New Roman" w:cs="Times New Roman"/>
          <w:b/>
          <w:sz w:val="24"/>
          <w:szCs w:val="24"/>
        </w:rPr>
        <w:t>Šifra 683 Ostali prihodi</w:t>
      </w:r>
      <w:r w:rsidR="001978B7" w:rsidRPr="003E62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ostvareni su u iznosu od 9.147,75 eura a odnose se na obračunate sudske troškove prilikom prisilne naplate komunalnih prihoda.</w:t>
      </w:r>
    </w:p>
    <w:p w:rsidR="001978B7" w:rsidRDefault="001978B7" w:rsidP="001978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8B7" w:rsidRPr="009746AE" w:rsidRDefault="001978B7" w:rsidP="001978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:rsidR="001978B7" w:rsidRPr="009746AE" w:rsidRDefault="001978B7" w:rsidP="001978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1978B7" w:rsidRPr="009746AE" w:rsidTr="00D9093A">
        <w:tc>
          <w:tcPr>
            <w:tcW w:w="3968" w:type="dxa"/>
            <w:shd w:val="clear" w:color="auto" w:fill="D9D9D9" w:themeFill="background1" w:themeFillShade="D9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1978B7" w:rsidRPr="009746AE" w:rsidRDefault="003E62C8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1978B7" w:rsidRPr="009746AE" w:rsidRDefault="003E62C8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2266" w:type="dxa"/>
          </w:tcPr>
          <w:p w:rsidR="001978B7" w:rsidRPr="009746AE" w:rsidRDefault="003E62C8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257.607,03</w:t>
            </w:r>
          </w:p>
        </w:tc>
        <w:tc>
          <w:tcPr>
            <w:tcW w:w="2266" w:type="dxa"/>
          </w:tcPr>
          <w:p w:rsidR="001978B7" w:rsidRPr="009746AE" w:rsidRDefault="003E62C8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344.452,19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801.572,17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1.396.327,49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34 Financijski rashodi  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6.163,85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6.909,34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202.582,52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294.475,31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i/>
                <w:sz w:val="24"/>
                <w:szCs w:val="24"/>
              </w:rPr>
              <w:t>367 Prijenosi proračunskim korisnicima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197.990,1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255.174,38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77.995,89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150.106,23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210.282,68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364.837,43</w:t>
            </w:r>
          </w:p>
        </w:tc>
      </w:tr>
      <w:tr w:rsidR="001978B7" w:rsidRPr="009746AE" w:rsidTr="00D9093A">
        <w:tc>
          <w:tcPr>
            <w:tcW w:w="3968" w:type="dxa"/>
          </w:tcPr>
          <w:p w:rsidR="001978B7" w:rsidRPr="009746AE" w:rsidRDefault="001978B7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1.556.204,14</w:t>
            </w:r>
          </w:p>
        </w:tc>
        <w:tc>
          <w:tcPr>
            <w:tcW w:w="2266" w:type="dxa"/>
          </w:tcPr>
          <w:p w:rsidR="001978B7" w:rsidRPr="009746AE" w:rsidRDefault="00AB2D0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2.557.107,99</w:t>
            </w:r>
          </w:p>
        </w:tc>
      </w:tr>
    </w:tbl>
    <w:p w:rsidR="001978B7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ostvareni rashodi po</w:t>
      </w:r>
      <w:r w:rsidR="00AB2D0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lovanja u 202</w:t>
      </w:r>
      <w:r w:rsidR="00AB2D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AB2D00">
        <w:rPr>
          <w:rFonts w:ascii="Times New Roman" w:hAnsi="Times New Roman" w:cs="Times New Roman"/>
          <w:sz w:val="24"/>
          <w:szCs w:val="24"/>
        </w:rPr>
        <w:t>2.557.107,99 i index izvršenja u odnosu na izvršenje prošle godine je 164,3%.</w:t>
      </w:r>
    </w:p>
    <w:p w:rsidR="00AB2D00" w:rsidRDefault="00AB2D00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FC8" w:rsidRPr="00400FC8" w:rsidRDefault="006801FF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1FF">
        <w:rPr>
          <w:rFonts w:ascii="Times New Roman" w:hAnsi="Times New Roman" w:cs="Times New Roman"/>
          <w:b/>
          <w:sz w:val="24"/>
          <w:szCs w:val="24"/>
        </w:rPr>
        <w:t>Šifra 3111 Plaće za redovni rad</w:t>
      </w:r>
    </w:p>
    <w:p w:rsidR="00AB2D00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Plaće su ostvarene u iznosu od </w:t>
      </w:r>
      <w:r w:rsidR="00AB2D00">
        <w:rPr>
          <w:rFonts w:ascii="Times New Roman" w:hAnsi="Times New Roman" w:cs="Times New Roman"/>
          <w:sz w:val="24"/>
          <w:szCs w:val="24"/>
        </w:rPr>
        <w:t>265.957,92 eura i index izvršenja u odnosu na 2022 godinu je 130,3% radi zapošljavanja novih djelatnika u vlastiti komunalni pogon i povratka djelatnika s bolovanja.</w:t>
      </w:r>
    </w:p>
    <w:p w:rsidR="00AB2D00" w:rsidRDefault="00AB2D00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0FC8" w:rsidRDefault="00400FC8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FC8" w:rsidRDefault="00400FC8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lastRenderedPageBreak/>
        <w:t>Ši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6B5265">
        <w:rPr>
          <w:rFonts w:ascii="Times New Roman" w:hAnsi="Times New Roman" w:cs="Times New Roman"/>
          <w:b/>
          <w:sz w:val="24"/>
          <w:szCs w:val="24"/>
        </w:rPr>
        <w:t>ra 312 Ostali rashodi za zaposlene</w:t>
      </w:r>
    </w:p>
    <w:p w:rsidR="00AB2D00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5265">
        <w:rPr>
          <w:rFonts w:ascii="Times New Roman" w:hAnsi="Times New Roman" w:cs="Times New Roman"/>
          <w:sz w:val="24"/>
          <w:szCs w:val="24"/>
        </w:rPr>
        <w:t xml:space="preserve">Rashodi iznose </w:t>
      </w:r>
      <w:r w:rsidR="00AB2D00">
        <w:rPr>
          <w:rFonts w:ascii="Times New Roman" w:hAnsi="Times New Roman" w:cs="Times New Roman"/>
          <w:sz w:val="24"/>
          <w:szCs w:val="24"/>
        </w:rPr>
        <w:t>34.611,18 eura</w:t>
      </w:r>
      <w:r w:rsidRPr="006B5265">
        <w:rPr>
          <w:rFonts w:ascii="Times New Roman" w:hAnsi="Times New Roman" w:cs="Times New Roman"/>
          <w:sz w:val="24"/>
          <w:szCs w:val="24"/>
        </w:rPr>
        <w:t xml:space="preserve"> i </w:t>
      </w:r>
      <w:r w:rsidR="00AB2D00">
        <w:rPr>
          <w:rFonts w:ascii="Times New Roman" w:hAnsi="Times New Roman" w:cs="Times New Roman"/>
          <w:sz w:val="24"/>
          <w:szCs w:val="24"/>
        </w:rPr>
        <w:t>o</w:t>
      </w:r>
      <w:r w:rsidRPr="006B5265">
        <w:rPr>
          <w:rFonts w:ascii="Times New Roman" w:hAnsi="Times New Roman" w:cs="Times New Roman"/>
          <w:sz w:val="24"/>
          <w:szCs w:val="24"/>
        </w:rPr>
        <w:t>stvareni su u većem opsegu nego 202</w:t>
      </w:r>
      <w:r w:rsidR="00AB2D00">
        <w:rPr>
          <w:rFonts w:ascii="Times New Roman" w:hAnsi="Times New Roman" w:cs="Times New Roman"/>
          <w:sz w:val="24"/>
          <w:szCs w:val="24"/>
        </w:rPr>
        <w:t>2</w:t>
      </w:r>
      <w:r w:rsidRPr="006B5265">
        <w:rPr>
          <w:rFonts w:ascii="Times New Roman" w:hAnsi="Times New Roman" w:cs="Times New Roman"/>
          <w:sz w:val="24"/>
          <w:szCs w:val="24"/>
        </w:rPr>
        <w:t xml:space="preserve">. godine </w:t>
      </w:r>
      <w:r w:rsidR="00AB2D00">
        <w:rPr>
          <w:rFonts w:ascii="Times New Roman" w:hAnsi="Times New Roman" w:cs="Times New Roman"/>
          <w:sz w:val="24"/>
          <w:szCs w:val="24"/>
        </w:rPr>
        <w:t>radi povećanja nak</w:t>
      </w:r>
      <w:r w:rsidR="00400FC8">
        <w:rPr>
          <w:rFonts w:ascii="Times New Roman" w:hAnsi="Times New Roman" w:cs="Times New Roman"/>
          <w:sz w:val="24"/>
          <w:szCs w:val="24"/>
        </w:rPr>
        <w:t>nada i isplaćenih bonusa za rad djelatnika u toku ljetne sezone.</w:t>
      </w:r>
    </w:p>
    <w:p w:rsidR="006B5265" w:rsidRDefault="00AB2D00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t xml:space="preserve">Šifra 3132 Doprinosi za obvezno zdravstveno osiguranje </w:t>
      </w:r>
    </w:p>
    <w:p w:rsidR="006B5265" w:rsidRPr="00AB6CD0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6CD0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AB2D00">
        <w:rPr>
          <w:rFonts w:ascii="Times New Roman" w:hAnsi="Times New Roman" w:cs="Times New Roman"/>
          <w:sz w:val="24"/>
          <w:szCs w:val="24"/>
        </w:rPr>
        <w:t>43.883,09 eura i bilježe rast u odnosu na izvršenje 2022. godine radi povećanja opsega mase plaće.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3211 Službena putovanja 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su viši u odnosu na prethodnu godinu zbog većeg iznosa troškova </w:t>
      </w:r>
      <w:r w:rsidR="00AB2D00">
        <w:rPr>
          <w:rFonts w:ascii="Times New Roman" w:hAnsi="Times New Roman" w:cs="Times New Roman"/>
          <w:sz w:val="24"/>
          <w:szCs w:val="24"/>
        </w:rPr>
        <w:t xml:space="preserve"> za službena putovanja i ostvareni su u iznosu od 1.152,98 eura.</w:t>
      </w: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D0">
        <w:rPr>
          <w:rFonts w:ascii="Times New Roman" w:hAnsi="Times New Roman" w:cs="Times New Roman"/>
          <w:b/>
          <w:sz w:val="24"/>
          <w:szCs w:val="24"/>
        </w:rPr>
        <w:t>Šifra 3212 Naknada za prijevoz, za rad i odvojeni život</w:t>
      </w:r>
    </w:p>
    <w:p w:rsidR="00AB6CD0" w:rsidRPr="00AB6CD0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8136CD">
        <w:rPr>
          <w:rFonts w:ascii="Times New Roman" w:hAnsi="Times New Roman" w:cs="Times New Roman"/>
          <w:sz w:val="24"/>
          <w:szCs w:val="24"/>
        </w:rPr>
        <w:t>3.843,82 eura</w:t>
      </w:r>
      <w:r>
        <w:rPr>
          <w:rFonts w:ascii="Times New Roman" w:hAnsi="Times New Roman" w:cs="Times New Roman"/>
          <w:sz w:val="24"/>
          <w:szCs w:val="24"/>
        </w:rPr>
        <w:t>. Troškovi su ostvareni u nešto većem opsegu nego p</w:t>
      </w:r>
      <w:r w:rsidR="008136CD">
        <w:rPr>
          <w:rFonts w:ascii="Times New Roman" w:hAnsi="Times New Roman" w:cs="Times New Roman"/>
          <w:sz w:val="24"/>
          <w:szCs w:val="24"/>
        </w:rPr>
        <w:t>rošle</w:t>
      </w:r>
      <w:r>
        <w:rPr>
          <w:rFonts w:ascii="Times New Roman" w:hAnsi="Times New Roman" w:cs="Times New Roman"/>
          <w:sz w:val="24"/>
          <w:szCs w:val="24"/>
        </w:rPr>
        <w:t xml:space="preserve"> godine radi poskupljenja karata za javni prijevoz.</w:t>
      </w:r>
    </w:p>
    <w:p w:rsidR="00AB6CD0" w:rsidRPr="009746AE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3213 Stručno usavršavanje zaposlenika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su viši u odnosu na prethodnu godinu zbog pohađanja većeg broja seminara i edukacija,</w:t>
      </w:r>
      <w:r w:rsidR="008136CD">
        <w:rPr>
          <w:rFonts w:ascii="Times New Roman" w:hAnsi="Times New Roman" w:cs="Times New Roman"/>
          <w:sz w:val="24"/>
          <w:szCs w:val="24"/>
        </w:rPr>
        <w:t xml:space="preserve"> odnosno stručnog usavršavanja i ostvareni su u iznosu od 1.492,79 eura.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400FC8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3221 Uredski materijal i ostali materijalni rashodi</w:t>
      </w:r>
    </w:p>
    <w:p w:rsidR="008136CD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AB6CD0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8136CD">
        <w:rPr>
          <w:rFonts w:ascii="Times New Roman" w:hAnsi="Times New Roman" w:cs="Times New Roman"/>
          <w:sz w:val="24"/>
          <w:szCs w:val="24"/>
        </w:rPr>
        <w:t>23.055,52 eura</w:t>
      </w:r>
      <w:r w:rsidR="00AB6CD0">
        <w:rPr>
          <w:rFonts w:ascii="Times New Roman" w:hAnsi="Times New Roman" w:cs="Times New Roman"/>
          <w:sz w:val="24"/>
          <w:szCs w:val="24"/>
        </w:rPr>
        <w:t xml:space="preserve"> i viši su u odnosu na izvršenje prošle godine radi poskupljenja uredskog materijala.</w:t>
      </w:r>
    </w:p>
    <w:p w:rsidR="00AB6CD0" w:rsidRPr="008136CD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400FC8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</w:t>
      </w:r>
      <w:r w:rsidR="008136CD">
        <w:rPr>
          <w:rFonts w:ascii="Times New Roman" w:hAnsi="Times New Roman" w:cs="Times New Roman"/>
          <w:b/>
          <w:sz w:val="24"/>
          <w:szCs w:val="24"/>
        </w:rPr>
        <w:t>4 Materijal i djelovi za tekuće i investicijsko održavanje</w:t>
      </w:r>
    </w:p>
    <w:p w:rsidR="008136CD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viši su u odnosu na prethodnu godine zbog velikog poskuplj</w:t>
      </w:r>
      <w:r w:rsidR="00AB6CD0">
        <w:rPr>
          <w:rFonts w:ascii="Times New Roman" w:hAnsi="Times New Roman" w:cs="Times New Roman"/>
          <w:sz w:val="24"/>
          <w:szCs w:val="24"/>
        </w:rPr>
        <w:t xml:space="preserve">enja cijene </w:t>
      </w:r>
      <w:r w:rsidR="008136CD">
        <w:rPr>
          <w:rFonts w:ascii="Times New Roman" w:hAnsi="Times New Roman" w:cs="Times New Roman"/>
          <w:sz w:val="24"/>
          <w:szCs w:val="24"/>
        </w:rPr>
        <w:t>samog materijala i povećanja aktivnosti i ostvareni su u iznosu od 85.506,01 eura.</w:t>
      </w:r>
    </w:p>
    <w:p w:rsidR="006801FF" w:rsidRPr="009746AE" w:rsidRDefault="008136CD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>Šifra 3227 Službena, radna i zaštitna odjeća i obuća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8136CD">
        <w:rPr>
          <w:rFonts w:ascii="Times New Roman" w:hAnsi="Times New Roman" w:cs="Times New Roman"/>
          <w:sz w:val="24"/>
          <w:szCs w:val="24"/>
        </w:rPr>
        <w:t xml:space="preserve">4.085,91 eura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8136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donse se za nabavku odjeće i obuće za djelatnike vlastitog komunalnog pogona.</w:t>
      </w:r>
    </w:p>
    <w:p w:rsidR="008136CD" w:rsidRDefault="008136CD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36CD" w:rsidRDefault="008136CD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CD">
        <w:rPr>
          <w:rFonts w:ascii="Times New Roman" w:hAnsi="Times New Roman" w:cs="Times New Roman"/>
          <w:b/>
          <w:sz w:val="24"/>
          <w:szCs w:val="24"/>
        </w:rPr>
        <w:t>Šifra 3231 Usluge telefona, pošte i prijevoza</w:t>
      </w:r>
    </w:p>
    <w:p w:rsidR="008136CD" w:rsidRDefault="008136CD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su u iznosu od 32.927,17 eura i index izvršenja u odnosu na prošlu godinu je 152,2% radi poskupljenja usluga.</w:t>
      </w:r>
    </w:p>
    <w:p w:rsidR="008136CD" w:rsidRDefault="008136CD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36CD" w:rsidRPr="008136CD" w:rsidRDefault="008136CD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136CD">
        <w:rPr>
          <w:rFonts w:ascii="Times New Roman" w:hAnsi="Times New Roman" w:cs="Times New Roman"/>
          <w:b/>
          <w:sz w:val="24"/>
          <w:szCs w:val="24"/>
        </w:rPr>
        <w:t xml:space="preserve">Šifra 3232 Usluge tekućeg i investicijskog održavanja </w:t>
      </w:r>
      <w:r>
        <w:rPr>
          <w:rFonts w:ascii="Times New Roman" w:hAnsi="Times New Roman" w:cs="Times New Roman"/>
          <w:sz w:val="24"/>
          <w:szCs w:val="24"/>
        </w:rPr>
        <w:t>ostvareni su u iznosu od 632.374,58 eura i index izvršenja u odnosu na prošlu godinu je 365,7% radi poskupljenja usluga i većih aktivnosti.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17236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 xml:space="preserve">Šifra 3235 Zakupnina i najamnina 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8136CD">
        <w:rPr>
          <w:rFonts w:ascii="Times New Roman" w:hAnsi="Times New Roman" w:cs="Times New Roman"/>
          <w:sz w:val="24"/>
          <w:szCs w:val="24"/>
        </w:rPr>
        <w:t>28.357,69 eura</w:t>
      </w:r>
      <w:r>
        <w:rPr>
          <w:rFonts w:ascii="Times New Roman" w:hAnsi="Times New Roman" w:cs="Times New Roman"/>
          <w:sz w:val="24"/>
          <w:szCs w:val="24"/>
        </w:rPr>
        <w:t xml:space="preserve">. Usluge su </w:t>
      </w:r>
      <w:r w:rsidR="00B001C2">
        <w:rPr>
          <w:rFonts w:ascii="Times New Roman" w:hAnsi="Times New Roman" w:cs="Times New Roman"/>
          <w:sz w:val="24"/>
          <w:szCs w:val="24"/>
        </w:rPr>
        <w:t>izvršene u većem opsegu nego 202</w:t>
      </w:r>
      <w:r w:rsidR="008136CD">
        <w:rPr>
          <w:rFonts w:ascii="Times New Roman" w:hAnsi="Times New Roman" w:cs="Times New Roman"/>
          <w:sz w:val="24"/>
          <w:szCs w:val="24"/>
        </w:rPr>
        <w:t>2</w:t>
      </w:r>
      <w:r w:rsidR="00B001C2">
        <w:rPr>
          <w:rFonts w:ascii="Times New Roman" w:hAnsi="Times New Roman" w:cs="Times New Roman"/>
          <w:sz w:val="24"/>
          <w:szCs w:val="24"/>
        </w:rPr>
        <w:t>. godine radi na</w:t>
      </w:r>
      <w:r w:rsidR="008136CD">
        <w:rPr>
          <w:rFonts w:ascii="Times New Roman" w:hAnsi="Times New Roman" w:cs="Times New Roman"/>
          <w:sz w:val="24"/>
          <w:szCs w:val="24"/>
        </w:rPr>
        <w:t>jma opreme u turističkoj sezoni i novih usluga operativnog leasinga za prijevozna sredstva.</w:t>
      </w: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1C2">
        <w:rPr>
          <w:rFonts w:ascii="Times New Roman" w:hAnsi="Times New Roman" w:cs="Times New Roman"/>
          <w:b/>
          <w:sz w:val="24"/>
          <w:szCs w:val="24"/>
        </w:rPr>
        <w:t>Šifra 323</w:t>
      </w:r>
      <w:r w:rsidR="008136CD">
        <w:rPr>
          <w:rFonts w:ascii="Times New Roman" w:hAnsi="Times New Roman" w:cs="Times New Roman"/>
          <w:b/>
          <w:sz w:val="24"/>
          <w:szCs w:val="24"/>
        </w:rPr>
        <w:t>7 Intelektualne i osobne usluge</w:t>
      </w:r>
    </w:p>
    <w:p w:rsidR="00B001C2" w:rsidRPr="00B001C2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os</w:t>
      </w:r>
      <w:r w:rsidR="008136CD">
        <w:rPr>
          <w:rFonts w:ascii="Times New Roman" w:hAnsi="Times New Roman" w:cs="Times New Roman"/>
          <w:sz w:val="24"/>
          <w:szCs w:val="24"/>
        </w:rPr>
        <w:t>tvareni u većem opsegu nego 2022 radi potreba sklapanja novih ugovora o djelu za vrijeme turističke sezone.</w:t>
      </w: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FC8" w:rsidRDefault="00400FC8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400FC8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3239 Ostale usluge</w:t>
      </w:r>
    </w:p>
    <w:p w:rsidR="006801FF" w:rsidRPr="009746AE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izvršeni su u iznosu od </w:t>
      </w:r>
      <w:r w:rsidR="008136CD">
        <w:rPr>
          <w:rFonts w:ascii="Times New Roman" w:hAnsi="Times New Roman" w:cs="Times New Roman"/>
          <w:sz w:val="24"/>
          <w:szCs w:val="24"/>
        </w:rPr>
        <w:t xml:space="preserve">88.422,51 euro </w:t>
      </w:r>
      <w:r>
        <w:rPr>
          <w:rFonts w:ascii="Times New Roman" w:hAnsi="Times New Roman" w:cs="Times New Roman"/>
          <w:sz w:val="24"/>
          <w:szCs w:val="24"/>
        </w:rPr>
        <w:t>i izvršeni su u znatno većem opsegu nego 202</w:t>
      </w:r>
      <w:r w:rsidR="00544A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godine. Razlog su troškovi vezani uz razna događanja tijekom turističke sezonekao što je nastup raznih izvođača.</w:t>
      </w:r>
      <w:r w:rsidR="006801FF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400FC8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3291 Naknade za rad predstavničkih i izvršnih tijela, povjerenstava i slično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su </w:t>
      </w:r>
      <w:r w:rsidR="00544A4F">
        <w:rPr>
          <w:rFonts w:ascii="Times New Roman" w:hAnsi="Times New Roman" w:cs="Times New Roman"/>
          <w:sz w:val="24"/>
          <w:szCs w:val="24"/>
        </w:rPr>
        <w:t>veći</w:t>
      </w:r>
      <w:r w:rsidRPr="009746AE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544A4F">
        <w:rPr>
          <w:rFonts w:ascii="Times New Roman" w:hAnsi="Times New Roman" w:cs="Times New Roman"/>
          <w:sz w:val="24"/>
          <w:szCs w:val="24"/>
        </w:rPr>
        <w:t xml:space="preserve"> radi  troškova oko raspisivanja izbora za Vijeća mjesnih odbora pa su se shodno tim isplaćivale naknade za rad povjerenstva i izborne komisije.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A4F" w:rsidRDefault="00544A4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400FC8" w:rsidRDefault="00544A4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A4F">
        <w:rPr>
          <w:rFonts w:ascii="Times New Roman" w:hAnsi="Times New Roman" w:cs="Times New Roman"/>
          <w:b/>
          <w:sz w:val="24"/>
          <w:szCs w:val="24"/>
        </w:rPr>
        <w:t>Šifra 3292 Premije osiguranja</w:t>
      </w:r>
    </w:p>
    <w:p w:rsidR="00544A4F" w:rsidRDefault="00544A4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izvršeni u iznosu od 9.337,99 eura i veći su nego u 2022.g. radi novih</w:t>
      </w:r>
      <w:r w:rsidR="00FE7A8F">
        <w:rPr>
          <w:rFonts w:ascii="Times New Roman" w:hAnsi="Times New Roman" w:cs="Times New Roman"/>
          <w:sz w:val="24"/>
          <w:szCs w:val="24"/>
        </w:rPr>
        <w:t xml:space="preserve"> ugovorenih</w:t>
      </w:r>
      <w:r>
        <w:rPr>
          <w:rFonts w:ascii="Times New Roman" w:hAnsi="Times New Roman" w:cs="Times New Roman"/>
          <w:sz w:val="24"/>
          <w:szCs w:val="24"/>
        </w:rPr>
        <w:t xml:space="preserve"> polica zdravstvenog osiguranja djelatnika i polica osiguranja imovine.</w:t>
      </w:r>
    </w:p>
    <w:p w:rsidR="00544A4F" w:rsidRPr="009746AE" w:rsidRDefault="00544A4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FE7A8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3293 Reprezentacija</w:t>
      </w:r>
    </w:p>
    <w:p w:rsidR="006801FF" w:rsidRPr="009746AE" w:rsidRDefault="006801FF" w:rsidP="00B00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544A4F">
        <w:rPr>
          <w:rFonts w:ascii="Times New Roman" w:hAnsi="Times New Roman" w:cs="Times New Roman"/>
          <w:sz w:val="24"/>
          <w:szCs w:val="24"/>
        </w:rPr>
        <w:t>izvršeni su u iznosu od 23.513,05 eura i veći su nego u 2022. godini radi troškova reprezentacije turističke sezone i ljetnih događanja.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A8F" w:rsidRDefault="00FE7A8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A4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</w:t>
      </w:r>
      <w:r w:rsidR="00544A4F">
        <w:rPr>
          <w:rFonts w:ascii="Times New Roman" w:hAnsi="Times New Roman" w:cs="Times New Roman"/>
          <w:b/>
          <w:sz w:val="24"/>
          <w:szCs w:val="24"/>
        </w:rPr>
        <w:t>4 Članarine</w:t>
      </w:r>
    </w:p>
    <w:p w:rsidR="006801FF" w:rsidRPr="00544A4F" w:rsidRDefault="00544A4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4A4F">
        <w:rPr>
          <w:rFonts w:ascii="Times New Roman" w:hAnsi="Times New Roman" w:cs="Times New Roman"/>
          <w:sz w:val="24"/>
          <w:szCs w:val="24"/>
        </w:rPr>
        <w:t xml:space="preserve">Rashodi su ostvareni u iznosu od 2.995,43 eura a odnose se na članarine lokalnim </w:t>
      </w:r>
      <w:r>
        <w:rPr>
          <w:rFonts w:ascii="Times New Roman" w:hAnsi="Times New Roman" w:cs="Times New Roman"/>
          <w:sz w:val="24"/>
          <w:szCs w:val="24"/>
        </w:rPr>
        <w:t>akcijskih grupa.</w:t>
      </w:r>
      <w:r w:rsidR="006801FF" w:rsidRPr="00544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Pr="009746AE" w:rsidRDefault="006801FF" w:rsidP="00CF3E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</w:t>
      </w:r>
      <w:r w:rsidR="00544A4F">
        <w:rPr>
          <w:rFonts w:ascii="Times New Roman" w:hAnsi="Times New Roman" w:cs="Times New Roman"/>
          <w:b/>
          <w:sz w:val="24"/>
          <w:szCs w:val="24"/>
        </w:rPr>
        <w:t>6</w:t>
      </w:r>
      <w:r w:rsidR="00FE7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A4F">
        <w:rPr>
          <w:rFonts w:ascii="Times New Roman" w:hAnsi="Times New Roman" w:cs="Times New Roman"/>
          <w:b/>
          <w:sz w:val="24"/>
          <w:szCs w:val="24"/>
        </w:rPr>
        <w:t>Troškovi sudskih postupaka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A4F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3E19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544A4F">
        <w:rPr>
          <w:rFonts w:ascii="Times New Roman" w:hAnsi="Times New Roman" w:cs="Times New Roman"/>
          <w:sz w:val="24"/>
          <w:szCs w:val="24"/>
        </w:rPr>
        <w:t>65.034,18 eura a odnose se izgubljene sudske sporove iz prethodnih godina.</w:t>
      </w:r>
    </w:p>
    <w:p w:rsidR="00544A4F" w:rsidRDefault="00544A4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A4F" w:rsidRDefault="00544A4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A4F">
        <w:rPr>
          <w:rFonts w:ascii="Times New Roman" w:hAnsi="Times New Roman" w:cs="Times New Roman"/>
          <w:b/>
          <w:sz w:val="24"/>
          <w:szCs w:val="24"/>
        </w:rPr>
        <w:t xml:space="preserve">Šifra 3299 ostali rashodi poslovanja </w:t>
      </w:r>
    </w:p>
    <w:p w:rsidR="00082961" w:rsidRPr="00082961" w:rsidRDefault="00082961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2961">
        <w:rPr>
          <w:rFonts w:ascii="Times New Roman" w:hAnsi="Times New Roman" w:cs="Times New Roman"/>
          <w:sz w:val="24"/>
          <w:szCs w:val="24"/>
        </w:rPr>
        <w:t>Ostvareni su u iznosu od 22.194,08 eura i povećanje je radi poticajne naknade za zbrinjavanje otpada u iznosu od 19.557,50</w:t>
      </w:r>
    </w:p>
    <w:p w:rsidR="00544A4F" w:rsidRPr="00544A4F" w:rsidRDefault="00544A4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343</w:t>
      </w:r>
      <w:r w:rsidR="00CF3E19">
        <w:rPr>
          <w:rFonts w:ascii="Times New Roman" w:hAnsi="Times New Roman" w:cs="Times New Roman"/>
          <w:b/>
          <w:sz w:val="24"/>
          <w:szCs w:val="24"/>
        </w:rPr>
        <w:t>1 Bankarske usluge i usluge paltnog prometa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troškovi iznose </w:t>
      </w:r>
      <w:r w:rsidR="00082961">
        <w:rPr>
          <w:rFonts w:ascii="Times New Roman" w:hAnsi="Times New Roman" w:cs="Times New Roman"/>
          <w:sz w:val="24"/>
          <w:szCs w:val="24"/>
        </w:rPr>
        <w:t>4.938,14 eura</w:t>
      </w:r>
      <w:r>
        <w:rPr>
          <w:rFonts w:ascii="Times New Roman" w:hAnsi="Times New Roman" w:cs="Times New Roman"/>
          <w:sz w:val="24"/>
          <w:szCs w:val="24"/>
        </w:rPr>
        <w:t xml:space="preserve"> i veći su u odnosu na 202</w:t>
      </w:r>
      <w:r w:rsidR="000829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 radi povećanja iznsoa troškova platnog prometa i ostalih bankarskih usluga.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3661 Tekuće pomoći proračunskim korisnicima drugih proračuna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pomoći iznose </w:t>
      </w:r>
      <w:r w:rsidR="00082961">
        <w:rPr>
          <w:rFonts w:ascii="Times New Roman" w:hAnsi="Times New Roman" w:cs="Times New Roman"/>
          <w:sz w:val="24"/>
          <w:szCs w:val="24"/>
        </w:rPr>
        <w:t xml:space="preserve">39.300,93 eura </w:t>
      </w:r>
      <w:r>
        <w:rPr>
          <w:rFonts w:ascii="Times New Roman" w:hAnsi="Times New Roman" w:cs="Times New Roman"/>
          <w:sz w:val="24"/>
          <w:szCs w:val="24"/>
        </w:rPr>
        <w:t>a odnse se na pomoći dječjem vrtiću Latica za boravak djece  s posebnim potreba</w:t>
      </w:r>
      <w:r w:rsidR="00082961">
        <w:rPr>
          <w:rFonts w:ascii="Times New Roman" w:hAnsi="Times New Roman" w:cs="Times New Roman"/>
          <w:sz w:val="24"/>
          <w:szCs w:val="24"/>
        </w:rPr>
        <w:t>ma s područja Općine Posedarje  i pomoć dječjem vrtiću Ljubičica iz Maslenice radi pokrića troškova boravka djece s područja Općine Posedarje u istom vrtiću.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5C48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5C48" w:rsidRDefault="00E25C48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48">
        <w:rPr>
          <w:rFonts w:ascii="Times New Roman" w:hAnsi="Times New Roman" w:cs="Times New Roman"/>
          <w:b/>
          <w:sz w:val="24"/>
          <w:szCs w:val="24"/>
        </w:rPr>
        <w:t>Šifra 3672 Prijenosi proračunskim korisnicima iz nadležnog proračuna za financiranje rashoda</w:t>
      </w:r>
    </w:p>
    <w:p w:rsidR="00E25C48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iznose </w:t>
      </w:r>
      <w:r w:rsidR="00082961">
        <w:rPr>
          <w:rFonts w:ascii="Times New Roman" w:hAnsi="Times New Roman" w:cs="Times New Roman"/>
          <w:sz w:val="24"/>
          <w:szCs w:val="24"/>
        </w:rPr>
        <w:t>229.137,39 eura</w:t>
      </w:r>
      <w:r>
        <w:rPr>
          <w:rFonts w:ascii="Times New Roman" w:hAnsi="Times New Roman" w:cs="Times New Roman"/>
          <w:sz w:val="24"/>
          <w:szCs w:val="24"/>
        </w:rPr>
        <w:t xml:space="preserve"> a odnosi se na prijenos sredstava za proračunskog korisnika Dječji vrtić Cvrčak za financiranje bruto plaća i </w:t>
      </w:r>
      <w:r w:rsidR="00082961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talih materijalnih troškova.</w:t>
      </w:r>
    </w:p>
    <w:p w:rsidR="00082961" w:rsidRDefault="00082961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2961" w:rsidRPr="00FE7A8F" w:rsidRDefault="00082961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961">
        <w:rPr>
          <w:rFonts w:ascii="Times New Roman" w:hAnsi="Times New Roman" w:cs="Times New Roman"/>
          <w:b/>
          <w:sz w:val="24"/>
          <w:szCs w:val="24"/>
        </w:rPr>
        <w:t>Šifra 3673 Prijenosi proračunskim korisnicima iz nadležnog proračuna za financiranje</w:t>
      </w:r>
      <w:r w:rsidRPr="00E25C48">
        <w:rPr>
          <w:rFonts w:ascii="Times New Roman" w:hAnsi="Times New Roman" w:cs="Times New Roman"/>
          <w:b/>
          <w:sz w:val="24"/>
          <w:szCs w:val="24"/>
        </w:rPr>
        <w:t xml:space="preserve"> rashoda</w:t>
      </w:r>
      <w:r>
        <w:rPr>
          <w:rFonts w:ascii="Times New Roman" w:hAnsi="Times New Roman" w:cs="Times New Roman"/>
          <w:b/>
          <w:sz w:val="24"/>
          <w:szCs w:val="24"/>
        </w:rPr>
        <w:t xml:space="preserve"> za nabavu nefinancijske imovine</w:t>
      </w:r>
    </w:p>
    <w:p w:rsidR="00082961" w:rsidRPr="00E25C48" w:rsidRDefault="00082961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rashodi iznose 26.036,09 eura a donse se na nabavku biopročišćivača za potrebe vrtića.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3721 Naknade građanima i kućanstvu u novcu</w:t>
      </w:r>
    </w:p>
    <w:p w:rsidR="00082961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stavci ostvareni su u </w:t>
      </w:r>
      <w:r w:rsidR="00082961">
        <w:rPr>
          <w:rFonts w:ascii="Times New Roman" w:hAnsi="Times New Roman" w:cs="Times New Roman"/>
          <w:sz w:val="24"/>
          <w:szCs w:val="24"/>
        </w:rPr>
        <w:t>iznosu od 94.690,18 eura radi većih iznosa  rashoda za novorođenu djecu i većih iznosa stipendija za studente.</w:t>
      </w:r>
    </w:p>
    <w:p w:rsidR="00082961" w:rsidRDefault="00082961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FE7A8F" w:rsidRDefault="00082961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1FF" w:rsidRPr="009746AE">
        <w:rPr>
          <w:rFonts w:ascii="Times New Roman" w:hAnsi="Times New Roman" w:cs="Times New Roman"/>
          <w:b/>
          <w:sz w:val="24"/>
          <w:szCs w:val="24"/>
        </w:rPr>
        <w:t>Šifra 3722 Naknade građanima i kućanstvima u naravi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stavci ostvareni su u višem iznosu u odnosu na isto razdoblje prethodne godine zbog većeg iznosa sufinanciranja prijevoza učenika srednjih škola s obzirom na veći broj učenika u ovoj godini</w:t>
      </w:r>
      <w:r w:rsidR="00E25C48">
        <w:rPr>
          <w:rFonts w:ascii="Times New Roman" w:hAnsi="Times New Roman" w:cs="Times New Roman"/>
          <w:sz w:val="24"/>
          <w:szCs w:val="24"/>
        </w:rPr>
        <w:t xml:space="preserve"> te isplaćenih troškova </w:t>
      </w:r>
      <w:r w:rsidR="00FE7A8F">
        <w:rPr>
          <w:rFonts w:ascii="Times New Roman" w:hAnsi="Times New Roman" w:cs="Times New Roman"/>
          <w:sz w:val="24"/>
          <w:szCs w:val="24"/>
        </w:rPr>
        <w:t>z</w:t>
      </w:r>
      <w:r w:rsidR="00E25C48">
        <w:rPr>
          <w:rFonts w:ascii="Times New Roman" w:hAnsi="Times New Roman" w:cs="Times New Roman"/>
          <w:sz w:val="24"/>
          <w:szCs w:val="24"/>
        </w:rPr>
        <w:t>a sufinanciranje kupnje radnih bilježnica za učenike OŠ Braća Ribar Posedarje.</w:t>
      </w:r>
    </w:p>
    <w:p w:rsidR="00E25C48" w:rsidRPr="009746AE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38</w:t>
      </w:r>
      <w:r w:rsidR="00E25C48">
        <w:rPr>
          <w:rFonts w:ascii="Times New Roman" w:hAnsi="Times New Roman" w:cs="Times New Roman"/>
          <w:b/>
          <w:sz w:val="24"/>
          <w:szCs w:val="24"/>
        </w:rPr>
        <w:t>11 Tekuće donacije u novcu</w:t>
      </w:r>
    </w:p>
    <w:p w:rsidR="00E25C48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>T</w:t>
      </w:r>
      <w:r w:rsidR="00E25C48" w:rsidRPr="0000305C">
        <w:rPr>
          <w:rFonts w:ascii="Times New Roman" w:hAnsi="Times New Roman" w:cs="Times New Roman"/>
          <w:sz w:val="24"/>
          <w:szCs w:val="24"/>
        </w:rPr>
        <w:t xml:space="preserve">ekuće donacije u novcu ostvarene su u iznsou od </w:t>
      </w:r>
      <w:r w:rsidR="00082961">
        <w:rPr>
          <w:rFonts w:ascii="Times New Roman" w:hAnsi="Times New Roman" w:cs="Times New Roman"/>
          <w:sz w:val="24"/>
          <w:szCs w:val="24"/>
        </w:rPr>
        <w:t>352.788,51 euro</w:t>
      </w:r>
      <w:r w:rsidR="00E25C48" w:rsidRPr="0000305C">
        <w:rPr>
          <w:rFonts w:ascii="Times New Roman" w:hAnsi="Times New Roman" w:cs="Times New Roman"/>
          <w:sz w:val="24"/>
          <w:szCs w:val="24"/>
        </w:rPr>
        <w:t xml:space="preserve"> a odnose se na tekuće pomoći socijalno ugroženim građanima, tekuće donacije u novcu udrugama koje se financiraju </w:t>
      </w:r>
      <w:r>
        <w:rPr>
          <w:rFonts w:ascii="Times New Roman" w:hAnsi="Times New Roman" w:cs="Times New Roman"/>
          <w:sz w:val="24"/>
          <w:szCs w:val="24"/>
        </w:rPr>
        <w:t xml:space="preserve"> iz proračuna općine na temelju raspisanog natječaja za financiranje udruga.</w:t>
      </w:r>
      <w:r w:rsidR="00E25C48" w:rsidRPr="0000305C">
        <w:rPr>
          <w:rFonts w:ascii="Times New Roman" w:hAnsi="Times New Roman" w:cs="Times New Roman"/>
          <w:sz w:val="24"/>
          <w:szCs w:val="24"/>
        </w:rPr>
        <w:t xml:space="preserve"> </w:t>
      </w:r>
      <w:r w:rsidR="00082961">
        <w:rPr>
          <w:rFonts w:ascii="Times New Roman" w:hAnsi="Times New Roman" w:cs="Times New Roman"/>
          <w:sz w:val="24"/>
          <w:szCs w:val="24"/>
        </w:rPr>
        <w:t xml:space="preserve"> U 2023. godini po prvi put Općina Posedarje je svim umirovljenicima s područja Općine Posedarje isplaćivala pomoći u ukupnom iznosu od 36.220,00 eura.</w:t>
      </w:r>
    </w:p>
    <w:p w:rsidR="00EB53D9" w:rsidRDefault="00EB53D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53D9" w:rsidRDefault="00EB53D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3D9">
        <w:rPr>
          <w:rFonts w:ascii="Times New Roman" w:hAnsi="Times New Roman" w:cs="Times New Roman"/>
          <w:b/>
          <w:sz w:val="24"/>
          <w:szCs w:val="24"/>
        </w:rPr>
        <w:t>Šifra 3862 kapitalne pomoći kreditnim i ostalim financijskim institucijama te trgovačkim društvima izvan javnog sektora</w:t>
      </w:r>
    </w:p>
    <w:p w:rsidR="00EB53D9" w:rsidRPr="00EB53D9" w:rsidRDefault="00EB53D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Ostvarenio rashodi u 2023. godini iznose 12.048,92 a odnosi se na pomoć Liburniji za kupnju novih autobusa.</w:t>
      </w:r>
    </w:p>
    <w:p w:rsidR="0000305C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05C" w:rsidRDefault="0000305C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05C">
        <w:rPr>
          <w:rFonts w:ascii="Times New Roman" w:hAnsi="Times New Roman" w:cs="Times New Roman"/>
          <w:b/>
          <w:sz w:val="24"/>
          <w:szCs w:val="24"/>
        </w:rPr>
        <w:t>Šifra X001 Višak prihoda p</w:t>
      </w:r>
      <w:r>
        <w:rPr>
          <w:rFonts w:ascii="Times New Roman" w:hAnsi="Times New Roman" w:cs="Times New Roman"/>
          <w:b/>
          <w:sz w:val="24"/>
          <w:szCs w:val="24"/>
        </w:rPr>
        <w:t>oslovanja</w:t>
      </w:r>
    </w:p>
    <w:p w:rsidR="0000305C" w:rsidRPr="0000305C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 xml:space="preserve">U izvještajnom razdoblju ostvaren je višak prihoda nad rashodima u iznosu od </w:t>
      </w:r>
      <w:r w:rsidR="00EB53D9">
        <w:rPr>
          <w:rFonts w:ascii="Times New Roman" w:hAnsi="Times New Roman" w:cs="Times New Roman"/>
          <w:sz w:val="24"/>
          <w:szCs w:val="24"/>
        </w:rPr>
        <w:t>205.912,97 eura.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C2A" w:rsidRPr="009746AE" w:rsidRDefault="008D0C2A" w:rsidP="008D0C2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:rsidR="008D0C2A" w:rsidRPr="009746AE" w:rsidRDefault="008D0C2A" w:rsidP="008D0C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8D0C2A" w:rsidRPr="009746AE" w:rsidTr="00D9093A">
        <w:tc>
          <w:tcPr>
            <w:tcW w:w="3968" w:type="dxa"/>
            <w:shd w:val="clear" w:color="auto" w:fill="D9D9D9" w:themeFill="background1" w:themeFillShade="D9"/>
          </w:tcPr>
          <w:p w:rsidR="008D0C2A" w:rsidRPr="009746AE" w:rsidRDefault="008D0C2A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D0C2A" w:rsidRPr="009746AE" w:rsidRDefault="00EB53D9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D0C2A" w:rsidRPr="009746AE" w:rsidRDefault="00EB53D9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D0C2A" w:rsidRPr="009746AE" w:rsidTr="00D9093A">
        <w:tc>
          <w:tcPr>
            <w:tcW w:w="3968" w:type="dxa"/>
          </w:tcPr>
          <w:p w:rsidR="008D0C2A" w:rsidRPr="009746AE" w:rsidRDefault="008D0C2A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8D0C2A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573.980,51</w:t>
            </w:r>
          </w:p>
        </w:tc>
        <w:tc>
          <w:tcPr>
            <w:tcW w:w="2266" w:type="dxa"/>
          </w:tcPr>
          <w:p w:rsidR="008D0C2A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</w:tr>
      <w:tr w:rsidR="008D0C2A" w:rsidRPr="009746AE" w:rsidTr="00D9093A">
        <w:tc>
          <w:tcPr>
            <w:tcW w:w="3968" w:type="dxa"/>
          </w:tcPr>
          <w:p w:rsidR="008D0C2A" w:rsidRPr="009746AE" w:rsidRDefault="008D0C2A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8D0C2A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573.980,51</w:t>
            </w:r>
          </w:p>
        </w:tc>
        <w:tc>
          <w:tcPr>
            <w:tcW w:w="2266" w:type="dxa"/>
          </w:tcPr>
          <w:p w:rsidR="008D0C2A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</w:tr>
    </w:tbl>
    <w:p w:rsidR="008D0C2A" w:rsidRDefault="008D0C2A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Default="00E920B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ostvareni prihodi od prodaje neproizvedene dugotrajne imovine u 202</w:t>
      </w:r>
      <w:r w:rsidR="00EB53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EB53D9">
        <w:rPr>
          <w:rFonts w:ascii="Times New Roman" w:hAnsi="Times New Roman" w:cs="Times New Roman"/>
          <w:sz w:val="24"/>
          <w:szCs w:val="24"/>
        </w:rPr>
        <w:t>965.212,42 eura.</w:t>
      </w:r>
      <w:r>
        <w:rPr>
          <w:rFonts w:ascii="Times New Roman" w:hAnsi="Times New Roman" w:cs="Times New Roman"/>
          <w:sz w:val="24"/>
          <w:szCs w:val="24"/>
        </w:rPr>
        <w:t xml:space="preserve"> Prihodi se odnose na prodaju parcela u Poslovno servisnoj zoni Posedarje/Slivnica i pordaje građevisnkih parcela na području općine</w:t>
      </w:r>
      <w:r w:rsidR="00EB53D9">
        <w:rPr>
          <w:rFonts w:ascii="Times New Roman" w:hAnsi="Times New Roman" w:cs="Times New Roman"/>
          <w:sz w:val="24"/>
          <w:szCs w:val="24"/>
        </w:rPr>
        <w:t xml:space="preserve"> u iznosu od 871.404,14 eura i ostvarenih prihoda s osnove dugogodišnjeg zakupa grobnica u iznosu od 93.808,28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0B0" w:rsidRDefault="00E920B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E920B0" w:rsidRPr="009746AE" w:rsidTr="00D9093A">
        <w:tc>
          <w:tcPr>
            <w:tcW w:w="3968" w:type="dxa"/>
            <w:shd w:val="clear" w:color="auto" w:fill="D9D9D9" w:themeFill="background1" w:themeFillShade="D9"/>
          </w:tcPr>
          <w:p w:rsidR="00E920B0" w:rsidRPr="009746AE" w:rsidRDefault="00E920B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920B0" w:rsidRPr="009746AE" w:rsidRDefault="00EB53D9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920B0" w:rsidRPr="009746AE" w:rsidRDefault="00EB53D9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920B0" w:rsidRPr="009746AE" w:rsidTr="00D9093A">
        <w:tc>
          <w:tcPr>
            <w:tcW w:w="3968" w:type="dxa"/>
          </w:tcPr>
          <w:p w:rsidR="00E920B0" w:rsidRPr="009746AE" w:rsidRDefault="00E920B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E920B0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185.643,51</w:t>
            </w:r>
          </w:p>
        </w:tc>
        <w:tc>
          <w:tcPr>
            <w:tcW w:w="2266" w:type="dxa"/>
          </w:tcPr>
          <w:p w:rsidR="00E920B0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227.185,72</w:t>
            </w:r>
          </w:p>
        </w:tc>
      </w:tr>
      <w:tr w:rsidR="00E920B0" w:rsidRPr="009746AE" w:rsidTr="00D9093A">
        <w:tc>
          <w:tcPr>
            <w:tcW w:w="3968" w:type="dxa"/>
          </w:tcPr>
          <w:p w:rsidR="00E920B0" w:rsidRPr="009746AE" w:rsidRDefault="00E920B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E920B0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642.260,55</w:t>
            </w:r>
          </w:p>
        </w:tc>
        <w:tc>
          <w:tcPr>
            <w:tcW w:w="2266" w:type="dxa"/>
          </w:tcPr>
          <w:p w:rsidR="00E920B0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860.186,70</w:t>
            </w:r>
          </w:p>
        </w:tc>
      </w:tr>
      <w:tr w:rsidR="00E920B0" w:rsidRPr="009746AE" w:rsidTr="00D9093A">
        <w:tc>
          <w:tcPr>
            <w:tcW w:w="3968" w:type="dxa"/>
          </w:tcPr>
          <w:p w:rsidR="00E920B0" w:rsidRPr="009746AE" w:rsidRDefault="00E920B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E920B0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827.907,06</w:t>
            </w:r>
          </w:p>
        </w:tc>
        <w:tc>
          <w:tcPr>
            <w:tcW w:w="2266" w:type="dxa"/>
          </w:tcPr>
          <w:p w:rsidR="00E920B0" w:rsidRPr="009746AE" w:rsidRDefault="00EB53D9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1.087.372,42</w:t>
            </w:r>
          </w:p>
        </w:tc>
      </w:tr>
    </w:tbl>
    <w:p w:rsidR="00E920B0" w:rsidRP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A8F" w:rsidRDefault="00FE7A8F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A8F" w:rsidRDefault="00FE7A8F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A8F" w:rsidRDefault="00FE7A8F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4126 Ostala nematerijalna imovina</w:t>
      </w:r>
    </w:p>
    <w:p w:rsidR="00E920B0" w:rsidRDefault="00E920B0" w:rsidP="00FE7A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</w:t>
      </w:r>
      <w:r>
        <w:rPr>
          <w:rFonts w:ascii="Times New Roman" w:hAnsi="Times New Roman" w:cs="Times New Roman"/>
          <w:sz w:val="24"/>
          <w:szCs w:val="24"/>
        </w:rPr>
        <w:t xml:space="preserve">osnovi iznose </w:t>
      </w:r>
      <w:r w:rsidR="00EB53D9">
        <w:rPr>
          <w:rFonts w:ascii="Times New Roman" w:hAnsi="Times New Roman" w:cs="Times New Roman"/>
          <w:sz w:val="24"/>
          <w:szCs w:val="24"/>
        </w:rPr>
        <w:t xml:space="preserve">227.185,72 eura </w:t>
      </w:r>
      <w:r>
        <w:rPr>
          <w:rFonts w:ascii="Times New Roman" w:hAnsi="Times New Roman" w:cs="Times New Roman"/>
          <w:sz w:val="24"/>
          <w:szCs w:val="24"/>
        </w:rPr>
        <w:t xml:space="preserve"> kuna a odnose se </w:t>
      </w:r>
      <w:r w:rsidR="00DB116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troškove projektne dokumentacije i troškova oko izmjena i dopuna prostornog plana općine</w:t>
      </w:r>
      <w:r w:rsidR="00DB1169">
        <w:rPr>
          <w:rFonts w:ascii="Times New Roman" w:hAnsi="Times New Roman" w:cs="Times New Roman"/>
          <w:sz w:val="24"/>
          <w:szCs w:val="24"/>
        </w:rPr>
        <w:t>.</w:t>
      </w:r>
    </w:p>
    <w:p w:rsidR="00DB1169" w:rsidRDefault="00DB1169" w:rsidP="00FE7A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6493" w:rsidRDefault="00406493" w:rsidP="00FE7A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b/>
          <w:sz w:val="24"/>
          <w:szCs w:val="24"/>
        </w:rPr>
        <w:t>Šifra 4212 Poslovni objekti</w:t>
      </w:r>
    </w:p>
    <w:p w:rsidR="00406493" w:rsidRPr="00406493" w:rsidRDefault="00406493" w:rsidP="00FE7A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6493">
        <w:rPr>
          <w:rFonts w:ascii="Times New Roman" w:hAnsi="Times New Roman" w:cs="Times New Roman"/>
          <w:sz w:val="24"/>
          <w:szCs w:val="24"/>
        </w:rPr>
        <w:t>Troškovi iznose 60.869,17 eura a odnose se na nove sportske objekte.</w:t>
      </w:r>
    </w:p>
    <w:p w:rsidR="00406493" w:rsidRDefault="00406493" w:rsidP="00FE7A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FE7A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69">
        <w:rPr>
          <w:rFonts w:ascii="Times New Roman" w:hAnsi="Times New Roman" w:cs="Times New Roman"/>
          <w:b/>
          <w:sz w:val="24"/>
          <w:szCs w:val="24"/>
        </w:rPr>
        <w:t>Šifra 4213 Ceste, željeznice i ostali poslovni objekti</w:t>
      </w:r>
    </w:p>
    <w:p w:rsidR="00406493" w:rsidRDefault="00DB1169" w:rsidP="00FE7A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B1169"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406493">
        <w:rPr>
          <w:rFonts w:ascii="Times New Roman" w:hAnsi="Times New Roman" w:cs="Times New Roman"/>
          <w:sz w:val="24"/>
          <w:szCs w:val="24"/>
        </w:rPr>
        <w:t>71.469,01 eura i veći su nego u 2022. godini radi asfaltiranja novih cesta na području općine.</w:t>
      </w:r>
    </w:p>
    <w:p w:rsidR="00E920B0" w:rsidRDefault="00406493" w:rsidP="00FE7A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20B0" w:rsidRPr="00FE7A8F" w:rsidRDefault="00E920B0" w:rsidP="00FE7A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4223 Oprema za održavanje i zaštitu</w:t>
      </w:r>
    </w:p>
    <w:p w:rsidR="00DB1169" w:rsidRDefault="00DB1169" w:rsidP="00FE7A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406493">
        <w:rPr>
          <w:rFonts w:ascii="Times New Roman" w:hAnsi="Times New Roman" w:cs="Times New Roman"/>
          <w:sz w:val="24"/>
          <w:szCs w:val="24"/>
        </w:rPr>
        <w:t>63.266,61 eura</w:t>
      </w:r>
      <w:r>
        <w:rPr>
          <w:rFonts w:ascii="Times New Roman" w:hAnsi="Times New Roman" w:cs="Times New Roman"/>
          <w:sz w:val="24"/>
          <w:szCs w:val="24"/>
        </w:rPr>
        <w:t xml:space="preserve"> a odnse se na nabavku opreme za potrebe Vlastitog komunalnog pogona.</w:t>
      </w:r>
    </w:p>
    <w:p w:rsidR="00406493" w:rsidRDefault="00406493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6493" w:rsidRPr="00FE7A8F" w:rsidRDefault="00406493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b/>
          <w:sz w:val="24"/>
          <w:szCs w:val="24"/>
        </w:rPr>
        <w:t>Šifra 4225 Instrumenti, uređaji i strojevi</w:t>
      </w:r>
    </w:p>
    <w:p w:rsidR="00406493" w:rsidRDefault="00406493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6493">
        <w:rPr>
          <w:rFonts w:ascii="Times New Roman" w:hAnsi="Times New Roman" w:cs="Times New Roman"/>
          <w:sz w:val="24"/>
          <w:szCs w:val="24"/>
        </w:rPr>
        <w:t>Odnose se na nabavku novih uređaja za potrebe vlastitog komunalnog pogona u iznosu od 40.987,63 eura.</w:t>
      </w:r>
    </w:p>
    <w:p w:rsidR="00406493" w:rsidRDefault="00406493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6493" w:rsidRDefault="00406493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b/>
          <w:sz w:val="24"/>
          <w:szCs w:val="24"/>
        </w:rPr>
        <w:t>Šifra 4226 Sportska i glazbena oprema</w:t>
      </w:r>
    </w:p>
    <w:p w:rsidR="00406493" w:rsidRPr="00406493" w:rsidRDefault="00406493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6493">
        <w:rPr>
          <w:rFonts w:ascii="Times New Roman" w:hAnsi="Times New Roman" w:cs="Times New Roman"/>
          <w:sz w:val="24"/>
          <w:szCs w:val="24"/>
        </w:rPr>
        <w:t>Odnosi se na nabavku glazbene opreme u iznosu od 3.718,13 eura koja je donirana odlukom Osnovnoj školi Posedarje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4227 Uređaji, strojevi i oprema za ostale namjene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406493">
        <w:rPr>
          <w:rFonts w:ascii="Times New Roman" w:hAnsi="Times New Roman" w:cs="Times New Roman"/>
          <w:sz w:val="24"/>
          <w:szCs w:val="24"/>
        </w:rPr>
        <w:t xml:space="preserve">24.396,88 eura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49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donosi se za nabavku strojeva i uređaja za potrebe Vlastitog komunalnog pogona.</w:t>
      </w:r>
    </w:p>
    <w:p w:rsidR="00406493" w:rsidRDefault="00406493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6493" w:rsidRDefault="00406493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b/>
          <w:sz w:val="24"/>
          <w:szCs w:val="24"/>
        </w:rPr>
        <w:t>Šifra 4231 Prijevozna sredstva u cestovnom prometu</w:t>
      </w:r>
    </w:p>
    <w:p w:rsidR="00406493" w:rsidRPr="00406493" w:rsidRDefault="00406493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6493">
        <w:rPr>
          <w:rFonts w:ascii="Times New Roman" w:hAnsi="Times New Roman" w:cs="Times New Roman"/>
          <w:sz w:val="24"/>
          <w:szCs w:val="24"/>
        </w:rPr>
        <w:t>Troškovi iznose 4.784,21 euro a odnosi se na otkup vozila kojem je istekao operativni leasing.</w:t>
      </w:r>
    </w:p>
    <w:p w:rsidR="00406493" w:rsidRDefault="00406493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69">
        <w:rPr>
          <w:rFonts w:ascii="Times New Roman" w:hAnsi="Times New Roman" w:cs="Times New Roman"/>
          <w:b/>
          <w:sz w:val="24"/>
          <w:szCs w:val="24"/>
        </w:rPr>
        <w:t xml:space="preserve">ŠifraY002 </w:t>
      </w:r>
      <w:r>
        <w:rPr>
          <w:rFonts w:ascii="Times New Roman" w:hAnsi="Times New Roman" w:cs="Times New Roman"/>
          <w:b/>
          <w:sz w:val="24"/>
          <w:szCs w:val="24"/>
        </w:rPr>
        <w:t>manjak prihoda od nefinancijske imovine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B1169">
        <w:rPr>
          <w:rFonts w:ascii="Times New Roman" w:hAnsi="Times New Roman" w:cs="Times New Roman"/>
          <w:sz w:val="24"/>
          <w:szCs w:val="24"/>
        </w:rPr>
        <w:t>Manjak prihoda od nefinancijske imovine u 202</w:t>
      </w:r>
      <w:r w:rsidR="00D9093A">
        <w:rPr>
          <w:rFonts w:ascii="Times New Roman" w:hAnsi="Times New Roman" w:cs="Times New Roman"/>
          <w:sz w:val="24"/>
          <w:szCs w:val="24"/>
        </w:rPr>
        <w:t>3</w:t>
      </w:r>
      <w:r w:rsidRPr="00DB1169">
        <w:rPr>
          <w:rFonts w:ascii="Times New Roman" w:hAnsi="Times New Roman" w:cs="Times New Roman"/>
          <w:sz w:val="24"/>
          <w:szCs w:val="24"/>
        </w:rPr>
        <w:t xml:space="preserve">. godni iznosi </w:t>
      </w:r>
      <w:r w:rsidR="00D9093A">
        <w:rPr>
          <w:rFonts w:ascii="Times New Roman" w:hAnsi="Times New Roman" w:cs="Times New Roman"/>
          <w:sz w:val="24"/>
          <w:szCs w:val="24"/>
        </w:rPr>
        <w:t>122.1</w:t>
      </w:r>
      <w:r w:rsidR="00FE7A8F">
        <w:rPr>
          <w:rFonts w:ascii="Times New Roman" w:hAnsi="Times New Roman" w:cs="Times New Roman"/>
          <w:sz w:val="24"/>
          <w:szCs w:val="24"/>
        </w:rPr>
        <w:t>59,90</w:t>
      </w:r>
      <w:r w:rsidR="00D9093A">
        <w:rPr>
          <w:rFonts w:ascii="Times New Roman" w:hAnsi="Times New Roman" w:cs="Times New Roman"/>
          <w:sz w:val="24"/>
          <w:szCs w:val="24"/>
        </w:rPr>
        <w:t xml:space="preserve"> eura</w:t>
      </w:r>
      <w:r w:rsidRPr="00DB1169">
        <w:rPr>
          <w:rFonts w:ascii="Times New Roman" w:hAnsi="Times New Roman" w:cs="Times New Roman"/>
          <w:sz w:val="24"/>
          <w:szCs w:val="24"/>
        </w:rPr>
        <w:t>.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10C0" w:rsidRDefault="001610C0" w:rsidP="001610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Izdaci za financijsku imovinu i otplatu zajmova</w:t>
      </w:r>
    </w:p>
    <w:p w:rsidR="001610C0" w:rsidRPr="009746AE" w:rsidRDefault="001610C0" w:rsidP="001610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1610C0" w:rsidRPr="009746AE" w:rsidTr="00D9093A">
        <w:tc>
          <w:tcPr>
            <w:tcW w:w="3968" w:type="dxa"/>
            <w:shd w:val="clear" w:color="auto" w:fill="D9D9D9" w:themeFill="background1" w:themeFillShade="D9"/>
          </w:tcPr>
          <w:p w:rsidR="001610C0" w:rsidRPr="009746AE" w:rsidRDefault="001610C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otplatu zajmova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1610C0" w:rsidRPr="009746AE" w:rsidRDefault="00D9093A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1610C0" w:rsidRPr="009746AE" w:rsidRDefault="00D9093A" w:rsidP="00D9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610C0" w:rsidRPr="009746AE" w:rsidTr="00D9093A">
        <w:tc>
          <w:tcPr>
            <w:tcW w:w="3968" w:type="dxa"/>
          </w:tcPr>
          <w:p w:rsidR="001610C0" w:rsidRPr="009746AE" w:rsidRDefault="001610C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Izdaci za otplatu glavnice orimljenih kredita i zajmova</w:t>
            </w:r>
          </w:p>
        </w:tc>
        <w:tc>
          <w:tcPr>
            <w:tcW w:w="2266" w:type="dxa"/>
          </w:tcPr>
          <w:p w:rsidR="001610C0" w:rsidRPr="009746AE" w:rsidRDefault="00D9093A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53.439,93</w:t>
            </w:r>
          </w:p>
        </w:tc>
        <w:tc>
          <w:tcPr>
            <w:tcW w:w="2266" w:type="dxa"/>
          </w:tcPr>
          <w:p w:rsidR="001610C0" w:rsidRPr="009746AE" w:rsidRDefault="00D9093A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10.545,44</w:t>
            </w:r>
          </w:p>
        </w:tc>
      </w:tr>
      <w:tr w:rsidR="001610C0" w:rsidRPr="009746AE" w:rsidTr="00D9093A">
        <w:tc>
          <w:tcPr>
            <w:tcW w:w="3968" w:type="dxa"/>
          </w:tcPr>
          <w:p w:rsidR="001610C0" w:rsidRPr="009746AE" w:rsidRDefault="001610C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610C0" w:rsidRPr="009746AE" w:rsidRDefault="001610C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610C0" w:rsidRPr="009746AE" w:rsidRDefault="001610C0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C0" w:rsidRPr="009746AE" w:rsidTr="00D9093A">
        <w:tc>
          <w:tcPr>
            <w:tcW w:w="3968" w:type="dxa"/>
          </w:tcPr>
          <w:p w:rsidR="001610C0" w:rsidRPr="009746AE" w:rsidRDefault="001610C0" w:rsidP="00D909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1610C0" w:rsidRPr="009746AE" w:rsidRDefault="00D9093A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53.439,93</w:t>
            </w:r>
          </w:p>
        </w:tc>
        <w:tc>
          <w:tcPr>
            <w:tcW w:w="2266" w:type="dxa"/>
          </w:tcPr>
          <w:p w:rsidR="001610C0" w:rsidRPr="009746AE" w:rsidRDefault="00D9093A" w:rsidP="00D9093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10.545,44</w:t>
            </w:r>
          </w:p>
        </w:tc>
      </w:tr>
    </w:tbl>
    <w:p w:rsidR="001610C0" w:rsidRPr="00DB1169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5443 Otplata glavnice primljenih kredita od tuzemnih kreditnih institucija izvan javnog sektora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Izdaci u 202</w:t>
      </w:r>
      <w:r w:rsidR="00D9093A">
        <w:rPr>
          <w:rFonts w:ascii="Times New Roman" w:hAnsi="Times New Roman" w:cs="Times New Roman"/>
          <w:sz w:val="24"/>
          <w:szCs w:val="24"/>
        </w:rPr>
        <w:t>3</w:t>
      </w:r>
      <w:r w:rsidRPr="001610C0">
        <w:rPr>
          <w:rFonts w:ascii="Times New Roman" w:hAnsi="Times New Roman" w:cs="Times New Roman"/>
          <w:sz w:val="24"/>
          <w:szCs w:val="24"/>
        </w:rPr>
        <w:t xml:space="preserve">. godini iznsoe </w:t>
      </w:r>
      <w:r w:rsidR="00D9093A">
        <w:rPr>
          <w:rFonts w:ascii="Times New Roman" w:hAnsi="Times New Roman" w:cs="Times New Roman"/>
          <w:sz w:val="24"/>
          <w:szCs w:val="24"/>
        </w:rPr>
        <w:t>10.545,44 eura</w:t>
      </w:r>
      <w:r w:rsidRPr="001610C0">
        <w:rPr>
          <w:rFonts w:ascii="Times New Roman" w:hAnsi="Times New Roman" w:cs="Times New Roman"/>
          <w:sz w:val="24"/>
          <w:szCs w:val="24"/>
        </w:rPr>
        <w:t xml:space="preserve"> a odnose se na otplatu financijskog leasninga.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093A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C0">
        <w:rPr>
          <w:rFonts w:ascii="Times New Roman" w:hAnsi="Times New Roman" w:cs="Times New Roman"/>
          <w:b/>
          <w:sz w:val="24"/>
          <w:szCs w:val="24"/>
        </w:rPr>
        <w:t>Šifra 5471 Otplata glavnice zajmova od državnog proračuna</w:t>
      </w:r>
    </w:p>
    <w:p w:rsidR="001610C0" w:rsidRDefault="00D9093A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9093A">
        <w:rPr>
          <w:rFonts w:ascii="Times New Roman" w:hAnsi="Times New Roman" w:cs="Times New Roman"/>
          <w:sz w:val="24"/>
          <w:szCs w:val="24"/>
        </w:rPr>
        <w:t>U 2023.g. nema prikazanih troškova na navedenoj šifri jer je sva obveza vraćena do 31.12.2023. godine</w:t>
      </w:r>
    </w:p>
    <w:p w:rsidR="00D9093A" w:rsidRDefault="00D9093A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7A8F" w:rsidRDefault="00FE7A8F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93A" w:rsidRPr="00D9093A" w:rsidRDefault="00D9093A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9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Šifra X005 Višak prihoda i primitaka </w:t>
      </w:r>
    </w:p>
    <w:p w:rsidR="00D9093A" w:rsidRDefault="00D9093A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2023. godini ostvareni višak je 73.207,</w:t>
      </w:r>
      <w:r w:rsidR="00FE7A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 eura.</w:t>
      </w:r>
    </w:p>
    <w:p w:rsidR="00D9093A" w:rsidRPr="00D9093A" w:rsidRDefault="00D9093A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93A" w:rsidRDefault="00D9093A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9093A">
        <w:rPr>
          <w:rFonts w:ascii="Times New Roman" w:hAnsi="Times New Roman" w:cs="Times New Roman"/>
          <w:b/>
          <w:sz w:val="24"/>
          <w:szCs w:val="24"/>
        </w:rPr>
        <w:t>Šifra Višak prihoda i primitaka preneseni</w:t>
      </w:r>
      <w:r>
        <w:rPr>
          <w:rFonts w:ascii="Times New Roman" w:hAnsi="Times New Roman" w:cs="Times New Roman"/>
          <w:sz w:val="24"/>
          <w:szCs w:val="24"/>
        </w:rPr>
        <w:t xml:space="preserve"> iznosi 170.855,39 eura.</w:t>
      </w:r>
    </w:p>
    <w:p w:rsidR="00D9093A" w:rsidRDefault="00D9093A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Default="001610C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C0">
        <w:rPr>
          <w:rFonts w:ascii="Times New Roman" w:hAnsi="Times New Roman" w:cs="Times New Roman"/>
          <w:b/>
          <w:sz w:val="24"/>
          <w:szCs w:val="24"/>
        </w:rPr>
        <w:t>Šifra X006 Višak prihoda i primitaka raspoloživ u slijedećem razdoblju</w:t>
      </w:r>
    </w:p>
    <w:p w:rsidR="002C0C6E" w:rsidRDefault="001610C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U 202</w:t>
      </w:r>
      <w:r w:rsidR="00D9093A">
        <w:rPr>
          <w:rFonts w:ascii="Times New Roman" w:hAnsi="Times New Roman" w:cs="Times New Roman"/>
          <w:sz w:val="24"/>
          <w:szCs w:val="24"/>
        </w:rPr>
        <w:t>3</w:t>
      </w:r>
      <w:r w:rsidRPr="001610C0">
        <w:rPr>
          <w:rFonts w:ascii="Times New Roman" w:hAnsi="Times New Roman" w:cs="Times New Roman"/>
          <w:sz w:val="24"/>
          <w:szCs w:val="24"/>
        </w:rPr>
        <w:t xml:space="preserve"> godini ostvaren je višak prihoda i primitaka nad rashodima i izdacima u iznosu od </w:t>
      </w:r>
      <w:r w:rsidR="00D9093A">
        <w:rPr>
          <w:rFonts w:ascii="Times New Roman" w:hAnsi="Times New Roman" w:cs="Times New Roman"/>
          <w:sz w:val="24"/>
          <w:szCs w:val="24"/>
        </w:rPr>
        <w:t>244.062,92 eura.</w:t>
      </w:r>
    </w:p>
    <w:p w:rsidR="00D9093A" w:rsidRDefault="00D9093A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093A" w:rsidRDefault="00D9093A" w:rsidP="002C0C6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2C0C6E" w:rsidRPr="009746AE" w:rsidRDefault="002C0C6E" w:rsidP="002C0C6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 xml:space="preserve">Bilješke uz obrazac </w:t>
      </w:r>
      <w:r>
        <w:rPr>
          <w:rFonts w:ascii="Times New Roman" w:hAnsi="Times New Roman" w:cs="Times New Roman"/>
          <w:b/>
          <w:i/>
          <w:sz w:val="24"/>
          <w:szCs w:val="24"/>
        </w:rPr>
        <w:t>BILANCA</w:t>
      </w:r>
    </w:p>
    <w:p w:rsidR="002C0C6E" w:rsidRPr="001610C0" w:rsidRDefault="002C0C6E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Default="00810998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Ukupna imovina u 20</w:t>
      </w:r>
      <w:r w:rsidR="004E3940" w:rsidRPr="009746AE">
        <w:rPr>
          <w:rFonts w:ascii="Times New Roman" w:hAnsi="Times New Roman" w:cs="Times New Roman"/>
          <w:sz w:val="24"/>
          <w:szCs w:val="24"/>
        </w:rPr>
        <w:t>2</w:t>
      </w:r>
      <w:r w:rsidR="00D9093A">
        <w:rPr>
          <w:rFonts w:ascii="Times New Roman" w:hAnsi="Times New Roman" w:cs="Times New Roman"/>
          <w:sz w:val="24"/>
          <w:szCs w:val="24"/>
        </w:rPr>
        <w:t>3</w:t>
      </w:r>
      <w:r w:rsidR="004E3940" w:rsidRPr="009746AE">
        <w:rPr>
          <w:rFonts w:ascii="Times New Roman" w:hAnsi="Times New Roman" w:cs="Times New Roman"/>
          <w:sz w:val="24"/>
          <w:szCs w:val="24"/>
        </w:rPr>
        <w:t xml:space="preserve">. </w:t>
      </w:r>
      <w:r w:rsidR="004E39C5" w:rsidRPr="009746AE">
        <w:rPr>
          <w:rFonts w:ascii="Times New Roman" w:hAnsi="Times New Roman" w:cs="Times New Roman"/>
          <w:sz w:val="24"/>
          <w:szCs w:val="24"/>
        </w:rPr>
        <w:t>g</w:t>
      </w:r>
      <w:r w:rsidR="004E3940" w:rsidRPr="009746AE">
        <w:rPr>
          <w:rFonts w:ascii="Times New Roman" w:hAnsi="Times New Roman" w:cs="Times New Roman"/>
          <w:sz w:val="24"/>
          <w:szCs w:val="24"/>
        </w:rPr>
        <w:t xml:space="preserve">odini </w:t>
      </w:r>
      <w:r w:rsidR="004069C6" w:rsidRPr="009746AE">
        <w:rPr>
          <w:rFonts w:ascii="Times New Roman" w:hAnsi="Times New Roman" w:cs="Times New Roman"/>
          <w:sz w:val="24"/>
          <w:szCs w:val="24"/>
        </w:rPr>
        <w:t>viš</w:t>
      </w:r>
      <w:r w:rsidR="004E3940" w:rsidRPr="009746AE">
        <w:rPr>
          <w:rFonts w:ascii="Times New Roman" w:hAnsi="Times New Roman" w:cs="Times New Roman"/>
          <w:sz w:val="24"/>
          <w:szCs w:val="24"/>
        </w:rPr>
        <w:t>a</w:t>
      </w:r>
      <w:r w:rsidRPr="009746AE">
        <w:rPr>
          <w:rFonts w:ascii="Times New Roman" w:hAnsi="Times New Roman" w:cs="Times New Roman"/>
          <w:sz w:val="24"/>
          <w:szCs w:val="24"/>
        </w:rPr>
        <w:t xml:space="preserve"> je u odnosu na prethodnu godinu i iznosi </w:t>
      </w:r>
      <w:r w:rsidR="00D9093A">
        <w:rPr>
          <w:rFonts w:ascii="Times New Roman" w:hAnsi="Times New Roman" w:cs="Times New Roman"/>
          <w:sz w:val="24"/>
          <w:szCs w:val="24"/>
        </w:rPr>
        <w:t xml:space="preserve">9.135.710,59 eura i </w:t>
      </w:r>
      <w:r w:rsidR="002C0C6E">
        <w:rPr>
          <w:rFonts w:ascii="Times New Roman" w:hAnsi="Times New Roman" w:cs="Times New Roman"/>
          <w:sz w:val="24"/>
          <w:szCs w:val="24"/>
        </w:rPr>
        <w:t xml:space="preserve"> indeks izvršenja iznosi 11</w:t>
      </w:r>
      <w:r w:rsidR="00D9093A">
        <w:rPr>
          <w:rFonts w:ascii="Times New Roman" w:hAnsi="Times New Roman" w:cs="Times New Roman"/>
          <w:sz w:val="24"/>
          <w:szCs w:val="24"/>
        </w:rPr>
        <w:t>1</w:t>
      </w:r>
      <w:r w:rsidR="002C0C6E">
        <w:rPr>
          <w:rFonts w:ascii="Times New Roman" w:hAnsi="Times New Roman" w:cs="Times New Roman"/>
          <w:sz w:val="24"/>
          <w:szCs w:val="24"/>
        </w:rPr>
        <w:t>,</w:t>
      </w:r>
      <w:r w:rsidR="00D9093A">
        <w:rPr>
          <w:rFonts w:ascii="Times New Roman" w:hAnsi="Times New Roman" w:cs="Times New Roman"/>
          <w:sz w:val="24"/>
          <w:szCs w:val="24"/>
        </w:rPr>
        <w:t>9</w:t>
      </w:r>
      <w:r w:rsidR="002C0C6E">
        <w:rPr>
          <w:rFonts w:ascii="Times New Roman" w:hAnsi="Times New Roman" w:cs="Times New Roman"/>
          <w:sz w:val="24"/>
          <w:szCs w:val="24"/>
        </w:rPr>
        <w:t>%.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Default="002C0C6E" w:rsidP="00820E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>Šifra 0214 Ostali građevinski objekti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0C6E">
        <w:rPr>
          <w:rFonts w:ascii="Times New Roman" w:hAnsi="Times New Roman" w:cs="Times New Roman"/>
          <w:sz w:val="24"/>
          <w:szCs w:val="24"/>
        </w:rPr>
        <w:t>Indeks izvršenja u odnosu na 202</w:t>
      </w:r>
      <w:r w:rsidR="00D9093A">
        <w:rPr>
          <w:rFonts w:ascii="Times New Roman" w:hAnsi="Times New Roman" w:cs="Times New Roman"/>
          <w:sz w:val="24"/>
          <w:szCs w:val="24"/>
        </w:rPr>
        <w:t>2</w:t>
      </w:r>
      <w:r w:rsidRPr="002C0C6E">
        <w:rPr>
          <w:rFonts w:ascii="Times New Roman" w:hAnsi="Times New Roman" w:cs="Times New Roman"/>
          <w:sz w:val="24"/>
          <w:szCs w:val="24"/>
        </w:rPr>
        <w:t xml:space="preserve"> godinu je 12</w:t>
      </w:r>
      <w:r w:rsidR="00D9093A">
        <w:rPr>
          <w:rFonts w:ascii="Times New Roman" w:hAnsi="Times New Roman" w:cs="Times New Roman"/>
          <w:sz w:val="24"/>
          <w:szCs w:val="24"/>
        </w:rPr>
        <w:t>1</w:t>
      </w:r>
      <w:r w:rsidRPr="002C0C6E">
        <w:rPr>
          <w:rFonts w:ascii="Times New Roman" w:hAnsi="Times New Roman" w:cs="Times New Roman"/>
          <w:sz w:val="24"/>
          <w:szCs w:val="24"/>
        </w:rPr>
        <w:t>,</w:t>
      </w:r>
      <w:r w:rsidR="00D9093A">
        <w:rPr>
          <w:rFonts w:ascii="Times New Roman" w:hAnsi="Times New Roman" w:cs="Times New Roman"/>
          <w:sz w:val="24"/>
          <w:szCs w:val="24"/>
        </w:rPr>
        <w:t>8</w:t>
      </w:r>
      <w:r w:rsidRPr="002C0C6E">
        <w:rPr>
          <w:rFonts w:ascii="Times New Roman" w:hAnsi="Times New Roman" w:cs="Times New Roman"/>
          <w:sz w:val="24"/>
          <w:szCs w:val="24"/>
        </w:rPr>
        <w:t>% a razlog povećanja je povećanje vrijednosti građevinskih ob</w:t>
      </w:r>
      <w:r w:rsidR="00D9093A">
        <w:rPr>
          <w:rFonts w:ascii="Times New Roman" w:hAnsi="Times New Roman" w:cs="Times New Roman"/>
          <w:sz w:val="24"/>
          <w:szCs w:val="24"/>
        </w:rPr>
        <w:t>j</w:t>
      </w:r>
      <w:r w:rsidRPr="002C0C6E">
        <w:rPr>
          <w:rFonts w:ascii="Times New Roman" w:hAnsi="Times New Roman" w:cs="Times New Roman"/>
          <w:sz w:val="24"/>
          <w:szCs w:val="24"/>
        </w:rPr>
        <w:t>ekata na koje je prvenst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C0C6E">
        <w:rPr>
          <w:rFonts w:ascii="Times New Roman" w:hAnsi="Times New Roman" w:cs="Times New Roman"/>
          <w:sz w:val="24"/>
          <w:szCs w:val="24"/>
        </w:rPr>
        <w:t>eno utjecalo povećanje</w:t>
      </w:r>
      <w:r w:rsidR="00FE7A8F">
        <w:rPr>
          <w:rFonts w:ascii="Times New Roman" w:hAnsi="Times New Roman" w:cs="Times New Roman"/>
          <w:sz w:val="24"/>
          <w:szCs w:val="24"/>
        </w:rPr>
        <w:t xml:space="preserve"> nabavne</w:t>
      </w:r>
      <w:r w:rsidRPr="002C0C6E">
        <w:rPr>
          <w:rFonts w:ascii="Times New Roman" w:hAnsi="Times New Roman" w:cs="Times New Roman"/>
          <w:sz w:val="24"/>
          <w:szCs w:val="24"/>
        </w:rPr>
        <w:t xml:space="preserve"> vrijednosti sportskih objekata.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E39" w:rsidRDefault="00D9093A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0223 Oprema za odžavanje i zaštitu</w:t>
      </w:r>
    </w:p>
    <w:p w:rsidR="00D9093A" w:rsidRDefault="00D9093A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A34">
        <w:rPr>
          <w:rFonts w:ascii="Times New Roman" w:hAnsi="Times New Roman" w:cs="Times New Roman"/>
          <w:sz w:val="24"/>
          <w:szCs w:val="24"/>
        </w:rPr>
        <w:t xml:space="preserve">Navedena šifra u 2023.godini iznosi 46.425,99 eura i manja je nego što je stanje 01.01.2023.g. radi provođenja odluke o rashodovoanju imovine i to kanta za odvoz otpada koje je Općina Posedarje u ranijim godinama nabavila. Pošto Općina Posedarje više ne vrši odvoz komunalnog otpada već Čistoća iz Zadra  </w:t>
      </w:r>
      <w:r w:rsidR="00405A34">
        <w:rPr>
          <w:rFonts w:ascii="Times New Roman" w:hAnsi="Times New Roman" w:cs="Times New Roman"/>
          <w:sz w:val="24"/>
          <w:szCs w:val="24"/>
        </w:rPr>
        <w:t xml:space="preserve">te iste kante više nisu za uporabu. </w:t>
      </w:r>
    </w:p>
    <w:p w:rsidR="00405A34" w:rsidRDefault="00405A34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5A34" w:rsidRDefault="00405A34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A34">
        <w:rPr>
          <w:rFonts w:ascii="Times New Roman" w:hAnsi="Times New Roman" w:cs="Times New Roman"/>
          <w:b/>
          <w:sz w:val="24"/>
          <w:szCs w:val="24"/>
        </w:rPr>
        <w:t>Šifra 0227 Uređaji, strojevi i oprema za ostale namjene</w:t>
      </w:r>
    </w:p>
    <w:p w:rsidR="00405A34" w:rsidRPr="00405A34" w:rsidRDefault="00405A34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A34">
        <w:rPr>
          <w:rFonts w:ascii="Times New Roman" w:hAnsi="Times New Roman" w:cs="Times New Roman"/>
          <w:sz w:val="24"/>
          <w:szCs w:val="24"/>
        </w:rPr>
        <w:t>Navedena šifra u 2023. godini bilježi porast radi nabavne novih uređaja za potrebe komunalnog pogona.</w:t>
      </w:r>
    </w:p>
    <w:p w:rsidR="00405A34" w:rsidRPr="00405A34" w:rsidRDefault="00405A34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626A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11</w:t>
      </w:r>
      <w:r w:rsidR="00113DB1" w:rsidRPr="009746AE">
        <w:rPr>
          <w:rFonts w:ascii="Times New Roman" w:hAnsi="Times New Roman" w:cs="Times New Roman"/>
          <w:b/>
          <w:sz w:val="24"/>
          <w:szCs w:val="24"/>
        </w:rPr>
        <w:t xml:space="preserve"> Novac u banci i blagajni </w:t>
      </w:r>
    </w:p>
    <w:p w:rsidR="00113DB1" w:rsidRPr="009746AE" w:rsidRDefault="00113DB1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7393" w:rsidRPr="009746AE" w:rsidRDefault="00113DB1" w:rsidP="00113D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Navedena stavka odnosi se na novčana sredstva na računima i u blagajni. </w:t>
      </w:r>
      <w:r w:rsidR="005B3D05" w:rsidRPr="009746AE">
        <w:rPr>
          <w:rFonts w:ascii="Times New Roman" w:hAnsi="Times New Roman" w:cs="Times New Roman"/>
          <w:sz w:val="24"/>
          <w:szCs w:val="24"/>
        </w:rPr>
        <w:t>Stanje računa HR</w:t>
      </w:r>
      <w:r w:rsidR="009760BF">
        <w:rPr>
          <w:rFonts w:ascii="Times New Roman" w:hAnsi="Times New Roman" w:cs="Times New Roman"/>
          <w:sz w:val="24"/>
          <w:szCs w:val="24"/>
        </w:rPr>
        <w:t xml:space="preserve">1523900011834900004 na </w:t>
      </w:r>
      <w:r w:rsidR="005B3D05" w:rsidRPr="009746AE">
        <w:rPr>
          <w:rFonts w:ascii="Times New Roman" w:hAnsi="Times New Roman" w:cs="Times New Roman"/>
          <w:sz w:val="24"/>
          <w:szCs w:val="24"/>
        </w:rPr>
        <w:t xml:space="preserve"> dan 31. prosinca 202</w:t>
      </w:r>
      <w:r w:rsidR="00405A34">
        <w:rPr>
          <w:rFonts w:ascii="Times New Roman" w:hAnsi="Times New Roman" w:cs="Times New Roman"/>
          <w:sz w:val="24"/>
          <w:szCs w:val="24"/>
        </w:rPr>
        <w:t>3</w:t>
      </w:r>
      <w:r w:rsidR="005B3D05" w:rsidRPr="009746AE">
        <w:rPr>
          <w:rFonts w:ascii="Times New Roman" w:hAnsi="Times New Roman" w:cs="Times New Roman"/>
          <w:sz w:val="24"/>
          <w:szCs w:val="24"/>
        </w:rPr>
        <w:t xml:space="preserve">. godine </w:t>
      </w:r>
      <w:r w:rsidR="009760BF">
        <w:rPr>
          <w:rFonts w:ascii="Times New Roman" w:hAnsi="Times New Roman" w:cs="Times New Roman"/>
          <w:sz w:val="24"/>
          <w:szCs w:val="24"/>
        </w:rPr>
        <w:t xml:space="preserve">iznosi </w:t>
      </w:r>
      <w:r w:rsidR="00405A34">
        <w:rPr>
          <w:rFonts w:ascii="Times New Roman" w:hAnsi="Times New Roman" w:cs="Times New Roman"/>
          <w:sz w:val="24"/>
          <w:szCs w:val="24"/>
        </w:rPr>
        <w:t>506.575,52 eura</w:t>
      </w:r>
      <w:r w:rsidR="009760BF">
        <w:rPr>
          <w:rFonts w:ascii="Times New Roman" w:hAnsi="Times New Roman" w:cs="Times New Roman"/>
          <w:sz w:val="24"/>
          <w:szCs w:val="24"/>
        </w:rPr>
        <w:t xml:space="preserve"> a stanje novčanih sredstava u blagajni na dan 31.12.202</w:t>
      </w:r>
      <w:r w:rsidR="00405A34">
        <w:rPr>
          <w:rFonts w:ascii="Times New Roman" w:hAnsi="Times New Roman" w:cs="Times New Roman"/>
          <w:sz w:val="24"/>
          <w:szCs w:val="24"/>
        </w:rPr>
        <w:t>3</w:t>
      </w:r>
      <w:r w:rsidR="009760BF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405A34">
        <w:rPr>
          <w:rFonts w:ascii="Times New Roman" w:hAnsi="Times New Roman" w:cs="Times New Roman"/>
          <w:sz w:val="24"/>
          <w:szCs w:val="24"/>
        </w:rPr>
        <w:t>421,11 eura.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A0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9760BF">
        <w:rPr>
          <w:rFonts w:ascii="Times New Roman" w:hAnsi="Times New Roman" w:cs="Times New Roman"/>
          <w:b/>
          <w:sz w:val="24"/>
          <w:szCs w:val="24"/>
        </w:rPr>
        <w:t>129 Ostala potraživanja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 xml:space="preserve">Ostala potraživanja iznose </w:t>
      </w:r>
      <w:r w:rsidR="00405A34">
        <w:rPr>
          <w:rFonts w:ascii="Times New Roman" w:hAnsi="Times New Roman" w:cs="Times New Roman"/>
          <w:sz w:val="24"/>
          <w:szCs w:val="24"/>
        </w:rPr>
        <w:t>9.234,12 eura</w:t>
      </w:r>
      <w:r w:rsidRPr="009760BF">
        <w:rPr>
          <w:rFonts w:ascii="Times New Roman" w:hAnsi="Times New Roman" w:cs="Times New Roman"/>
          <w:sz w:val="24"/>
          <w:szCs w:val="24"/>
        </w:rPr>
        <w:t xml:space="preserve"> a odn</w:t>
      </w:r>
      <w:r>
        <w:rPr>
          <w:rFonts w:ascii="Times New Roman" w:hAnsi="Times New Roman" w:cs="Times New Roman"/>
          <w:sz w:val="24"/>
          <w:szCs w:val="24"/>
        </w:rPr>
        <w:t>ose</w:t>
      </w:r>
      <w:r w:rsidRPr="009760BF">
        <w:rPr>
          <w:rFonts w:ascii="Times New Roman" w:hAnsi="Times New Roman" w:cs="Times New Roman"/>
          <w:sz w:val="24"/>
          <w:szCs w:val="24"/>
        </w:rPr>
        <w:t xml:space="preserve"> se na potraživanja za refu</w:t>
      </w:r>
      <w:r>
        <w:rPr>
          <w:rFonts w:ascii="Times New Roman" w:hAnsi="Times New Roman" w:cs="Times New Roman"/>
          <w:sz w:val="24"/>
          <w:szCs w:val="24"/>
        </w:rPr>
        <w:t>ndaciju naknada za bo</w:t>
      </w:r>
      <w:r w:rsidRPr="009760BF">
        <w:rPr>
          <w:rFonts w:ascii="Times New Roman" w:hAnsi="Times New Roman" w:cs="Times New Roman"/>
          <w:sz w:val="24"/>
          <w:szCs w:val="24"/>
        </w:rPr>
        <w:t>lovanje preko 42 dana od Hrvatskog zavoda za zdravstveno osiguranje.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15x1 Dionice i udjeli u glavnici</w:t>
      </w:r>
    </w:p>
    <w:p w:rsidR="009760BF" w:rsidRPr="009760BF" w:rsidRDefault="009760BF" w:rsidP="009760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Odnosi se na udio Općine Posedarje u poduzećima Liburnija d.o.o., Čistoća d.o.o. Zadar, Vodovod d.o.o. Zadar.</w:t>
      </w:r>
    </w:p>
    <w:p w:rsidR="009760BF" w:rsidRP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0BF" w:rsidRP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08DC" w:rsidRPr="009760BF" w:rsidRDefault="00BE08DC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13DB1" w:rsidRPr="009746AE" w:rsidRDefault="00113DB1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0EC8" w:rsidRPr="009746AE" w:rsidRDefault="00820EC8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EC8" w:rsidRPr="009746AE" w:rsidRDefault="00820EC8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D4" w:rsidRDefault="000027D4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A0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16</w:t>
      </w:r>
      <w:r w:rsidR="000317A0" w:rsidRPr="009746AE">
        <w:rPr>
          <w:rFonts w:ascii="Times New Roman" w:hAnsi="Times New Roman" w:cs="Times New Roman"/>
          <w:b/>
          <w:sz w:val="24"/>
          <w:szCs w:val="24"/>
        </w:rPr>
        <w:t xml:space="preserve"> Potraživanja za prihode poslovanja</w:t>
      </w:r>
    </w:p>
    <w:p w:rsidR="000317A0" w:rsidRPr="009746AE" w:rsidRDefault="000317A0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poreze, potraživanja za prihode od imovine, potraživanja za upravne i administrativne pristojbe, pristojbe p</w:t>
      </w:r>
      <w:r w:rsidR="00B12D51" w:rsidRPr="009746AE">
        <w:rPr>
          <w:rFonts w:ascii="Times New Roman" w:hAnsi="Times New Roman" w:cs="Times New Roman"/>
          <w:sz w:val="24"/>
          <w:szCs w:val="24"/>
        </w:rPr>
        <w:t>o posebnim propisima i naknade</w:t>
      </w:r>
      <w:r w:rsidR="004B73FB" w:rsidRPr="009746AE">
        <w:rPr>
          <w:rFonts w:ascii="Times New Roman" w:hAnsi="Times New Roman" w:cs="Times New Roman"/>
          <w:sz w:val="24"/>
          <w:szCs w:val="24"/>
        </w:rPr>
        <w:t>.</w:t>
      </w: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Potraživanja za poreze </w:t>
      </w:r>
      <w:r w:rsidR="00DE7119" w:rsidRPr="009746AE">
        <w:rPr>
          <w:rFonts w:ascii="Times New Roman" w:hAnsi="Times New Roman" w:cs="Times New Roman"/>
          <w:sz w:val="24"/>
          <w:szCs w:val="24"/>
        </w:rPr>
        <w:t>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161</w:t>
      </w:r>
      <w:r w:rsidR="00DE7119"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Pr="009746AE">
        <w:rPr>
          <w:rFonts w:ascii="Times New Roman" w:hAnsi="Times New Roman" w:cs="Times New Roman"/>
          <w:sz w:val="24"/>
          <w:szCs w:val="24"/>
        </w:rPr>
        <w:t>odnose na potraživanja za porez na potrošnju,  porez na kuće za odmor i porez na promet nekretnina. Navedena potraživanj</w:t>
      </w:r>
      <w:r w:rsidR="007A75A8" w:rsidRPr="009746AE">
        <w:rPr>
          <w:rFonts w:ascii="Times New Roman" w:hAnsi="Times New Roman" w:cs="Times New Roman"/>
          <w:sz w:val="24"/>
          <w:szCs w:val="24"/>
        </w:rPr>
        <w:t xml:space="preserve">a iznose </w:t>
      </w:r>
      <w:r w:rsidR="00405A34">
        <w:rPr>
          <w:rFonts w:ascii="Times New Roman" w:hAnsi="Times New Roman" w:cs="Times New Roman"/>
          <w:sz w:val="24"/>
          <w:szCs w:val="24"/>
        </w:rPr>
        <w:t>207.472,39 eura.</w:t>
      </w:r>
    </w:p>
    <w:p w:rsidR="001C67DF" w:rsidRDefault="001C67DF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Potraživanja za prihode od imovine 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164</w:t>
      </w:r>
      <w:r w:rsidRPr="009746AE">
        <w:rPr>
          <w:rFonts w:ascii="Times New Roman" w:hAnsi="Times New Roman" w:cs="Times New Roman"/>
          <w:sz w:val="24"/>
          <w:szCs w:val="24"/>
        </w:rPr>
        <w:t xml:space="preserve">) iznose </w:t>
      </w:r>
      <w:r w:rsidR="00405A34">
        <w:rPr>
          <w:rFonts w:ascii="Times New Roman" w:hAnsi="Times New Roman" w:cs="Times New Roman"/>
          <w:sz w:val="24"/>
          <w:szCs w:val="24"/>
        </w:rPr>
        <w:t>21.324,64 eura</w:t>
      </w:r>
      <w:r w:rsidR="002C104C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sz w:val="24"/>
          <w:szCs w:val="24"/>
        </w:rPr>
        <w:t>i većina potraživanja odnosi se na potraživanja od zakupa i iznajmljivanja imovine</w:t>
      </w:r>
      <w:r w:rsidR="002C104C">
        <w:rPr>
          <w:rFonts w:ascii="Times New Roman" w:hAnsi="Times New Roman" w:cs="Times New Roman"/>
          <w:sz w:val="24"/>
          <w:szCs w:val="24"/>
        </w:rPr>
        <w:t xml:space="preserve"> i naknade od legalizacije nezakonito izgrađenih objekata.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C" w:rsidRPr="009746AE" w:rsidRDefault="002C104C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104C" w:rsidRDefault="000317A0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Najveći dio potraživanja</w:t>
      </w:r>
      <w:r w:rsidR="007A75A8" w:rsidRPr="009746AE">
        <w:rPr>
          <w:rFonts w:ascii="Times New Roman" w:hAnsi="Times New Roman" w:cs="Times New Roman"/>
          <w:sz w:val="24"/>
          <w:szCs w:val="24"/>
        </w:rPr>
        <w:t xml:space="preserve"> za prihode poslovanja</w:t>
      </w:r>
      <w:r w:rsidRPr="009746AE">
        <w:rPr>
          <w:rFonts w:ascii="Times New Roman" w:hAnsi="Times New Roman" w:cs="Times New Roman"/>
          <w:sz w:val="24"/>
          <w:szCs w:val="24"/>
        </w:rPr>
        <w:t xml:space="preserve"> odnosi se na potraživanja za upravne i administrativne pristojbe, </w:t>
      </w:r>
      <w:r w:rsidR="00C3395B" w:rsidRPr="009746AE">
        <w:rPr>
          <w:rFonts w:ascii="Times New Roman" w:hAnsi="Times New Roman" w:cs="Times New Roman"/>
          <w:sz w:val="24"/>
          <w:szCs w:val="24"/>
        </w:rPr>
        <w:t xml:space="preserve">pristojbe po posebnim propisima i naknade </w:t>
      </w:r>
      <w:r w:rsidR="001C67DF" w:rsidRPr="009746AE">
        <w:rPr>
          <w:rFonts w:ascii="Times New Roman" w:hAnsi="Times New Roman" w:cs="Times New Roman"/>
          <w:sz w:val="24"/>
          <w:szCs w:val="24"/>
        </w:rPr>
        <w:t>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165</w:t>
      </w:r>
      <w:r w:rsidR="001C67DF"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="00C3395B" w:rsidRPr="009746AE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405A34">
        <w:rPr>
          <w:rFonts w:ascii="Times New Roman" w:hAnsi="Times New Roman" w:cs="Times New Roman"/>
          <w:sz w:val="24"/>
          <w:szCs w:val="24"/>
        </w:rPr>
        <w:t>469.490,45 eura.</w:t>
      </w:r>
    </w:p>
    <w:p w:rsidR="002C104C" w:rsidRDefault="002C104C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3A39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169</w:t>
      </w:r>
      <w:r w:rsidR="007D3A39" w:rsidRPr="009746AE">
        <w:rPr>
          <w:rFonts w:ascii="Times New Roman" w:hAnsi="Times New Roman" w:cs="Times New Roman"/>
          <w:b/>
          <w:sz w:val="24"/>
          <w:szCs w:val="24"/>
        </w:rPr>
        <w:t xml:space="preserve"> Ispravak vrijednosti potraživanja</w:t>
      </w:r>
    </w:p>
    <w:p w:rsidR="007D3A39" w:rsidRPr="009746AE" w:rsidRDefault="007D3A39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3A39" w:rsidRPr="009746AE" w:rsidRDefault="007D3A39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Č</w:t>
      </w:r>
      <w:r w:rsidR="0092198F" w:rsidRPr="009746AE">
        <w:rPr>
          <w:rFonts w:ascii="Times New Roman" w:hAnsi="Times New Roman" w:cs="Times New Roman"/>
          <w:sz w:val="24"/>
          <w:szCs w:val="24"/>
        </w:rPr>
        <w:t>lan</w:t>
      </w:r>
      <w:r w:rsidRPr="009746AE">
        <w:rPr>
          <w:rFonts w:ascii="Times New Roman" w:hAnsi="Times New Roman" w:cs="Times New Roman"/>
          <w:sz w:val="24"/>
          <w:szCs w:val="24"/>
        </w:rPr>
        <w:t>kom 37.a Pravilnika</w:t>
      </w:r>
      <w:r w:rsidR="00B71DEE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sz w:val="24"/>
          <w:szCs w:val="24"/>
        </w:rPr>
        <w:t>o izmjenama i dopunama Pravilnika o proračunskom računovodstvu i računskom planu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 propisani su </w:t>
      </w:r>
      <w:r w:rsidRPr="009746AE">
        <w:rPr>
          <w:rFonts w:ascii="Times New Roman" w:hAnsi="Times New Roman" w:cs="Times New Roman"/>
          <w:sz w:val="24"/>
          <w:szCs w:val="24"/>
        </w:rPr>
        <w:t xml:space="preserve">uvjeti za provođenje ispravka vrijednosti potraživanja na kraju godine 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te je navedeno i provedeno i iznosi </w:t>
      </w:r>
      <w:r w:rsidR="00405A34">
        <w:rPr>
          <w:rFonts w:ascii="Times New Roman" w:hAnsi="Times New Roman" w:cs="Times New Roman"/>
          <w:sz w:val="24"/>
          <w:szCs w:val="24"/>
        </w:rPr>
        <w:t>361.056,30 eura.</w:t>
      </w:r>
    </w:p>
    <w:p w:rsidR="004B73FB" w:rsidRPr="009746AE" w:rsidRDefault="004B73F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A75A8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17</w:t>
      </w:r>
      <w:r w:rsidR="002C104C">
        <w:rPr>
          <w:rFonts w:ascii="Times New Roman" w:hAnsi="Times New Roman" w:cs="Times New Roman"/>
          <w:b/>
          <w:sz w:val="24"/>
          <w:szCs w:val="24"/>
        </w:rPr>
        <w:t>1</w:t>
      </w:r>
      <w:r w:rsidR="007A75A8" w:rsidRPr="009746AE">
        <w:rPr>
          <w:rFonts w:ascii="Times New Roman" w:hAnsi="Times New Roman" w:cs="Times New Roman"/>
          <w:b/>
          <w:sz w:val="24"/>
          <w:szCs w:val="24"/>
        </w:rPr>
        <w:t xml:space="preserve"> Potraživanja od prodaje nefinancijske imovine </w:t>
      </w:r>
    </w:p>
    <w:p w:rsidR="004B73FB" w:rsidRPr="009746AE" w:rsidRDefault="004B73FB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5A34" w:rsidRDefault="00886CEE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prihode od prodaje građevinskog zemljišta</w:t>
      </w:r>
      <w:r w:rsidR="002C104C">
        <w:rPr>
          <w:rFonts w:ascii="Times New Roman" w:hAnsi="Times New Roman" w:cs="Times New Roman"/>
          <w:sz w:val="24"/>
          <w:szCs w:val="24"/>
        </w:rPr>
        <w:t xml:space="preserve">. Potraživanja iznose </w:t>
      </w:r>
      <w:r w:rsidR="00405A34">
        <w:rPr>
          <w:rFonts w:ascii="Times New Roman" w:hAnsi="Times New Roman" w:cs="Times New Roman"/>
          <w:sz w:val="24"/>
          <w:szCs w:val="24"/>
        </w:rPr>
        <w:t>261.987,50 eura.</w:t>
      </w:r>
    </w:p>
    <w:p w:rsidR="002C104C" w:rsidRPr="009746AE" w:rsidRDefault="00405A34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CEE" w:rsidRPr="009746AE" w:rsidRDefault="00CE6EEB" w:rsidP="00886C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886CEE" w:rsidRPr="009746AE">
        <w:rPr>
          <w:rFonts w:ascii="Times New Roman" w:hAnsi="Times New Roman" w:cs="Times New Roman"/>
          <w:b/>
          <w:sz w:val="24"/>
          <w:szCs w:val="24"/>
        </w:rPr>
        <w:t>1</w:t>
      </w:r>
      <w:r w:rsidRPr="009746AE">
        <w:rPr>
          <w:rFonts w:ascii="Times New Roman" w:hAnsi="Times New Roman" w:cs="Times New Roman"/>
          <w:b/>
          <w:sz w:val="24"/>
          <w:szCs w:val="24"/>
        </w:rPr>
        <w:t>79</w:t>
      </w:r>
      <w:r w:rsidR="00886CEE" w:rsidRPr="009746AE">
        <w:rPr>
          <w:rFonts w:ascii="Times New Roman" w:hAnsi="Times New Roman" w:cs="Times New Roman"/>
          <w:b/>
          <w:sz w:val="24"/>
          <w:szCs w:val="24"/>
        </w:rPr>
        <w:t xml:space="preserve"> Ispravak vrijednosti potraživanja za prodanu nefinancijsku imovinu</w:t>
      </w:r>
    </w:p>
    <w:p w:rsidR="00820EC8" w:rsidRPr="009746AE" w:rsidRDefault="00886CEE" w:rsidP="00820E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Člankom 37.a Pravilnika</w:t>
      </w:r>
      <w:r w:rsidR="004769AB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sz w:val="24"/>
          <w:szCs w:val="24"/>
        </w:rPr>
        <w:t xml:space="preserve">o izmjenama i dopunama Pravilnika o proračunskom računovodstvu i računskom planu propisani su uvjeti za provođenje ispravka vrijednosti potraživanja na kraju godine te je navedeno i provedeno i iznosi </w:t>
      </w:r>
      <w:r w:rsidR="00405A34">
        <w:rPr>
          <w:rFonts w:ascii="Times New Roman" w:hAnsi="Times New Roman" w:cs="Times New Roman"/>
          <w:sz w:val="24"/>
          <w:szCs w:val="24"/>
        </w:rPr>
        <w:t>84.929,13. Iz prikazanog je za uočiti da su plaćena potraživanja iz prethodnih godina na kojima je vršenn ispravak potraživanja.</w:t>
      </w:r>
    </w:p>
    <w:p w:rsidR="002C104C" w:rsidRDefault="002C104C" w:rsidP="00820E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AA2" w:rsidRPr="009746AE" w:rsidRDefault="00CE6EEB" w:rsidP="00820E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2</w:t>
      </w:r>
      <w:r w:rsidR="00BE08DC" w:rsidRPr="009746AE">
        <w:rPr>
          <w:rFonts w:ascii="Times New Roman" w:hAnsi="Times New Roman" w:cs="Times New Roman"/>
          <w:b/>
          <w:sz w:val="24"/>
          <w:szCs w:val="24"/>
        </w:rPr>
        <w:t xml:space="preserve"> Obveze </w:t>
      </w:r>
    </w:p>
    <w:p w:rsidR="00406E79" w:rsidRPr="009746AE" w:rsidRDefault="00406E79" w:rsidP="008F5A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06C" w:rsidRPr="009746AE" w:rsidRDefault="00BE08DC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="0017237F" w:rsidRPr="009746AE">
        <w:rPr>
          <w:rFonts w:ascii="Times New Roman" w:hAnsi="Times New Roman" w:cs="Times New Roman"/>
          <w:sz w:val="24"/>
          <w:szCs w:val="24"/>
        </w:rPr>
        <w:t>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23</w:t>
      </w:r>
      <w:r w:rsidR="0017237F" w:rsidRPr="009746AE">
        <w:rPr>
          <w:rFonts w:ascii="Times New Roman" w:hAnsi="Times New Roman" w:cs="Times New Roman"/>
          <w:sz w:val="24"/>
          <w:szCs w:val="24"/>
        </w:rPr>
        <w:t xml:space="preserve">)  </w:t>
      </w:r>
      <w:r w:rsidRPr="009746AE">
        <w:rPr>
          <w:rFonts w:ascii="Times New Roman" w:hAnsi="Times New Roman" w:cs="Times New Roman"/>
          <w:sz w:val="24"/>
          <w:szCs w:val="24"/>
        </w:rPr>
        <w:t xml:space="preserve">iznose </w:t>
      </w:r>
      <w:r w:rsidR="00405A34">
        <w:rPr>
          <w:rFonts w:ascii="Times New Roman" w:hAnsi="Times New Roman" w:cs="Times New Roman"/>
          <w:sz w:val="24"/>
          <w:szCs w:val="24"/>
        </w:rPr>
        <w:t xml:space="preserve">179.895,14 eura od čega obveze za zaposlene (šifra 231) iznose 27.550,78 eura, obveze za materijalne rashode (šifra 232) iznose 140.105,75 eura, obveze za financijske rashode (šifra) 234 iznose 137,65 eura, </w:t>
      </w:r>
      <w:r w:rsidR="008B7530">
        <w:rPr>
          <w:rFonts w:ascii="Times New Roman" w:hAnsi="Times New Roman" w:cs="Times New Roman"/>
          <w:sz w:val="24"/>
          <w:szCs w:val="24"/>
        </w:rPr>
        <w:t xml:space="preserve"> obveze za naknade građanima i kućanstvima (šifra) 237 iznose 2.492,14 eura, ostale tekuće obveze (šifra 239) iznose 9.608,82 eura.</w:t>
      </w:r>
      <w:r w:rsidR="005C206C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7F" w:rsidRPr="009746AE" w:rsidRDefault="0017237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7530" w:rsidRDefault="0017237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Obveze za nabav</w:t>
      </w:r>
      <w:r w:rsidR="009D208D" w:rsidRPr="009746AE">
        <w:rPr>
          <w:rFonts w:ascii="Times New Roman" w:hAnsi="Times New Roman" w:cs="Times New Roman"/>
          <w:sz w:val="24"/>
          <w:szCs w:val="24"/>
        </w:rPr>
        <w:t>u nefinancijske imovine 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24</w:t>
      </w:r>
      <w:r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iznose </w:t>
      </w:r>
      <w:r w:rsidR="008B7530">
        <w:rPr>
          <w:rFonts w:ascii="Times New Roman" w:hAnsi="Times New Roman" w:cs="Times New Roman"/>
          <w:sz w:val="24"/>
          <w:szCs w:val="24"/>
        </w:rPr>
        <w:t>110.789,97 eura</w:t>
      </w:r>
    </w:p>
    <w:p w:rsidR="0092198F" w:rsidRPr="009746AE" w:rsidRDefault="0092198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198F" w:rsidRPr="009746AE" w:rsidRDefault="0092198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Naplaćeni prihodi budućih razdoblja 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292</w:t>
      </w:r>
      <w:r w:rsidRPr="009746AE">
        <w:rPr>
          <w:rFonts w:ascii="Times New Roman" w:hAnsi="Times New Roman" w:cs="Times New Roman"/>
          <w:sz w:val="24"/>
          <w:szCs w:val="24"/>
        </w:rPr>
        <w:t xml:space="preserve">) odnose se na prihode od jamčevina u iznosu od </w:t>
      </w:r>
      <w:r w:rsidR="008B7530">
        <w:rPr>
          <w:rFonts w:ascii="Times New Roman" w:hAnsi="Times New Roman" w:cs="Times New Roman"/>
          <w:sz w:val="24"/>
          <w:szCs w:val="24"/>
        </w:rPr>
        <w:t>10.190,21 euro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koja će biti raspoređena u 20</w:t>
      </w:r>
      <w:r w:rsidR="00A47F18" w:rsidRPr="009746AE">
        <w:rPr>
          <w:rFonts w:ascii="Times New Roman" w:hAnsi="Times New Roman" w:cs="Times New Roman"/>
          <w:sz w:val="24"/>
          <w:szCs w:val="24"/>
        </w:rPr>
        <w:t>2</w:t>
      </w:r>
      <w:r w:rsidR="008B7530"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8A217D" w:rsidRPr="009746AE" w:rsidRDefault="008A217D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668B0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</w:t>
      </w:r>
      <w:r w:rsidR="004F2232" w:rsidRPr="009746AE">
        <w:rPr>
          <w:rFonts w:ascii="Times New Roman" w:hAnsi="Times New Roman" w:cs="Times New Roman"/>
          <w:b/>
          <w:sz w:val="24"/>
          <w:szCs w:val="24"/>
        </w:rPr>
        <w:t xml:space="preserve"> Vlastiti izvori</w:t>
      </w:r>
    </w:p>
    <w:p w:rsidR="004F2232" w:rsidRPr="009746AE" w:rsidRDefault="004F2232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232" w:rsidRPr="009746AE" w:rsidRDefault="008B7530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F2232" w:rsidRPr="009746AE">
        <w:rPr>
          <w:rFonts w:ascii="Times New Roman" w:hAnsi="Times New Roman" w:cs="Times New Roman"/>
          <w:sz w:val="24"/>
          <w:szCs w:val="24"/>
        </w:rPr>
        <w:t>lastiti izvori</w:t>
      </w:r>
      <w:r>
        <w:rPr>
          <w:rFonts w:ascii="Times New Roman" w:hAnsi="Times New Roman" w:cs="Times New Roman"/>
          <w:sz w:val="24"/>
          <w:szCs w:val="24"/>
        </w:rPr>
        <w:t xml:space="preserve"> iznose 8.834.835,27 eura.</w:t>
      </w:r>
      <w:r w:rsidR="004F2232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F2232" w:rsidP="00B857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lastRenderedPageBreak/>
        <w:t>Sukladno članku 82. Pravilnika o proračunskom računovodstvu i računskom planu izvršena je</w:t>
      </w:r>
    </w:p>
    <w:p w:rsidR="00980D85" w:rsidRPr="009746AE" w:rsidRDefault="004F2232" w:rsidP="00B857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ko</w:t>
      </w:r>
      <w:r w:rsidR="00B85759" w:rsidRPr="009746AE">
        <w:rPr>
          <w:rFonts w:ascii="Times New Roman" w:hAnsi="Times New Roman" w:cs="Times New Roman"/>
          <w:sz w:val="24"/>
          <w:szCs w:val="24"/>
        </w:rPr>
        <w:t>rekcija rezultata na računu 922</w:t>
      </w:r>
      <w:r w:rsidRPr="009746AE">
        <w:rPr>
          <w:rFonts w:ascii="Times New Roman" w:hAnsi="Times New Roman" w:cs="Times New Roman"/>
          <w:sz w:val="24"/>
          <w:szCs w:val="24"/>
        </w:rPr>
        <w:t xml:space="preserve">. Korigiran je rezultat za iznos od </w:t>
      </w:r>
      <w:r w:rsidR="008B7530">
        <w:rPr>
          <w:rFonts w:ascii="Times New Roman" w:hAnsi="Times New Roman" w:cs="Times New Roman"/>
          <w:sz w:val="24"/>
          <w:szCs w:val="24"/>
        </w:rPr>
        <w:t>142.401,86 eura za dobivene</w:t>
      </w:r>
      <w:r w:rsidR="002C104C">
        <w:rPr>
          <w:rFonts w:ascii="Times New Roman" w:hAnsi="Times New Roman" w:cs="Times New Roman"/>
          <w:sz w:val="24"/>
          <w:szCs w:val="24"/>
        </w:rPr>
        <w:t xml:space="preserve"> kapitalnu pomoć</w:t>
      </w:r>
      <w:r w:rsidR="00972866" w:rsidRPr="009746AE">
        <w:rPr>
          <w:rFonts w:ascii="Times New Roman" w:hAnsi="Times New Roman" w:cs="Times New Roman"/>
          <w:sz w:val="24"/>
          <w:szCs w:val="24"/>
        </w:rPr>
        <w:t xml:space="preserve"> koja je utrošena za nabavu dugotrajne nefinancijske imovine zaduženjem računa viška prihoda poslovanja, a odobravanjem računa manjka prihoda od nefinancijske imovine.</w:t>
      </w:r>
    </w:p>
    <w:p w:rsidR="00980D85" w:rsidRPr="009746AE" w:rsidRDefault="00980D85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Podatak u Bilanci je naveden nakon </w:t>
      </w:r>
      <w:r w:rsidR="005200E4" w:rsidRPr="009746AE">
        <w:rPr>
          <w:rFonts w:ascii="Times New Roman" w:hAnsi="Times New Roman" w:cs="Times New Roman"/>
          <w:sz w:val="24"/>
          <w:szCs w:val="24"/>
        </w:rPr>
        <w:t>provedene korekcije rezultata.</w:t>
      </w:r>
    </w:p>
    <w:p w:rsidR="005200E4" w:rsidRPr="009746AE" w:rsidRDefault="005200E4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7530" w:rsidRDefault="00421E90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 dan 31. prosinca 20</w:t>
      </w:r>
      <w:r w:rsidR="00402E2D" w:rsidRPr="009746AE">
        <w:rPr>
          <w:rFonts w:ascii="Times New Roman" w:hAnsi="Times New Roman" w:cs="Times New Roman"/>
          <w:sz w:val="24"/>
          <w:szCs w:val="24"/>
        </w:rPr>
        <w:t>2</w:t>
      </w:r>
      <w:r w:rsidR="008B7530">
        <w:rPr>
          <w:rFonts w:ascii="Times New Roman" w:hAnsi="Times New Roman" w:cs="Times New Roman"/>
          <w:sz w:val="24"/>
          <w:szCs w:val="24"/>
        </w:rPr>
        <w:t>3</w:t>
      </w:r>
      <w:r w:rsidR="004F2232" w:rsidRPr="009746AE">
        <w:rPr>
          <w:rFonts w:ascii="Times New Roman" w:hAnsi="Times New Roman" w:cs="Times New Roman"/>
          <w:sz w:val="24"/>
          <w:szCs w:val="24"/>
        </w:rPr>
        <w:t>. godine višak prihoda poslovanja</w:t>
      </w:r>
      <w:r w:rsidR="005200E4" w:rsidRPr="009746AE">
        <w:rPr>
          <w:rFonts w:ascii="Times New Roman" w:hAnsi="Times New Roman" w:cs="Times New Roman"/>
          <w:sz w:val="24"/>
          <w:szCs w:val="24"/>
        </w:rPr>
        <w:t xml:space="preserve"> iznosi </w:t>
      </w:r>
      <w:r w:rsidR="008B7530">
        <w:rPr>
          <w:rFonts w:ascii="Times New Roman" w:hAnsi="Times New Roman" w:cs="Times New Roman"/>
          <w:sz w:val="24"/>
          <w:szCs w:val="24"/>
        </w:rPr>
        <w:t>1.595.621,71euro.</w:t>
      </w:r>
    </w:p>
    <w:p w:rsidR="005200E4" w:rsidRPr="009746AE" w:rsidRDefault="008B7530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F1B39">
        <w:rPr>
          <w:rFonts w:ascii="Times New Roman" w:hAnsi="Times New Roman" w:cs="Times New Roman"/>
          <w:sz w:val="24"/>
          <w:szCs w:val="24"/>
        </w:rPr>
        <w:t xml:space="preserve">anjak primitaka od fianancijske imovine iznosi </w:t>
      </w:r>
      <w:r>
        <w:rPr>
          <w:rFonts w:ascii="Times New Roman" w:hAnsi="Times New Roman" w:cs="Times New Roman"/>
          <w:sz w:val="24"/>
          <w:szCs w:val="24"/>
        </w:rPr>
        <w:t>30.052,04 eura</w:t>
      </w:r>
      <w:r w:rsidR="003F1B39">
        <w:rPr>
          <w:rFonts w:ascii="Times New Roman" w:hAnsi="Times New Roman" w:cs="Times New Roman"/>
          <w:sz w:val="24"/>
          <w:szCs w:val="24"/>
        </w:rPr>
        <w:t xml:space="preserve"> </w:t>
      </w:r>
      <w:r w:rsidR="004E5C58">
        <w:rPr>
          <w:rFonts w:ascii="Times New Roman" w:hAnsi="Times New Roman" w:cs="Times New Roman"/>
          <w:sz w:val="24"/>
          <w:szCs w:val="24"/>
        </w:rPr>
        <w:t xml:space="preserve">te manjak prihoda od nefinancijske imovine iznosi </w:t>
      </w:r>
      <w:r>
        <w:rPr>
          <w:rFonts w:ascii="Times New Roman" w:hAnsi="Times New Roman" w:cs="Times New Roman"/>
          <w:sz w:val="24"/>
          <w:szCs w:val="24"/>
        </w:rPr>
        <w:t>1.321.506,75 eura.</w:t>
      </w:r>
      <w:r w:rsidR="004F2232" w:rsidRPr="009746AE">
        <w:rPr>
          <w:rFonts w:ascii="Times New Roman" w:hAnsi="Times New Roman" w:cs="Times New Roman"/>
          <w:sz w:val="24"/>
          <w:szCs w:val="24"/>
        </w:rPr>
        <w:t xml:space="preserve"> Višak prihoda za raspored u sljedećoj proračunskoj godini iznosi </w:t>
      </w:r>
      <w:r>
        <w:rPr>
          <w:rFonts w:ascii="Times New Roman" w:hAnsi="Times New Roman" w:cs="Times New Roman"/>
          <w:sz w:val="24"/>
          <w:szCs w:val="24"/>
        </w:rPr>
        <w:t>244.062,92 eura.</w:t>
      </w:r>
      <w:r w:rsidR="004F2232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E39" w:rsidRPr="009746AE" w:rsidRDefault="00A10E39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0E39" w:rsidRPr="009746AE" w:rsidRDefault="004668B0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991 i 996</w:t>
      </w:r>
      <w:r w:rsidR="00BE08DC" w:rsidRPr="009746AE">
        <w:rPr>
          <w:rFonts w:ascii="Times New Roman" w:hAnsi="Times New Roman" w:cs="Times New Roman"/>
          <w:b/>
          <w:sz w:val="24"/>
          <w:szCs w:val="24"/>
        </w:rPr>
        <w:t xml:space="preserve"> Izvanbilančni zapisi</w:t>
      </w:r>
    </w:p>
    <w:p w:rsidR="00B85759" w:rsidRPr="009746AE" w:rsidRDefault="00B85759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33C7" w:rsidRPr="009746AE" w:rsidRDefault="000C191A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 izvanbilančnim zapisima nalazi se</w:t>
      </w:r>
      <w:r w:rsidR="00BE08DC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AC2F44" w:rsidRPr="009746AE">
        <w:rPr>
          <w:rFonts w:ascii="Times New Roman" w:hAnsi="Times New Roman" w:cs="Times New Roman"/>
          <w:sz w:val="24"/>
          <w:szCs w:val="24"/>
        </w:rPr>
        <w:t>ukupna vrijednost potencijalnih obvez</w:t>
      </w:r>
      <w:r w:rsidR="00C463C7" w:rsidRPr="009746AE">
        <w:rPr>
          <w:rFonts w:ascii="Times New Roman" w:hAnsi="Times New Roman" w:cs="Times New Roman"/>
          <w:sz w:val="24"/>
          <w:szCs w:val="24"/>
        </w:rPr>
        <w:t>a</w:t>
      </w:r>
      <w:r w:rsidR="00AC2F44" w:rsidRPr="009746AE">
        <w:rPr>
          <w:rFonts w:ascii="Times New Roman" w:hAnsi="Times New Roman" w:cs="Times New Roman"/>
          <w:sz w:val="24"/>
          <w:szCs w:val="24"/>
        </w:rPr>
        <w:t xml:space="preserve"> po sudskim sporovima u iznosu od </w:t>
      </w:r>
      <w:r w:rsidR="00353A68">
        <w:rPr>
          <w:rFonts w:ascii="Times New Roman" w:hAnsi="Times New Roman" w:cs="Times New Roman"/>
          <w:sz w:val="24"/>
          <w:szCs w:val="24"/>
        </w:rPr>
        <w:t xml:space="preserve">149.594,49 eura. Vrijdnost je smanjena u odnosu na početno stanje radi okončanja sporova s Colas Varaždin </w:t>
      </w:r>
      <w:r w:rsidR="003E21AE">
        <w:rPr>
          <w:rFonts w:ascii="Times New Roman" w:hAnsi="Times New Roman" w:cs="Times New Roman"/>
          <w:sz w:val="24"/>
          <w:szCs w:val="24"/>
        </w:rPr>
        <w:t xml:space="preserve">, Davor Demo </w:t>
      </w:r>
      <w:r w:rsidR="00353A68">
        <w:rPr>
          <w:rFonts w:ascii="Times New Roman" w:hAnsi="Times New Roman" w:cs="Times New Roman"/>
          <w:sz w:val="24"/>
          <w:szCs w:val="24"/>
        </w:rPr>
        <w:t>i s Aldom Jurčević.</w:t>
      </w:r>
    </w:p>
    <w:p w:rsidR="002459CB" w:rsidRPr="009746AE" w:rsidRDefault="002459CB" w:rsidP="002459C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173D2" w:rsidRPr="009746AE" w:rsidRDefault="00D173D2" w:rsidP="005E33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2A3B" w:rsidRPr="009746AE" w:rsidRDefault="004A2A3B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Rashodi prema funkcijskoj klasifikaciji: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Prema funkcijskoj klasifikaciji razvrstani su rashodi poslovanja i rashodi za nabavu nefinancijske imovine. </w:t>
      </w:r>
    </w:p>
    <w:p w:rsidR="008B7530" w:rsidRDefault="008B753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7530" w:rsidRDefault="008B7530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530">
        <w:rPr>
          <w:rFonts w:ascii="Times New Roman" w:hAnsi="Times New Roman" w:cs="Times New Roman"/>
          <w:b/>
          <w:sz w:val="24"/>
          <w:szCs w:val="24"/>
        </w:rPr>
        <w:t>Šifra 011 Izvršna i zakonodavna tijela, financijski i fiskalni poslovi, vanjski poslovi</w:t>
      </w:r>
    </w:p>
    <w:p w:rsidR="008B7530" w:rsidRPr="008B7530" w:rsidRDefault="008B753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7530">
        <w:rPr>
          <w:rFonts w:ascii="Times New Roman" w:hAnsi="Times New Roman" w:cs="Times New Roman"/>
          <w:sz w:val="24"/>
          <w:szCs w:val="24"/>
        </w:rPr>
        <w:t>Troškovi su izvršeni u većem opsegu nego u 2022. godini i iznose 503.680,70 eura.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032 Usluge protupožarne zaštite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U odnosu na prethodnu godinu u 202</w:t>
      </w:r>
      <w:r w:rsidR="008B7530">
        <w:rPr>
          <w:rFonts w:ascii="Times New Roman" w:hAnsi="Times New Roman" w:cs="Times New Roman"/>
          <w:sz w:val="24"/>
          <w:szCs w:val="24"/>
        </w:rPr>
        <w:t>3</w:t>
      </w:r>
      <w:r w:rsidRPr="009746AE">
        <w:rPr>
          <w:rFonts w:ascii="Times New Roman" w:hAnsi="Times New Roman" w:cs="Times New Roman"/>
          <w:sz w:val="24"/>
          <w:szCs w:val="24"/>
        </w:rPr>
        <w:t xml:space="preserve"> godini je ostvareno samo redovno financiranje DVD-a </w:t>
      </w:r>
      <w:r>
        <w:rPr>
          <w:rFonts w:ascii="Times New Roman" w:hAnsi="Times New Roman" w:cs="Times New Roman"/>
          <w:sz w:val="24"/>
          <w:szCs w:val="24"/>
        </w:rPr>
        <w:t xml:space="preserve">Posedarje i troškovi financiranja planova protupožarne zaštite. Ukupni troškovi iznose </w:t>
      </w:r>
      <w:r w:rsidR="00684A08">
        <w:rPr>
          <w:rFonts w:ascii="Times New Roman" w:hAnsi="Times New Roman" w:cs="Times New Roman"/>
          <w:sz w:val="24"/>
          <w:szCs w:val="24"/>
        </w:rPr>
        <w:t>101.027,62 što je zakonska obveza Općine Posedarje.</w:t>
      </w: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t>Šifra 0451 Cestovni promet</w:t>
      </w:r>
    </w:p>
    <w:p w:rsidR="00684A08" w:rsidRPr="00684A08" w:rsidRDefault="00684A0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sz w:val="24"/>
          <w:szCs w:val="24"/>
        </w:rPr>
        <w:t>Prikazani troškovi iznose 12.048,92 eura i odnose se na pomoć Liburniji za kupnju prijevoznih sredstava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Šifra 0473 Turizam 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troškovi vezani uz turizam iznose </w:t>
      </w:r>
      <w:r w:rsidR="00684A08">
        <w:rPr>
          <w:rFonts w:ascii="Times New Roman" w:hAnsi="Times New Roman" w:cs="Times New Roman"/>
          <w:sz w:val="24"/>
          <w:szCs w:val="24"/>
        </w:rPr>
        <w:t>99.593,46</w:t>
      </w:r>
      <w:r>
        <w:rPr>
          <w:rFonts w:ascii="Times New Roman" w:hAnsi="Times New Roman" w:cs="Times New Roman"/>
          <w:sz w:val="24"/>
          <w:szCs w:val="24"/>
        </w:rPr>
        <w:t xml:space="preserve"> i znatno su veći nego 202</w:t>
      </w:r>
      <w:r w:rsidR="00684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 Razlog je </w:t>
      </w:r>
      <w:r w:rsidR="00684A08">
        <w:rPr>
          <w:rFonts w:ascii="Times New Roman" w:hAnsi="Times New Roman" w:cs="Times New Roman"/>
          <w:sz w:val="24"/>
          <w:szCs w:val="24"/>
        </w:rPr>
        <w:t xml:space="preserve">aktivnija turistička sezona a shodno tim i troškovi za ljetna događanja. </w:t>
      </w: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t>Šifra 051 Gospodarenje otpadom</w:t>
      </w: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08">
        <w:rPr>
          <w:rFonts w:ascii="Times New Roman" w:hAnsi="Times New Roman" w:cs="Times New Roman"/>
          <w:sz w:val="24"/>
          <w:szCs w:val="24"/>
        </w:rPr>
        <w:t>Navedena šifra iznosi 186.315,89 eura a odnosi se na troškove odvoza otpada</w:t>
      </w:r>
      <w:r w:rsidR="00353A68">
        <w:rPr>
          <w:rFonts w:ascii="Times New Roman" w:hAnsi="Times New Roman" w:cs="Times New Roman"/>
          <w:sz w:val="24"/>
          <w:szCs w:val="24"/>
        </w:rPr>
        <w:t xml:space="preserve">, redovne godišnje usluge deratizacije </w:t>
      </w:r>
      <w:r w:rsidRPr="00684A08">
        <w:rPr>
          <w:rFonts w:ascii="Times New Roman" w:hAnsi="Times New Roman" w:cs="Times New Roman"/>
          <w:sz w:val="24"/>
          <w:szCs w:val="24"/>
        </w:rPr>
        <w:t xml:space="preserve"> i sanacije nelegalnih odlagališta.</w:t>
      </w: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t>Šifra 055 Istražuivanja i razvoj zaštite okoliša</w:t>
      </w:r>
      <w:r>
        <w:rPr>
          <w:rFonts w:ascii="Times New Roman" w:hAnsi="Times New Roman" w:cs="Times New Roman"/>
          <w:sz w:val="24"/>
          <w:szCs w:val="24"/>
        </w:rPr>
        <w:t xml:space="preserve"> iznosi 5.625,00 eura a </w:t>
      </w:r>
      <w:r w:rsidR="00353A68">
        <w:rPr>
          <w:rFonts w:ascii="Times New Roman" w:hAnsi="Times New Roman" w:cs="Times New Roman"/>
          <w:sz w:val="24"/>
          <w:szCs w:val="24"/>
        </w:rPr>
        <w:t>odnosi se na plaćane elaborate  za zaštitu okoliša.</w:t>
      </w: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3A68" w:rsidRDefault="00353A6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A68" w:rsidRDefault="00353A6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A08" w:rsidRPr="00684A08" w:rsidRDefault="00684A0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lastRenderedPageBreak/>
        <w:t>Šifra 062 Razvoj zajednice</w:t>
      </w: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troškovi ikznose 1.746.460,25 i prikazani su troškovi za razvoj komunalne infrastrukture koj</w:t>
      </w:r>
      <w:r w:rsidR="00353A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pridonose razvoju zajednice.</w:t>
      </w:r>
    </w:p>
    <w:p w:rsidR="00684A08" w:rsidRP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066 Rashodi vezani za stanovanje i komunalne pogodnosti koji nisu drugdje svrstani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684A08">
        <w:rPr>
          <w:rFonts w:ascii="Times New Roman" w:hAnsi="Times New Roman" w:cs="Times New Roman"/>
          <w:sz w:val="24"/>
          <w:szCs w:val="24"/>
        </w:rPr>
        <w:t>130.213,61 euro</w:t>
      </w:r>
      <w:r w:rsidRPr="003B7D78">
        <w:rPr>
          <w:rFonts w:ascii="Times New Roman" w:hAnsi="Times New Roman" w:cs="Times New Roman"/>
          <w:sz w:val="24"/>
          <w:szCs w:val="24"/>
        </w:rPr>
        <w:t xml:space="preserve"> i znatno su </w:t>
      </w:r>
      <w:r w:rsidR="00684A08">
        <w:rPr>
          <w:rFonts w:ascii="Times New Roman" w:hAnsi="Times New Roman" w:cs="Times New Roman"/>
          <w:sz w:val="24"/>
          <w:szCs w:val="24"/>
        </w:rPr>
        <w:t>veći</w:t>
      </w:r>
      <w:r w:rsidRPr="003B7D78">
        <w:rPr>
          <w:rFonts w:ascii="Times New Roman" w:hAnsi="Times New Roman" w:cs="Times New Roman"/>
          <w:sz w:val="24"/>
          <w:szCs w:val="24"/>
        </w:rPr>
        <w:t xml:space="preserve"> nego 202</w:t>
      </w:r>
      <w:r w:rsidR="00684A08">
        <w:rPr>
          <w:rFonts w:ascii="Times New Roman" w:hAnsi="Times New Roman" w:cs="Times New Roman"/>
          <w:sz w:val="24"/>
          <w:szCs w:val="24"/>
        </w:rPr>
        <w:t>2.</w:t>
      </w:r>
      <w:r w:rsidRPr="003B7D78">
        <w:rPr>
          <w:rFonts w:ascii="Times New Roman" w:hAnsi="Times New Roman" w:cs="Times New Roman"/>
          <w:sz w:val="24"/>
          <w:szCs w:val="24"/>
        </w:rPr>
        <w:t xml:space="preserve"> godine Razlog je</w:t>
      </w:r>
      <w:r w:rsidR="00684A08">
        <w:rPr>
          <w:rFonts w:ascii="Times New Roman" w:hAnsi="Times New Roman" w:cs="Times New Roman"/>
          <w:sz w:val="24"/>
          <w:szCs w:val="24"/>
        </w:rPr>
        <w:t xml:space="preserve"> povećano ulaganje u infrastrukturu.</w:t>
      </w:r>
      <w:r w:rsidRPr="003B7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4A08" w:rsidRDefault="00684A0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t>Šifra 082 Službe kulture</w:t>
      </w:r>
    </w:p>
    <w:p w:rsidR="00684A08" w:rsidRPr="00684A08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08">
        <w:rPr>
          <w:rFonts w:ascii="Times New Roman" w:hAnsi="Times New Roman" w:cs="Times New Roman"/>
          <w:sz w:val="24"/>
          <w:szCs w:val="24"/>
        </w:rPr>
        <w:t>Troškovi iznose 18.316,62 eura a odnose se na donacije udrugama iz kulture.</w:t>
      </w:r>
    </w:p>
    <w:p w:rsidR="00684A08" w:rsidRPr="00684A08" w:rsidRDefault="00684A0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A08" w:rsidRPr="009746AE" w:rsidRDefault="00684A0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D78">
        <w:rPr>
          <w:rFonts w:ascii="Times New Roman" w:hAnsi="Times New Roman" w:cs="Times New Roman"/>
          <w:b/>
          <w:sz w:val="24"/>
          <w:szCs w:val="24"/>
        </w:rPr>
        <w:t>Šifra 086 Rashodi za rekreaciju, kulturu i religiju koji nisu drugdje svrstani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684A08">
        <w:rPr>
          <w:rFonts w:ascii="Times New Roman" w:hAnsi="Times New Roman" w:cs="Times New Roman"/>
          <w:sz w:val="24"/>
          <w:szCs w:val="24"/>
        </w:rPr>
        <w:t xml:space="preserve">220.214,81 euro i manji su nego u </w:t>
      </w:r>
      <w:r w:rsidRPr="003B7D78">
        <w:rPr>
          <w:rFonts w:ascii="Times New Roman" w:hAnsi="Times New Roman" w:cs="Times New Roman"/>
          <w:sz w:val="24"/>
          <w:szCs w:val="24"/>
        </w:rPr>
        <w:t xml:space="preserve"> 202</w:t>
      </w:r>
      <w:r w:rsidR="00684A08">
        <w:rPr>
          <w:rFonts w:ascii="Times New Roman" w:hAnsi="Times New Roman" w:cs="Times New Roman"/>
          <w:sz w:val="24"/>
          <w:szCs w:val="24"/>
        </w:rPr>
        <w:t>2</w:t>
      </w:r>
      <w:r w:rsidRPr="003B7D78">
        <w:rPr>
          <w:rFonts w:ascii="Times New Roman" w:hAnsi="Times New Roman" w:cs="Times New Roman"/>
          <w:sz w:val="24"/>
          <w:szCs w:val="24"/>
        </w:rPr>
        <w:t xml:space="preserve">. godini. Razlog je </w:t>
      </w:r>
      <w:r w:rsidR="00F3034C">
        <w:rPr>
          <w:rFonts w:ascii="Times New Roman" w:hAnsi="Times New Roman" w:cs="Times New Roman"/>
          <w:sz w:val="24"/>
          <w:szCs w:val="24"/>
        </w:rPr>
        <w:t>manji troškovi za gradnju sportskih objekata.</w:t>
      </w:r>
    </w:p>
    <w:p w:rsidR="00F3034C" w:rsidRPr="003B7D78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034C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09</w:t>
      </w:r>
      <w:r w:rsidR="00F3034C">
        <w:rPr>
          <w:rFonts w:ascii="Times New Roman" w:hAnsi="Times New Roman" w:cs="Times New Roman"/>
          <w:b/>
          <w:sz w:val="24"/>
          <w:szCs w:val="24"/>
        </w:rPr>
        <w:t>4 Visoka naobrazba</w:t>
      </w:r>
    </w:p>
    <w:p w:rsidR="003B7D78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034C">
        <w:rPr>
          <w:rFonts w:ascii="Times New Roman" w:hAnsi="Times New Roman" w:cs="Times New Roman"/>
          <w:sz w:val="24"/>
          <w:szCs w:val="24"/>
        </w:rPr>
        <w:t xml:space="preserve">Troškovi iznose 39.393,84 eura i do povećanja u odnosu na prethodnu godnu je došlo do </w:t>
      </w:r>
      <w:r w:rsidR="00353A68">
        <w:rPr>
          <w:rFonts w:ascii="Times New Roman" w:hAnsi="Times New Roman" w:cs="Times New Roman"/>
          <w:sz w:val="24"/>
          <w:szCs w:val="24"/>
        </w:rPr>
        <w:t>većeg iznosa isplaćenih stipendija za studente.</w:t>
      </w:r>
      <w:r w:rsidR="003B7D78" w:rsidRPr="00F30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34C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034C" w:rsidRDefault="00F3034C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b/>
          <w:sz w:val="24"/>
          <w:szCs w:val="24"/>
        </w:rPr>
        <w:t>Šifra 098 Usluge obrazovanja koje nisu drugdje svrstane</w:t>
      </w:r>
    </w:p>
    <w:p w:rsidR="00F3034C" w:rsidRPr="00F3034C" w:rsidRDefault="00F3034C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sz w:val="24"/>
          <w:szCs w:val="24"/>
        </w:rPr>
        <w:t xml:space="preserve">Troškovi se odnose na troškove osnovnog i </w:t>
      </w:r>
      <w:r w:rsidR="00353A68">
        <w:rPr>
          <w:rFonts w:ascii="Times New Roman" w:hAnsi="Times New Roman" w:cs="Times New Roman"/>
          <w:sz w:val="24"/>
          <w:szCs w:val="24"/>
        </w:rPr>
        <w:t>sred</w:t>
      </w:r>
      <w:r w:rsidRPr="00F3034C">
        <w:rPr>
          <w:rFonts w:ascii="Times New Roman" w:hAnsi="Times New Roman" w:cs="Times New Roman"/>
          <w:sz w:val="24"/>
          <w:szCs w:val="24"/>
        </w:rPr>
        <w:t>njoškolskog obrazovanja i iznose 37.071,15 eura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7D78" w:rsidRPr="00F3034C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F3034C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b/>
          <w:sz w:val="24"/>
          <w:szCs w:val="24"/>
        </w:rPr>
        <w:t>Šifra 1012 Invalidnost</w:t>
      </w:r>
    </w:p>
    <w:p w:rsidR="00F3034C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034C">
        <w:rPr>
          <w:rFonts w:ascii="Times New Roman" w:hAnsi="Times New Roman" w:cs="Times New Roman"/>
          <w:sz w:val="24"/>
          <w:szCs w:val="24"/>
        </w:rPr>
        <w:t>Troškovi iznose 2.220,78 a odnose se na pomoći invalidnim osobama.</w:t>
      </w:r>
    </w:p>
    <w:p w:rsidR="00F3034C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034C" w:rsidRDefault="00F3034C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4C" w:rsidRPr="00F3034C" w:rsidRDefault="00F3034C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b/>
          <w:sz w:val="24"/>
          <w:szCs w:val="24"/>
        </w:rPr>
        <w:t>Šifra 104</w:t>
      </w:r>
      <w:r w:rsidR="00353A68">
        <w:rPr>
          <w:rFonts w:ascii="Times New Roman" w:hAnsi="Times New Roman" w:cs="Times New Roman"/>
          <w:b/>
          <w:sz w:val="24"/>
          <w:szCs w:val="24"/>
        </w:rPr>
        <w:t xml:space="preserve"> Obitelj i djeca</w:t>
      </w:r>
    </w:p>
    <w:p w:rsidR="00F3034C" w:rsidRPr="00F3034C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111.524,39 i znatno su veći nego u 2022. godini radi isplaćenih pomoći umirovljenicima.</w:t>
      </w:r>
    </w:p>
    <w:p w:rsidR="00F3034C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034C" w:rsidRPr="009746AE" w:rsidRDefault="00F3034C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Obveze: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Stanje obveza 1. siječnja 202</w:t>
      </w:r>
      <w:r w:rsidR="00353A68">
        <w:rPr>
          <w:rFonts w:ascii="Times New Roman" w:hAnsi="Times New Roman" w:cs="Times New Roman"/>
          <w:sz w:val="24"/>
          <w:szCs w:val="24"/>
        </w:rPr>
        <w:t>3</w:t>
      </w:r>
      <w:r w:rsidRPr="009746AE">
        <w:rPr>
          <w:rFonts w:ascii="Times New Roman" w:hAnsi="Times New Roman" w:cs="Times New Roman"/>
          <w:sz w:val="24"/>
          <w:szCs w:val="24"/>
        </w:rPr>
        <w:t>. godine, odgovara stanju obveza na kraju prosinca 202</w:t>
      </w:r>
      <w:r w:rsidR="00353A68">
        <w:rPr>
          <w:rFonts w:ascii="Times New Roman" w:hAnsi="Times New Roman" w:cs="Times New Roman"/>
          <w:sz w:val="24"/>
          <w:szCs w:val="24"/>
        </w:rPr>
        <w:t>2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godine i iznosi </w:t>
      </w:r>
      <w:r w:rsidR="00353A68">
        <w:rPr>
          <w:rFonts w:ascii="Times New Roman" w:hAnsi="Times New Roman" w:cs="Times New Roman"/>
          <w:sz w:val="24"/>
          <w:szCs w:val="24"/>
        </w:rPr>
        <w:t>186.027,29 eura</w:t>
      </w:r>
      <w:r w:rsidRPr="009746AE">
        <w:rPr>
          <w:rFonts w:ascii="Times New Roman" w:hAnsi="Times New Roman" w:cs="Times New Roman"/>
          <w:sz w:val="24"/>
          <w:szCs w:val="24"/>
        </w:rPr>
        <w:t>. To je početno stanje iskazano u Izvještajima o obvezama za sva razdoblja u 202</w:t>
      </w:r>
      <w:r w:rsidR="00353A68">
        <w:rPr>
          <w:rFonts w:ascii="Times New Roman" w:hAnsi="Times New Roman" w:cs="Times New Roman"/>
          <w:sz w:val="24"/>
          <w:szCs w:val="24"/>
        </w:rPr>
        <w:t>3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stanja obveza u 202</w:t>
      </w:r>
      <w:r w:rsidR="00353A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godini iznosi </w:t>
      </w:r>
      <w:r w:rsidR="00353A68">
        <w:rPr>
          <w:rFonts w:ascii="Times New Roman" w:hAnsi="Times New Roman" w:cs="Times New Roman"/>
          <w:sz w:val="24"/>
          <w:szCs w:val="24"/>
        </w:rPr>
        <w:t>3.020.713,17 eura.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Podmirene obveze u 202</w:t>
      </w:r>
      <w:r w:rsidR="00353A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3A68">
        <w:rPr>
          <w:rFonts w:ascii="Times New Roman" w:hAnsi="Times New Roman" w:cs="Times New Roman"/>
          <w:sz w:val="24"/>
          <w:szCs w:val="24"/>
        </w:rPr>
        <w:t>2.916.055,35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dan 31.12,202</w:t>
      </w:r>
      <w:r w:rsidR="00353A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53A68">
        <w:rPr>
          <w:rFonts w:ascii="Times New Roman" w:hAnsi="Times New Roman" w:cs="Times New Roman"/>
          <w:sz w:val="24"/>
          <w:szCs w:val="24"/>
        </w:rPr>
        <w:t>290.685,11 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dospijelih obveza iznosin </w:t>
      </w:r>
      <w:r w:rsidR="00353A68">
        <w:rPr>
          <w:rFonts w:ascii="Times New Roman" w:hAnsi="Times New Roman" w:cs="Times New Roman"/>
          <w:sz w:val="24"/>
          <w:szCs w:val="24"/>
        </w:rPr>
        <w:t>56.544,46 eura</w:t>
      </w:r>
      <w:r>
        <w:rPr>
          <w:rFonts w:ascii="Times New Roman" w:hAnsi="Times New Roman" w:cs="Times New Roman"/>
          <w:sz w:val="24"/>
          <w:szCs w:val="24"/>
        </w:rPr>
        <w:t xml:space="preserve"> i to za rashode poslovanja obveze iznose </w:t>
      </w:r>
      <w:r w:rsidR="00353A68">
        <w:rPr>
          <w:rFonts w:ascii="Times New Roman" w:hAnsi="Times New Roman" w:cs="Times New Roman"/>
          <w:sz w:val="24"/>
          <w:szCs w:val="24"/>
        </w:rPr>
        <w:t>32.825,71 euro</w:t>
      </w:r>
      <w:r>
        <w:rPr>
          <w:rFonts w:ascii="Times New Roman" w:hAnsi="Times New Roman" w:cs="Times New Roman"/>
          <w:sz w:val="24"/>
          <w:szCs w:val="24"/>
        </w:rPr>
        <w:t xml:space="preserve">, obveze za nabavku nefinancijske imovine iznose </w:t>
      </w:r>
      <w:r w:rsidR="00353A68">
        <w:rPr>
          <w:rFonts w:ascii="Times New Roman" w:hAnsi="Times New Roman" w:cs="Times New Roman"/>
          <w:sz w:val="24"/>
          <w:szCs w:val="24"/>
        </w:rPr>
        <w:t>23.718,75 eura.</w:t>
      </w:r>
    </w:p>
    <w:p w:rsidR="003B7D78" w:rsidRPr="009746AE" w:rsidRDefault="006C2EC0" w:rsidP="006C2E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nedospijelih obveza iznosi </w:t>
      </w:r>
      <w:r w:rsidR="00353A68">
        <w:rPr>
          <w:rFonts w:ascii="Times New Roman" w:hAnsi="Times New Roman" w:cs="Times New Roman"/>
          <w:sz w:val="24"/>
          <w:szCs w:val="24"/>
        </w:rPr>
        <w:t>234.140,64 eura</w:t>
      </w:r>
      <w:r>
        <w:rPr>
          <w:rFonts w:ascii="Times New Roman" w:hAnsi="Times New Roman" w:cs="Times New Roman"/>
          <w:sz w:val="24"/>
          <w:szCs w:val="24"/>
        </w:rPr>
        <w:t xml:space="preserve"> i to za rashode poslovanja iznose </w:t>
      </w:r>
      <w:r w:rsidR="00353A68">
        <w:rPr>
          <w:rFonts w:ascii="Times New Roman" w:hAnsi="Times New Roman" w:cs="Times New Roman"/>
          <w:sz w:val="24"/>
          <w:szCs w:val="24"/>
        </w:rPr>
        <w:t>147.069,43 eura</w:t>
      </w:r>
      <w:r>
        <w:rPr>
          <w:rFonts w:ascii="Times New Roman" w:hAnsi="Times New Roman" w:cs="Times New Roman"/>
          <w:sz w:val="24"/>
          <w:szCs w:val="24"/>
        </w:rPr>
        <w:t xml:space="preserve"> i obveze za nabavku nefinancijske imovine iznose </w:t>
      </w:r>
      <w:r w:rsidR="00353A68">
        <w:rPr>
          <w:rFonts w:ascii="Times New Roman" w:hAnsi="Times New Roman" w:cs="Times New Roman"/>
          <w:sz w:val="24"/>
          <w:szCs w:val="24"/>
        </w:rPr>
        <w:t>87.071,22 eura.</w:t>
      </w: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3A68" w:rsidRDefault="00353A68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3A68" w:rsidRDefault="00353A68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3A68" w:rsidRDefault="00353A68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21AE" w:rsidRDefault="003E21AE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lastRenderedPageBreak/>
        <w:t>Bilješke uz obrazac P-VRIO: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A6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obrascu su prikazane promjene u vrijednosti i obujmu imovine i to iznos smanjenja </w:t>
      </w:r>
      <w:r w:rsidR="00353A68">
        <w:rPr>
          <w:rFonts w:ascii="Times New Roman" w:hAnsi="Times New Roman" w:cs="Times New Roman"/>
          <w:sz w:val="24"/>
          <w:szCs w:val="24"/>
        </w:rPr>
        <w:t>76.541,62eura.</w:t>
      </w:r>
    </w:p>
    <w:p w:rsidR="00E80098" w:rsidRDefault="00E8009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P003 iznosi 3.718,13 eura a odnosi se na kupljenu glazbenu opremu koja je donirana školi u Posedarju.</w:t>
      </w:r>
    </w:p>
    <w:p w:rsidR="003B7D78" w:rsidRDefault="00E8009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P029 iznosi 72.823,49 eura a donosi se na</w:t>
      </w:r>
      <w:r w:rsidR="00D06C41">
        <w:rPr>
          <w:rFonts w:ascii="Times New Roman" w:hAnsi="Times New Roman" w:cs="Times New Roman"/>
          <w:sz w:val="24"/>
          <w:szCs w:val="24"/>
        </w:rPr>
        <w:t xml:space="preserve"> odobrenja po riješenjima za  plaćanje komunalnog doprinosa.</w:t>
      </w:r>
    </w:p>
    <w:p w:rsidR="00E80098" w:rsidRDefault="00E8009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80098" w:rsidRPr="009746AE" w:rsidRDefault="00E8009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je prikazano na šifri P035 i iznosi 1.355,57 eura a odnosi se na otpis obveza prema dobavljačima.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4FEA" w:rsidRPr="009746AE" w:rsidRDefault="00954FEA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0D4E" w:rsidRDefault="00520D4E" w:rsidP="00520D4E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 w:rsidR="00E80098">
        <w:rPr>
          <w:b/>
          <w:sz w:val="24"/>
          <w:szCs w:val="24"/>
        </w:rPr>
        <w:t>3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0098">
        <w:rPr>
          <w:b/>
          <w:sz w:val="24"/>
          <w:szCs w:val="24"/>
        </w:rPr>
        <w:tab/>
      </w:r>
      <w:r>
        <w:rPr>
          <w:b/>
          <w:sz w:val="24"/>
          <w:szCs w:val="24"/>
        </w:rPr>
        <w:t>Iznos</w:t>
      </w:r>
    </w:p>
    <w:p w:rsidR="00520D4E" w:rsidRDefault="00520D4E" w:rsidP="00E80098">
      <w:pPr>
        <w:pStyle w:val="NoSpacing"/>
      </w:pPr>
      <w:r>
        <w:t>Marijan Barićević</w:t>
      </w:r>
      <w:r>
        <w:tab/>
      </w:r>
      <w:r>
        <w:tab/>
      </w:r>
      <w:r>
        <w:tab/>
        <w:t>P-2669/15</w:t>
      </w:r>
      <w:r>
        <w:tab/>
      </w:r>
      <w:r>
        <w:tab/>
        <w:t>Radi isplate</w:t>
      </w:r>
      <w:r>
        <w:tab/>
      </w:r>
      <w:r w:rsidR="00E80098">
        <w:tab/>
      </w:r>
      <w:r>
        <w:t>9.800,00</w:t>
      </w:r>
    </w:p>
    <w:p w:rsidR="00520D4E" w:rsidRDefault="00520D4E" w:rsidP="00E80098">
      <w:pPr>
        <w:pStyle w:val="NoSpacing"/>
      </w:pPr>
      <w:r>
        <w:t>Fratres d.o.o.</w:t>
      </w:r>
      <w:r>
        <w:tab/>
      </w:r>
      <w:r>
        <w:tab/>
      </w:r>
      <w:r>
        <w:tab/>
      </w:r>
      <w:r>
        <w:tab/>
        <w:t>OVR 65509/2019</w:t>
      </w:r>
      <w:r>
        <w:tab/>
        <w:t>Radi isplate</w:t>
      </w:r>
      <w:r>
        <w:tab/>
      </w:r>
      <w:r w:rsidR="00E80098">
        <w:tab/>
      </w:r>
      <w:r>
        <w:t>9.000,00</w:t>
      </w:r>
    </w:p>
    <w:p w:rsidR="00520D4E" w:rsidRDefault="00E80098" w:rsidP="00E80098">
      <w:pPr>
        <w:pStyle w:val="NoSpacing"/>
      </w:pPr>
      <w:r w:rsidRPr="00E80098">
        <w:t>Branko Klanac</w:t>
      </w:r>
      <w:r w:rsidRPr="00E80098">
        <w:tab/>
      </w:r>
      <w:r w:rsidRPr="00E80098">
        <w:tab/>
      </w:r>
      <w:r w:rsidRPr="00E80098">
        <w:tab/>
      </w:r>
      <w:r>
        <w:tab/>
      </w:r>
      <w:r w:rsidRPr="00E80098">
        <w:t>P-610/2023</w:t>
      </w:r>
      <w:r>
        <w:tab/>
      </w:r>
      <w:r>
        <w:tab/>
        <w:t>Rješavanje vlasništva</w:t>
      </w:r>
      <w:r>
        <w:tab/>
        <w:t>1.146,00</w:t>
      </w:r>
    </w:p>
    <w:p w:rsidR="00E80098" w:rsidRDefault="00E80098" w:rsidP="00E80098">
      <w:pPr>
        <w:pStyle w:val="NoSpacing"/>
      </w:pPr>
      <w:r>
        <w:t xml:space="preserve">Branko </w:t>
      </w:r>
      <w:r w:rsidR="003E21AE">
        <w:t>K</w:t>
      </w:r>
      <w:r>
        <w:t>aniški</w:t>
      </w:r>
      <w:r>
        <w:tab/>
      </w:r>
      <w:r>
        <w:tab/>
      </w:r>
      <w:r>
        <w:tab/>
      </w:r>
      <w:r>
        <w:tab/>
        <w:t>P-321/2023</w:t>
      </w:r>
      <w:r>
        <w:tab/>
      </w:r>
      <w:r>
        <w:tab/>
        <w:t>Rješavanje vlasnoštva</w:t>
      </w:r>
      <w:r>
        <w:tab/>
        <w:t>1.327,00</w:t>
      </w:r>
    </w:p>
    <w:p w:rsidR="003E21AE" w:rsidRDefault="003E21AE" w:rsidP="00E80098">
      <w:pPr>
        <w:pStyle w:val="NoSpacing"/>
      </w:pPr>
      <w:r>
        <w:t>Mladen Brala</w:t>
      </w:r>
      <w:r>
        <w:tab/>
      </w:r>
      <w:r>
        <w:tab/>
      </w:r>
      <w:r>
        <w:tab/>
      </w:r>
      <w:r>
        <w:tab/>
        <w:t>P-2400/2016</w:t>
      </w:r>
      <w:r>
        <w:tab/>
      </w:r>
      <w:r>
        <w:tab/>
        <w:t>Radi isplate</w:t>
      </w:r>
      <w:r>
        <w:tab/>
      </w:r>
      <w:r>
        <w:tab/>
        <w:t>19.705,35</w:t>
      </w:r>
      <w:r>
        <w:tab/>
      </w:r>
    </w:p>
    <w:p w:rsidR="00E80098" w:rsidRDefault="00E80098" w:rsidP="00E80098">
      <w:pPr>
        <w:pStyle w:val="NoSpacing"/>
      </w:pPr>
    </w:p>
    <w:p w:rsidR="00E80098" w:rsidRPr="00E80098" w:rsidRDefault="00E80098" w:rsidP="00520D4E"/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</w:p>
    <w:p w:rsidR="00764635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</w:t>
      </w:r>
    </w:p>
    <w:p w:rsidR="00520D4E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Novaković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Ivica Klanac</w:t>
      </w:r>
    </w:p>
    <w:p w:rsidR="00520D4E" w:rsidRPr="009746AE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odsjeka za proračun i financije</w:t>
      </w:r>
    </w:p>
    <w:sectPr w:rsidR="00520D4E" w:rsidRPr="009746AE" w:rsidSect="009746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A5" w:rsidRDefault="002117A5" w:rsidP="00D06C41">
      <w:pPr>
        <w:spacing w:after="0" w:line="240" w:lineRule="auto"/>
      </w:pPr>
      <w:r>
        <w:separator/>
      </w:r>
    </w:p>
  </w:endnote>
  <w:endnote w:type="continuationSeparator" w:id="0">
    <w:p w:rsidR="002117A5" w:rsidRDefault="002117A5" w:rsidP="00D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A5" w:rsidRDefault="002117A5" w:rsidP="00D06C41">
      <w:pPr>
        <w:spacing w:after="0" w:line="240" w:lineRule="auto"/>
      </w:pPr>
      <w:r>
        <w:separator/>
      </w:r>
    </w:p>
  </w:footnote>
  <w:footnote w:type="continuationSeparator" w:id="0">
    <w:p w:rsidR="002117A5" w:rsidRDefault="002117A5" w:rsidP="00D0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A61"/>
    <w:multiLevelType w:val="hybridMultilevel"/>
    <w:tmpl w:val="1634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808"/>
    <w:multiLevelType w:val="hybridMultilevel"/>
    <w:tmpl w:val="D4265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E86"/>
    <w:multiLevelType w:val="hybridMultilevel"/>
    <w:tmpl w:val="BF3A8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89F"/>
    <w:multiLevelType w:val="hybridMultilevel"/>
    <w:tmpl w:val="FB32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2"/>
    <w:rsid w:val="000027D4"/>
    <w:rsid w:val="0000305C"/>
    <w:rsid w:val="000121F8"/>
    <w:rsid w:val="00013719"/>
    <w:rsid w:val="000317A0"/>
    <w:rsid w:val="0003378A"/>
    <w:rsid w:val="00047A87"/>
    <w:rsid w:val="000604BA"/>
    <w:rsid w:val="00061CC7"/>
    <w:rsid w:val="00072A3F"/>
    <w:rsid w:val="000735B2"/>
    <w:rsid w:val="00074A01"/>
    <w:rsid w:val="00082961"/>
    <w:rsid w:val="000924B7"/>
    <w:rsid w:val="000A63CD"/>
    <w:rsid w:val="000C191A"/>
    <w:rsid w:val="000E7FD0"/>
    <w:rsid w:val="000F1EC6"/>
    <w:rsid w:val="000F5BCD"/>
    <w:rsid w:val="00113DB1"/>
    <w:rsid w:val="0013595E"/>
    <w:rsid w:val="00147D7C"/>
    <w:rsid w:val="001610C0"/>
    <w:rsid w:val="00161BA7"/>
    <w:rsid w:val="0017236F"/>
    <w:rsid w:val="0017237F"/>
    <w:rsid w:val="0017477E"/>
    <w:rsid w:val="00177C3E"/>
    <w:rsid w:val="001978B7"/>
    <w:rsid w:val="001A106F"/>
    <w:rsid w:val="001B03E7"/>
    <w:rsid w:val="001C67DF"/>
    <w:rsid w:val="001D06A4"/>
    <w:rsid w:val="002023FD"/>
    <w:rsid w:val="00203A4E"/>
    <w:rsid w:val="00204BA8"/>
    <w:rsid w:val="002117A5"/>
    <w:rsid w:val="00224084"/>
    <w:rsid w:val="002312DB"/>
    <w:rsid w:val="0024079C"/>
    <w:rsid w:val="002459CB"/>
    <w:rsid w:val="00246309"/>
    <w:rsid w:val="00260A3A"/>
    <w:rsid w:val="00262BFF"/>
    <w:rsid w:val="002648DB"/>
    <w:rsid w:val="002666ED"/>
    <w:rsid w:val="002905F6"/>
    <w:rsid w:val="002C019F"/>
    <w:rsid w:val="002C0A84"/>
    <w:rsid w:val="002C0C6E"/>
    <w:rsid w:val="002C104C"/>
    <w:rsid w:val="002C5D6A"/>
    <w:rsid w:val="002D4A65"/>
    <w:rsid w:val="00327E3A"/>
    <w:rsid w:val="003304E8"/>
    <w:rsid w:val="0034769A"/>
    <w:rsid w:val="00353764"/>
    <w:rsid w:val="00353A68"/>
    <w:rsid w:val="0035698C"/>
    <w:rsid w:val="00377E5E"/>
    <w:rsid w:val="00383A26"/>
    <w:rsid w:val="00390F9B"/>
    <w:rsid w:val="00392EBC"/>
    <w:rsid w:val="00395A6E"/>
    <w:rsid w:val="003A5186"/>
    <w:rsid w:val="003B1A5F"/>
    <w:rsid w:val="003B7D78"/>
    <w:rsid w:val="003B7D82"/>
    <w:rsid w:val="003C6E7C"/>
    <w:rsid w:val="003E21AE"/>
    <w:rsid w:val="003E36E4"/>
    <w:rsid w:val="003E62C8"/>
    <w:rsid w:val="003E7E33"/>
    <w:rsid w:val="003F1A0D"/>
    <w:rsid w:val="003F1B39"/>
    <w:rsid w:val="0040073C"/>
    <w:rsid w:val="00400FC8"/>
    <w:rsid w:val="00402CF6"/>
    <w:rsid w:val="00402E2D"/>
    <w:rsid w:val="004034DD"/>
    <w:rsid w:val="00405A34"/>
    <w:rsid w:val="00406493"/>
    <w:rsid w:val="004069C6"/>
    <w:rsid w:val="00406E79"/>
    <w:rsid w:val="00421E90"/>
    <w:rsid w:val="00431504"/>
    <w:rsid w:val="0044084C"/>
    <w:rsid w:val="00440D5E"/>
    <w:rsid w:val="00445EAD"/>
    <w:rsid w:val="0044699A"/>
    <w:rsid w:val="00460237"/>
    <w:rsid w:val="004668B0"/>
    <w:rsid w:val="00467766"/>
    <w:rsid w:val="00467DA6"/>
    <w:rsid w:val="004769AB"/>
    <w:rsid w:val="004878AD"/>
    <w:rsid w:val="004A2A3B"/>
    <w:rsid w:val="004B60EB"/>
    <w:rsid w:val="004B73FB"/>
    <w:rsid w:val="004C0B66"/>
    <w:rsid w:val="004E3940"/>
    <w:rsid w:val="004E39C5"/>
    <w:rsid w:val="004E5C58"/>
    <w:rsid w:val="004F2232"/>
    <w:rsid w:val="00515CEA"/>
    <w:rsid w:val="005200E4"/>
    <w:rsid w:val="00520188"/>
    <w:rsid w:val="005205ED"/>
    <w:rsid w:val="00520D4E"/>
    <w:rsid w:val="005217CA"/>
    <w:rsid w:val="00523B43"/>
    <w:rsid w:val="005371CB"/>
    <w:rsid w:val="00544A4F"/>
    <w:rsid w:val="00552A88"/>
    <w:rsid w:val="00566A87"/>
    <w:rsid w:val="00574D58"/>
    <w:rsid w:val="005768B7"/>
    <w:rsid w:val="0058011F"/>
    <w:rsid w:val="00587661"/>
    <w:rsid w:val="005B361C"/>
    <w:rsid w:val="005B3B0B"/>
    <w:rsid w:val="005B3D05"/>
    <w:rsid w:val="005B4B70"/>
    <w:rsid w:val="005C206C"/>
    <w:rsid w:val="005C4D78"/>
    <w:rsid w:val="005D1511"/>
    <w:rsid w:val="005D6BCD"/>
    <w:rsid w:val="005E222D"/>
    <w:rsid w:val="005E2E66"/>
    <w:rsid w:val="005E33C7"/>
    <w:rsid w:val="005E6690"/>
    <w:rsid w:val="005F2E4B"/>
    <w:rsid w:val="00602213"/>
    <w:rsid w:val="00604C87"/>
    <w:rsid w:val="00605401"/>
    <w:rsid w:val="00607F77"/>
    <w:rsid w:val="006165E5"/>
    <w:rsid w:val="00640E5B"/>
    <w:rsid w:val="00655B76"/>
    <w:rsid w:val="0066396A"/>
    <w:rsid w:val="00664650"/>
    <w:rsid w:val="00664D8F"/>
    <w:rsid w:val="00674A5B"/>
    <w:rsid w:val="00675455"/>
    <w:rsid w:val="006801FF"/>
    <w:rsid w:val="00684A08"/>
    <w:rsid w:val="006A5110"/>
    <w:rsid w:val="006B0744"/>
    <w:rsid w:val="006B5265"/>
    <w:rsid w:val="006C2EC0"/>
    <w:rsid w:val="006E2936"/>
    <w:rsid w:val="006E4542"/>
    <w:rsid w:val="006F6D19"/>
    <w:rsid w:val="006F7393"/>
    <w:rsid w:val="00706E81"/>
    <w:rsid w:val="0071644A"/>
    <w:rsid w:val="007348B4"/>
    <w:rsid w:val="00746558"/>
    <w:rsid w:val="007630FD"/>
    <w:rsid w:val="00764635"/>
    <w:rsid w:val="0077546F"/>
    <w:rsid w:val="00793819"/>
    <w:rsid w:val="007A75A8"/>
    <w:rsid w:val="007B2AB5"/>
    <w:rsid w:val="007D097F"/>
    <w:rsid w:val="007D3A39"/>
    <w:rsid w:val="007E4516"/>
    <w:rsid w:val="007F58AB"/>
    <w:rsid w:val="00810998"/>
    <w:rsid w:val="008136CD"/>
    <w:rsid w:val="00817453"/>
    <w:rsid w:val="00820EC8"/>
    <w:rsid w:val="00823307"/>
    <w:rsid w:val="00837DFF"/>
    <w:rsid w:val="00840D7F"/>
    <w:rsid w:val="00843866"/>
    <w:rsid w:val="008475E4"/>
    <w:rsid w:val="00856C7C"/>
    <w:rsid w:val="00875FAD"/>
    <w:rsid w:val="00886CEE"/>
    <w:rsid w:val="008908EA"/>
    <w:rsid w:val="00893354"/>
    <w:rsid w:val="008A1FE3"/>
    <w:rsid w:val="008A217D"/>
    <w:rsid w:val="008B1B22"/>
    <w:rsid w:val="008B7530"/>
    <w:rsid w:val="008C75CF"/>
    <w:rsid w:val="008D0C2A"/>
    <w:rsid w:val="008D1641"/>
    <w:rsid w:val="008D7CCD"/>
    <w:rsid w:val="008F21C1"/>
    <w:rsid w:val="008F5AA2"/>
    <w:rsid w:val="009114FA"/>
    <w:rsid w:val="009159CD"/>
    <w:rsid w:val="0092198F"/>
    <w:rsid w:val="0094069C"/>
    <w:rsid w:val="00940A97"/>
    <w:rsid w:val="00950D6A"/>
    <w:rsid w:val="00951BCA"/>
    <w:rsid w:val="00953874"/>
    <w:rsid w:val="00954FEA"/>
    <w:rsid w:val="00972866"/>
    <w:rsid w:val="009746AE"/>
    <w:rsid w:val="009750A3"/>
    <w:rsid w:val="009760BF"/>
    <w:rsid w:val="009800B7"/>
    <w:rsid w:val="00980D85"/>
    <w:rsid w:val="00990909"/>
    <w:rsid w:val="009975C6"/>
    <w:rsid w:val="009B7855"/>
    <w:rsid w:val="009D208D"/>
    <w:rsid w:val="009D474A"/>
    <w:rsid w:val="009D6D10"/>
    <w:rsid w:val="009E0D0B"/>
    <w:rsid w:val="009E2DC5"/>
    <w:rsid w:val="009F534D"/>
    <w:rsid w:val="009F6060"/>
    <w:rsid w:val="00A041FD"/>
    <w:rsid w:val="00A05FA3"/>
    <w:rsid w:val="00A065F3"/>
    <w:rsid w:val="00A10E39"/>
    <w:rsid w:val="00A13FA7"/>
    <w:rsid w:val="00A20FEB"/>
    <w:rsid w:val="00A24182"/>
    <w:rsid w:val="00A24829"/>
    <w:rsid w:val="00A260B9"/>
    <w:rsid w:val="00A3268E"/>
    <w:rsid w:val="00A43BC8"/>
    <w:rsid w:val="00A47F18"/>
    <w:rsid w:val="00A57B83"/>
    <w:rsid w:val="00A6168A"/>
    <w:rsid w:val="00A72AD8"/>
    <w:rsid w:val="00A86469"/>
    <w:rsid w:val="00AB2D00"/>
    <w:rsid w:val="00AB6CD0"/>
    <w:rsid w:val="00AC0846"/>
    <w:rsid w:val="00AC2F44"/>
    <w:rsid w:val="00AE79DE"/>
    <w:rsid w:val="00B001C2"/>
    <w:rsid w:val="00B015D1"/>
    <w:rsid w:val="00B024F1"/>
    <w:rsid w:val="00B03DBA"/>
    <w:rsid w:val="00B12D51"/>
    <w:rsid w:val="00B1308C"/>
    <w:rsid w:val="00B17190"/>
    <w:rsid w:val="00B24871"/>
    <w:rsid w:val="00B27485"/>
    <w:rsid w:val="00B36F2D"/>
    <w:rsid w:val="00B71DEE"/>
    <w:rsid w:val="00B740AA"/>
    <w:rsid w:val="00B76EEA"/>
    <w:rsid w:val="00B806C6"/>
    <w:rsid w:val="00B85759"/>
    <w:rsid w:val="00BA53B5"/>
    <w:rsid w:val="00BB5BFB"/>
    <w:rsid w:val="00BC2089"/>
    <w:rsid w:val="00BD15EB"/>
    <w:rsid w:val="00BD1FC9"/>
    <w:rsid w:val="00BE08DC"/>
    <w:rsid w:val="00BE6F65"/>
    <w:rsid w:val="00BF5218"/>
    <w:rsid w:val="00C3395B"/>
    <w:rsid w:val="00C33BCA"/>
    <w:rsid w:val="00C463C7"/>
    <w:rsid w:val="00C47CE2"/>
    <w:rsid w:val="00C71877"/>
    <w:rsid w:val="00C72577"/>
    <w:rsid w:val="00C7423F"/>
    <w:rsid w:val="00C8190F"/>
    <w:rsid w:val="00C87BA0"/>
    <w:rsid w:val="00CA6B1D"/>
    <w:rsid w:val="00CB64F5"/>
    <w:rsid w:val="00CC1FF8"/>
    <w:rsid w:val="00CD50C7"/>
    <w:rsid w:val="00CE6EEB"/>
    <w:rsid w:val="00CF3E19"/>
    <w:rsid w:val="00D0202C"/>
    <w:rsid w:val="00D06C41"/>
    <w:rsid w:val="00D14470"/>
    <w:rsid w:val="00D151D0"/>
    <w:rsid w:val="00D1626A"/>
    <w:rsid w:val="00D173D2"/>
    <w:rsid w:val="00D314EE"/>
    <w:rsid w:val="00D3641C"/>
    <w:rsid w:val="00D4127D"/>
    <w:rsid w:val="00D65E0C"/>
    <w:rsid w:val="00D77465"/>
    <w:rsid w:val="00D9093A"/>
    <w:rsid w:val="00D91A61"/>
    <w:rsid w:val="00DB1169"/>
    <w:rsid w:val="00DE03F6"/>
    <w:rsid w:val="00DE1BD2"/>
    <w:rsid w:val="00DE7119"/>
    <w:rsid w:val="00DF6A8F"/>
    <w:rsid w:val="00E01ED1"/>
    <w:rsid w:val="00E10504"/>
    <w:rsid w:val="00E1377F"/>
    <w:rsid w:val="00E2011A"/>
    <w:rsid w:val="00E25C48"/>
    <w:rsid w:val="00E5634B"/>
    <w:rsid w:val="00E615F1"/>
    <w:rsid w:val="00E71E7A"/>
    <w:rsid w:val="00E75021"/>
    <w:rsid w:val="00E80098"/>
    <w:rsid w:val="00E920B0"/>
    <w:rsid w:val="00EA0639"/>
    <w:rsid w:val="00EB53D9"/>
    <w:rsid w:val="00EC3F25"/>
    <w:rsid w:val="00EC7BC7"/>
    <w:rsid w:val="00ED2EE4"/>
    <w:rsid w:val="00ED77F3"/>
    <w:rsid w:val="00EE1E8D"/>
    <w:rsid w:val="00EE30E1"/>
    <w:rsid w:val="00EF7290"/>
    <w:rsid w:val="00EF7D6E"/>
    <w:rsid w:val="00F02BAE"/>
    <w:rsid w:val="00F03BE8"/>
    <w:rsid w:val="00F059D4"/>
    <w:rsid w:val="00F14198"/>
    <w:rsid w:val="00F175F1"/>
    <w:rsid w:val="00F17ED3"/>
    <w:rsid w:val="00F24357"/>
    <w:rsid w:val="00F3034C"/>
    <w:rsid w:val="00F4497C"/>
    <w:rsid w:val="00F5582E"/>
    <w:rsid w:val="00F618A5"/>
    <w:rsid w:val="00F97121"/>
    <w:rsid w:val="00FA4C61"/>
    <w:rsid w:val="00FB3B2E"/>
    <w:rsid w:val="00FC2D13"/>
    <w:rsid w:val="00FE0060"/>
    <w:rsid w:val="00FE0DAC"/>
    <w:rsid w:val="00FE7A8F"/>
    <w:rsid w:val="00FF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60B9"/>
  <w15:docId w15:val="{E3793A95-FD2C-422E-85EC-52B6DF90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AA2"/>
    <w:pPr>
      <w:spacing w:after="0" w:line="240" w:lineRule="auto"/>
    </w:pPr>
  </w:style>
  <w:style w:type="table" w:styleId="TableGrid">
    <w:name w:val="Table Grid"/>
    <w:basedOn w:val="TableNormal"/>
    <w:uiPriority w:val="39"/>
    <w:rsid w:val="008F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43BC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A43BC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B36F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0EC8"/>
    <w:rPr>
      <w:color w:val="800080"/>
      <w:u w:val="single"/>
    </w:rPr>
  </w:style>
  <w:style w:type="paragraph" w:customStyle="1" w:styleId="xl63">
    <w:name w:val="xl63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6">
    <w:name w:val="xl66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7">
    <w:name w:val="xl67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3">
    <w:name w:val="xl73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6">
    <w:name w:val="xl76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9">
    <w:name w:val="xl79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C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8834-3ECC-4923-A3FC-63844B5D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3738</Words>
  <Characters>21310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inovakovic</cp:lastModifiedBy>
  <cp:revision>2</cp:revision>
  <cp:lastPrinted>2023-02-15T11:39:00Z</cp:lastPrinted>
  <dcterms:created xsi:type="dcterms:W3CDTF">2024-02-14T08:45:00Z</dcterms:created>
  <dcterms:modified xsi:type="dcterms:W3CDTF">2024-02-14T08:45:00Z</dcterms:modified>
</cp:coreProperties>
</file>