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F90BA0" w:rsidRPr="004707D3" w14:paraId="333CF88A" w14:textId="77777777" w:rsidTr="001D6402">
        <w:trPr>
          <w:trHeight w:val="1267"/>
        </w:trPr>
        <w:tc>
          <w:tcPr>
            <w:tcW w:w="828" w:type="dxa"/>
          </w:tcPr>
          <w:p w14:paraId="5B593940" w14:textId="6A8A4F8C" w:rsidR="00F90BA0" w:rsidRPr="004707D3" w:rsidRDefault="00BC1A37" w:rsidP="00F90BA0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lang w:val="en-AU" w:eastAsia="en-US"/>
              </w:rPr>
            </w:pPr>
            <w:r w:rsidRPr="004707D3">
              <w:rPr>
                <w:rFonts w:ascii="Times New Roman" w:hAnsi="Times New Roman"/>
                <w:b/>
                <w:i/>
                <w:noProof/>
              </w:rPr>
              <w:drawing>
                <wp:inline distT="0" distB="0" distL="0" distR="0" wp14:anchorId="4A7FF7A5" wp14:editId="7BB85B0F">
                  <wp:extent cx="381000" cy="542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14:paraId="08F6287E" w14:textId="77777777" w:rsidR="00F90BA0" w:rsidRPr="004707D3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en-US"/>
              </w:rPr>
            </w:pPr>
            <w:r w:rsidRPr="004707D3">
              <w:rPr>
                <w:rFonts w:ascii="Times New Roman" w:hAnsi="Times New Roman"/>
                <w:color w:val="000000"/>
                <w:lang w:eastAsia="en-US"/>
              </w:rPr>
              <w:t>REPUBLIKA HRVATSKA</w:t>
            </w:r>
          </w:p>
          <w:p w14:paraId="667C0DE3" w14:textId="77777777" w:rsidR="00F90BA0" w:rsidRPr="004707D3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en-US"/>
              </w:rPr>
            </w:pPr>
            <w:r w:rsidRPr="004707D3">
              <w:rPr>
                <w:rFonts w:ascii="Times New Roman" w:hAnsi="Times New Roman"/>
                <w:color w:val="000000"/>
                <w:lang w:eastAsia="en-US"/>
              </w:rPr>
              <w:t>ZADARSKA ŽUPANIJA</w:t>
            </w:r>
          </w:p>
          <w:p w14:paraId="402DAC6F" w14:textId="77777777" w:rsidR="00F90BA0" w:rsidRPr="004707D3" w:rsidRDefault="00F90BA0" w:rsidP="004707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lang w:val="de-DE" w:eastAsia="en-US"/>
              </w:rPr>
            </w:pPr>
            <w:r w:rsidRPr="004707D3">
              <w:rPr>
                <w:rFonts w:ascii="Times New Roman" w:hAnsi="Times New Roman"/>
                <w:color w:val="000000"/>
                <w:lang w:eastAsia="en-US"/>
              </w:rPr>
              <w:t>OPĆINA POSEDARJE</w:t>
            </w:r>
          </w:p>
        </w:tc>
      </w:tr>
    </w:tbl>
    <w:p w14:paraId="45179448" w14:textId="77777777" w:rsidR="005F1FA5" w:rsidRPr="004707D3" w:rsidRDefault="005F1FA5" w:rsidP="005F1FA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4707D3">
        <w:rPr>
          <w:rFonts w:ascii="Times New Roman" w:hAnsi="Times New Roman"/>
        </w:rPr>
        <w:t>KLASA: 944-18/21-01/01</w:t>
      </w:r>
    </w:p>
    <w:p w14:paraId="34A0794E" w14:textId="77777777" w:rsidR="001D6402" w:rsidRPr="004707D3" w:rsidRDefault="005F1FA5" w:rsidP="005F1FA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4707D3">
        <w:rPr>
          <w:rFonts w:ascii="Times New Roman" w:hAnsi="Times New Roman"/>
        </w:rPr>
        <w:t>URBROJ: 2198/07-1/1-21-0</w:t>
      </w:r>
      <w:r w:rsidR="00E06A75" w:rsidRPr="004707D3">
        <w:rPr>
          <w:rFonts w:ascii="Times New Roman" w:hAnsi="Times New Roman"/>
        </w:rPr>
        <w:t>2</w:t>
      </w:r>
    </w:p>
    <w:p w14:paraId="0B5A7570" w14:textId="77777777" w:rsidR="005F1FA5" w:rsidRPr="004707D3" w:rsidRDefault="005F1FA5" w:rsidP="005F1FA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285803D5" w14:textId="77777777" w:rsidR="00F90BA0" w:rsidRPr="004707D3" w:rsidRDefault="00F90BA0" w:rsidP="005F1FA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Na temelju </w:t>
      </w:r>
      <w:r w:rsidR="005F1FA5" w:rsidRPr="004707D3">
        <w:rPr>
          <w:rFonts w:ascii="Times New Roman" w:hAnsi="Times New Roman"/>
        </w:rPr>
        <w:t xml:space="preserve">Odluke o raspisivanju natječaja za prodaju dijela nekretnine k.č. br. 109/50  k.o. Slivnica od dana 16.02.2021. godine, KLASA: 944-18/21-01/01, URBROJ: 2198/07-1/1-21-01 </w:t>
      </w:r>
      <w:r w:rsidR="00AF0897" w:rsidRPr="004707D3">
        <w:rPr>
          <w:rFonts w:ascii="Times New Roman" w:hAnsi="Times New Roman"/>
        </w:rPr>
        <w:t>, Povjerenstvo za provedbu natječaja objavljuje:</w:t>
      </w:r>
    </w:p>
    <w:p w14:paraId="5397DA6B" w14:textId="77777777" w:rsidR="00A97381" w:rsidRPr="004707D3" w:rsidRDefault="00A97381" w:rsidP="00F90BA0">
      <w:pPr>
        <w:pStyle w:val="Bezproreda"/>
        <w:jc w:val="center"/>
        <w:rPr>
          <w:rFonts w:ascii="Times New Roman" w:hAnsi="Times New Roman"/>
          <w:b/>
        </w:rPr>
      </w:pPr>
    </w:p>
    <w:p w14:paraId="03A32520" w14:textId="77777777" w:rsidR="00F90BA0" w:rsidRPr="004707D3" w:rsidRDefault="00F90BA0" w:rsidP="00F90BA0">
      <w:pPr>
        <w:pStyle w:val="Bezproreda"/>
        <w:jc w:val="center"/>
        <w:rPr>
          <w:rFonts w:ascii="Times New Roman" w:hAnsi="Times New Roman"/>
          <w:b/>
        </w:rPr>
      </w:pPr>
      <w:r w:rsidRPr="004707D3">
        <w:rPr>
          <w:rFonts w:ascii="Times New Roman" w:hAnsi="Times New Roman"/>
          <w:b/>
        </w:rPr>
        <w:t>JAVNI NATJEČAJ</w:t>
      </w:r>
    </w:p>
    <w:p w14:paraId="24D3DF78" w14:textId="77777777" w:rsidR="00F90BA0" w:rsidRPr="004707D3" w:rsidRDefault="00F90BA0" w:rsidP="00A97381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  <w:b/>
        </w:rPr>
        <w:t xml:space="preserve">za prodaju </w:t>
      </w:r>
      <w:r w:rsidR="001D6402" w:rsidRPr="004707D3">
        <w:rPr>
          <w:rFonts w:ascii="Times New Roman" w:hAnsi="Times New Roman"/>
          <w:b/>
        </w:rPr>
        <w:t xml:space="preserve">dijela </w:t>
      </w:r>
      <w:r w:rsidR="00360C17" w:rsidRPr="004707D3">
        <w:rPr>
          <w:rFonts w:ascii="Times New Roman" w:hAnsi="Times New Roman"/>
          <w:b/>
        </w:rPr>
        <w:t xml:space="preserve">k.č. </w:t>
      </w:r>
      <w:r w:rsidR="001D6402" w:rsidRPr="004707D3">
        <w:rPr>
          <w:rFonts w:ascii="Times New Roman" w:hAnsi="Times New Roman"/>
          <w:b/>
        </w:rPr>
        <w:t>1</w:t>
      </w:r>
      <w:r w:rsidR="005F1FA5" w:rsidRPr="004707D3">
        <w:rPr>
          <w:rFonts w:ascii="Times New Roman" w:hAnsi="Times New Roman"/>
          <w:b/>
        </w:rPr>
        <w:t>09</w:t>
      </w:r>
      <w:r w:rsidR="001D6402" w:rsidRPr="004707D3">
        <w:rPr>
          <w:rFonts w:ascii="Times New Roman" w:hAnsi="Times New Roman"/>
          <w:b/>
        </w:rPr>
        <w:t>/</w:t>
      </w:r>
      <w:r w:rsidR="005F1FA5" w:rsidRPr="004707D3">
        <w:rPr>
          <w:rFonts w:ascii="Times New Roman" w:hAnsi="Times New Roman"/>
          <w:b/>
        </w:rPr>
        <w:t>50</w:t>
      </w:r>
      <w:r w:rsidR="00360C17" w:rsidRPr="004707D3">
        <w:rPr>
          <w:rFonts w:ascii="Times New Roman" w:hAnsi="Times New Roman"/>
          <w:b/>
        </w:rPr>
        <w:t xml:space="preserve"> k.o. </w:t>
      </w:r>
      <w:r w:rsidR="005F1FA5" w:rsidRPr="004707D3">
        <w:rPr>
          <w:rFonts w:ascii="Times New Roman" w:hAnsi="Times New Roman"/>
          <w:b/>
        </w:rPr>
        <w:t>Slivnica</w:t>
      </w:r>
      <w:r w:rsidR="00360C17" w:rsidRPr="004707D3">
        <w:rPr>
          <w:rFonts w:ascii="Times New Roman" w:hAnsi="Times New Roman"/>
          <w:b/>
        </w:rPr>
        <w:t xml:space="preserve"> </w:t>
      </w:r>
    </w:p>
    <w:p w14:paraId="6F30C3D3" w14:textId="77777777" w:rsidR="00A97381" w:rsidRPr="004707D3" w:rsidRDefault="00A97381" w:rsidP="00F90BA0">
      <w:pPr>
        <w:pStyle w:val="Bezproreda"/>
        <w:rPr>
          <w:rFonts w:ascii="Times New Roman" w:hAnsi="Times New Roman"/>
        </w:rPr>
      </w:pPr>
    </w:p>
    <w:p w14:paraId="3CD56F90" w14:textId="77777777" w:rsidR="00F90BA0" w:rsidRPr="004707D3" w:rsidRDefault="00F90BA0" w:rsidP="00F90BA0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I.</w:t>
      </w:r>
    </w:p>
    <w:p w14:paraId="6325AF2B" w14:textId="77777777" w:rsidR="00360C17" w:rsidRPr="004707D3" w:rsidRDefault="00F90BA0" w:rsidP="00753229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Predmet natječaja </w:t>
      </w:r>
      <w:r w:rsidR="00AF0897" w:rsidRPr="004707D3">
        <w:rPr>
          <w:rFonts w:ascii="Times New Roman" w:hAnsi="Times New Roman"/>
        </w:rPr>
        <w:t>je</w:t>
      </w:r>
      <w:r w:rsidRPr="004707D3">
        <w:rPr>
          <w:rFonts w:ascii="Times New Roman" w:hAnsi="Times New Roman"/>
        </w:rPr>
        <w:t xml:space="preserve"> </w:t>
      </w:r>
      <w:r w:rsidR="001D6402" w:rsidRPr="004707D3">
        <w:rPr>
          <w:rFonts w:ascii="Times New Roman" w:hAnsi="Times New Roman"/>
        </w:rPr>
        <w:t>dio nekretnine</w:t>
      </w:r>
      <w:r w:rsidR="00AF0897" w:rsidRPr="004707D3">
        <w:rPr>
          <w:rFonts w:ascii="Times New Roman" w:hAnsi="Times New Roman"/>
        </w:rPr>
        <w:t xml:space="preserve"> k.č. </w:t>
      </w:r>
      <w:r w:rsidR="005F1FA5" w:rsidRPr="004707D3">
        <w:rPr>
          <w:rFonts w:ascii="Times New Roman" w:hAnsi="Times New Roman"/>
        </w:rPr>
        <w:t>109/50</w:t>
      </w:r>
      <w:r w:rsidR="004F3AB5" w:rsidRPr="004707D3">
        <w:rPr>
          <w:rFonts w:ascii="Times New Roman" w:hAnsi="Times New Roman"/>
        </w:rPr>
        <w:t xml:space="preserve"> </w:t>
      </w:r>
      <w:r w:rsidR="00AF0897" w:rsidRPr="004707D3">
        <w:rPr>
          <w:rFonts w:ascii="Times New Roman" w:hAnsi="Times New Roman"/>
        </w:rPr>
        <w:t xml:space="preserve">k.o. </w:t>
      </w:r>
      <w:r w:rsidR="005F1FA5" w:rsidRPr="004707D3">
        <w:rPr>
          <w:rFonts w:ascii="Times New Roman" w:hAnsi="Times New Roman"/>
        </w:rPr>
        <w:t>Slivnica</w:t>
      </w:r>
      <w:r w:rsidR="00AF0897" w:rsidRPr="004707D3">
        <w:rPr>
          <w:rFonts w:ascii="Times New Roman" w:hAnsi="Times New Roman"/>
        </w:rPr>
        <w:t>,</w:t>
      </w:r>
      <w:r w:rsidR="00214000" w:rsidRPr="004707D3">
        <w:rPr>
          <w:rFonts w:ascii="Times New Roman" w:hAnsi="Times New Roman"/>
        </w:rPr>
        <w:t xml:space="preserve"> u naravi </w:t>
      </w:r>
      <w:r w:rsidR="005F1FA5" w:rsidRPr="004707D3">
        <w:rPr>
          <w:rFonts w:ascii="Times New Roman" w:hAnsi="Times New Roman"/>
        </w:rPr>
        <w:t xml:space="preserve">krš </w:t>
      </w:r>
      <w:r w:rsidR="00AF0897" w:rsidRPr="004707D3">
        <w:rPr>
          <w:rFonts w:ascii="Times New Roman" w:hAnsi="Times New Roman"/>
        </w:rPr>
        <w:t xml:space="preserve">površine </w:t>
      </w:r>
      <w:r w:rsidR="005F1FA5" w:rsidRPr="004707D3">
        <w:rPr>
          <w:rFonts w:ascii="Times New Roman" w:hAnsi="Times New Roman"/>
        </w:rPr>
        <w:t>833</w:t>
      </w:r>
      <w:r w:rsidR="00AF0897" w:rsidRPr="004707D3">
        <w:rPr>
          <w:rFonts w:ascii="Times New Roman" w:hAnsi="Times New Roman"/>
        </w:rPr>
        <w:t xml:space="preserve"> m</w:t>
      </w:r>
      <w:r w:rsidR="00AF0897" w:rsidRPr="004707D3">
        <w:rPr>
          <w:rFonts w:ascii="Times New Roman" w:hAnsi="Times New Roman"/>
          <w:vertAlign w:val="superscript"/>
        </w:rPr>
        <w:t>2</w:t>
      </w:r>
      <w:r w:rsidR="00AF0897" w:rsidRPr="004707D3">
        <w:rPr>
          <w:rFonts w:ascii="Times New Roman" w:hAnsi="Times New Roman"/>
        </w:rPr>
        <w:t>,</w:t>
      </w:r>
      <w:r w:rsidR="001D6402" w:rsidRPr="004707D3">
        <w:rPr>
          <w:rFonts w:ascii="Times New Roman" w:hAnsi="Times New Roman"/>
        </w:rPr>
        <w:t xml:space="preserve"> koja</w:t>
      </w:r>
      <w:r w:rsidR="005F1FA5" w:rsidRPr="004707D3">
        <w:rPr>
          <w:rFonts w:ascii="Times New Roman" w:hAnsi="Times New Roman"/>
        </w:rPr>
        <w:t xml:space="preserve">  odgovara novoformiranoj čestici 109/143 k.o. Slivnica</w:t>
      </w:r>
      <w:r w:rsidR="001D6402" w:rsidRPr="004707D3">
        <w:rPr>
          <w:rFonts w:ascii="Times New Roman" w:hAnsi="Times New Roman"/>
        </w:rPr>
        <w:t xml:space="preserve"> </w:t>
      </w:r>
      <w:r w:rsidR="00214000" w:rsidRPr="004707D3">
        <w:rPr>
          <w:rFonts w:ascii="Times New Roman" w:hAnsi="Times New Roman"/>
        </w:rPr>
        <w:t xml:space="preserve">sve kako je označeno na </w:t>
      </w:r>
      <w:r w:rsidR="005F1FA5" w:rsidRPr="004707D3">
        <w:rPr>
          <w:rFonts w:ascii="Times New Roman" w:hAnsi="Times New Roman"/>
        </w:rPr>
        <w:t>kopiji katastarskog plana – predloženog novog stanja izrađene po Frani Vlatkoviću, dipl.ing.geod.</w:t>
      </w:r>
    </w:p>
    <w:p w14:paraId="37BDE5E1" w14:textId="77777777" w:rsidR="00F90BA0" w:rsidRPr="004707D3" w:rsidRDefault="00F90BA0" w:rsidP="00F90BA0">
      <w:pPr>
        <w:pStyle w:val="Bezproreda"/>
        <w:rPr>
          <w:rFonts w:ascii="Times New Roman" w:hAnsi="Times New Roman"/>
        </w:rPr>
      </w:pPr>
    </w:p>
    <w:p w14:paraId="0B28B9BD" w14:textId="77777777" w:rsidR="00F90BA0" w:rsidRPr="004707D3" w:rsidRDefault="00F90BA0" w:rsidP="00F90BA0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II.</w:t>
      </w:r>
    </w:p>
    <w:p w14:paraId="346A48B3" w14:textId="77777777" w:rsidR="00F90BA0" w:rsidRPr="004707D3" w:rsidRDefault="00A97381" w:rsidP="00AF0897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Početna cijena za nekretninu </w:t>
      </w:r>
      <w:r w:rsidR="00AF0897" w:rsidRPr="004707D3">
        <w:rPr>
          <w:rFonts w:ascii="Times New Roman" w:hAnsi="Times New Roman"/>
        </w:rPr>
        <w:t xml:space="preserve">iznosi </w:t>
      </w:r>
      <w:r w:rsidR="00E06A75" w:rsidRPr="004707D3">
        <w:rPr>
          <w:rFonts w:ascii="Times New Roman" w:hAnsi="Times New Roman"/>
        </w:rPr>
        <w:t>116.217,70 kn</w:t>
      </w:r>
      <w:r w:rsidR="004707D3" w:rsidRPr="004707D3">
        <w:rPr>
          <w:rFonts w:ascii="Times New Roman" w:hAnsi="Times New Roman"/>
        </w:rPr>
        <w:t>.</w:t>
      </w:r>
      <w:r w:rsidR="00E06A75" w:rsidRPr="004707D3">
        <w:rPr>
          <w:rFonts w:ascii="Times New Roman" w:hAnsi="Times New Roman"/>
        </w:rPr>
        <w:t xml:space="preserve">  </w:t>
      </w:r>
    </w:p>
    <w:p w14:paraId="6C73C7FA" w14:textId="77777777" w:rsidR="00823DE5" w:rsidRPr="004707D3" w:rsidRDefault="00823DE5" w:rsidP="00AF0897">
      <w:pPr>
        <w:pStyle w:val="Bezproreda"/>
        <w:jc w:val="both"/>
        <w:rPr>
          <w:rFonts w:ascii="Times New Roman" w:hAnsi="Times New Roman"/>
        </w:rPr>
      </w:pPr>
    </w:p>
    <w:p w14:paraId="30CBB091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III.</w:t>
      </w:r>
    </w:p>
    <w:p w14:paraId="11417023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Jamčevina za nekretninu iznosi 11.621,77 kn i uplaćuje se na račun Općine  Posedarje, broj IBAN: HR1523900011834900004, otvoren kod Hrvatske poštanske banke d.d., model: HR68, poziv na broj 7706-OIB uplatitelja, svrha uplate: „jamčevina za kupnju građevinskog zemljišta.“ </w:t>
      </w:r>
    </w:p>
    <w:p w14:paraId="1677B0CE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</w:p>
    <w:p w14:paraId="08C68A42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IV.</w:t>
      </w:r>
    </w:p>
    <w:p w14:paraId="43B2BB07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Pravo sudjelovanja u kupnji nekretnine iz točke I. imaju sve pravne i fizičke osobe, državljani Republike Hrvatske, kao i sve strane fizičke i pravne osobe, sukladno Zakonu o vlasništvu i drugim stvarnim pravima ( „Narodne novine“, broj 91/96., 69/98., 137/99., 22/00., 73/00., 114/01., 79/06., 141/06.,146/08., 38/09., 153/09., 143/12., 152/14. ).</w:t>
      </w:r>
    </w:p>
    <w:p w14:paraId="3ABDC619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Ponuda ( za pravne osobe ) mora sadržavati:</w:t>
      </w:r>
    </w:p>
    <w:p w14:paraId="1D657CA9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1.   naziv trgovačkog društva ili obrta, OIB, adresu, broj telefona/mobitela, ime i prezime osobe za kontakt, cijenu ponude, model plaćanja</w:t>
      </w:r>
    </w:p>
    <w:p w14:paraId="596C0F1F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2.   izvod iz sudskog ili obrtnog registra ( ne stariji od 3 mjeseca od dana objave javnog natječaja )</w:t>
      </w:r>
    </w:p>
    <w:p w14:paraId="218D0D27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3.   dokaz o uplaćenoj jamčevini</w:t>
      </w:r>
    </w:p>
    <w:p w14:paraId="3B3E526E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4.   potvrdu da ne postoje dugovanja prema Općini Posedarje </w:t>
      </w:r>
    </w:p>
    <w:p w14:paraId="60ED27D1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5.   Izjavu o prihvaćanju uvjeta natječaja</w:t>
      </w:r>
    </w:p>
    <w:p w14:paraId="051D5F50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Ponuda za fizičke osobe mora sadržavati:</w:t>
      </w:r>
    </w:p>
    <w:p w14:paraId="52DE2022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1.   ime i prezime ponuditelja, OIB, adresu, broj telefona/mobitela i cijenu ponude</w:t>
      </w:r>
    </w:p>
    <w:p w14:paraId="2E83884D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2.   dokaz o uplaćenoj jamčevini</w:t>
      </w:r>
    </w:p>
    <w:p w14:paraId="0710C48C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3.   potvrdu da ne postoje dugovanja prema Općini Posedarje</w:t>
      </w:r>
    </w:p>
    <w:p w14:paraId="2950E8C8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4.   izjavu o prihvaćanju uvjeta natječaja.</w:t>
      </w:r>
    </w:p>
    <w:p w14:paraId="1FFF03CB" w14:textId="77777777" w:rsidR="004707D3" w:rsidRPr="004707D3" w:rsidRDefault="004707D3" w:rsidP="00823DE5">
      <w:pPr>
        <w:pStyle w:val="Bezproreda"/>
        <w:jc w:val="center"/>
        <w:rPr>
          <w:rFonts w:ascii="Times New Roman" w:hAnsi="Times New Roman"/>
        </w:rPr>
      </w:pPr>
    </w:p>
    <w:p w14:paraId="154152FF" w14:textId="77777777" w:rsidR="004707D3" w:rsidRPr="004707D3" w:rsidRDefault="004707D3" w:rsidP="00823DE5">
      <w:pPr>
        <w:pStyle w:val="Bezproreda"/>
        <w:jc w:val="center"/>
        <w:rPr>
          <w:rFonts w:ascii="Times New Roman" w:hAnsi="Times New Roman"/>
        </w:rPr>
      </w:pPr>
    </w:p>
    <w:p w14:paraId="0619C8B9" w14:textId="77777777" w:rsidR="004707D3" w:rsidRPr="004707D3" w:rsidRDefault="004707D3" w:rsidP="00823DE5">
      <w:pPr>
        <w:pStyle w:val="Bezproreda"/>
        <w:jc w:val="center"/>
        <w:rPr>
          <w:rFonts w:ascii="Times New Roman" w:hAnsi="Times New Roman"/>
        </w:rPr>
      </w:pPr>
    </w:p>
    <w:p w14:paraId="26360AA5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V.</w:t>
      </w:r>
    </w:p>
    <w:p w14:paraId="02432094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Sve informacije o predmetnoj nekretnini  mogu se dobiti  u uredu pročelnice Jedinstvenog upravnog odjela, na adresi Trg Martina Posedarskog 1, 23242 Posedarje i na broj telefona 023/266-775. Nekretnina se može razgledati za sve vrijeme trajanja natječaja od 09:00-12:00.  </w:t>
      </w:r>
    </w:p>
    <w:p w14:paraId="64458FED" w14:textId="77777777" w:rsidR="00823DE5" w:rsidRPr="004707D3" w:rsidRDefault="00823DE5" w:rsidP="00823DE5">
      <w:pPr>
        <w:pStyle w:val="Bezproreda"/>
        <w:rPr>
          <w:rFonts w:ascii="Times New Roman" w:hAnsi="Times New Roman"/>
        </w:rPr>
      </w:pPr>
    </w:p>
    <w:p w14:paraId="5BAF5FD9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lastRenderedPageBreak/>
        <w:t>VI.</w:t>
      </w:r>
    </w:p>
    <w:p w14:paraId="71FCF620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Ponude se predaju u Općinu Posedarje, Trg Martina Posedarskog 1, 23242  Posedarje,  ili se šalju poštom u zatvorenoj omotnici s naznakom „Ponuda za kupnju zemljišta – ne otvaraj“  na adresu Općine Posedarje.</w:t>
      </w:r>
    </w:p>
    <w:p w14:paraId="107B11DA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VII.</w:t>
      </w:r>
    </w:p>
    <w:p w14:paraId="5C68A525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Otvaranju  ponuda  može  pristupiti  ponuditelj  ili  njegov  zakonski  zastupnik  ili  punomoćnik  uz predočenje ovlaštenja/punomoći. Nepotpune i nepravodobne ponude neće se razmatrati.</w:t>
      </w:r>
    </w:p>
    <w:p w14:paraId="35946B30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VIII.</w:t>
      </w:r>
    </w:p>
    <w:p w14:paraId="19E0D5C0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Najpovoljnijim ponuditeljem smatrat će se onaj ponuditelj koji ponudi najvišu cijenu povrh početne cijene.  U  slučaju  da  za  pojedinu  nekretninu  pristigne  samo  jedna  ponuda,  ona  se  smatra najpovoljnijom ukoliko je cijena ponude jednaka ili veća od početne cijene.</w:t>
      </w:r>
    </w:p>
    <w:p w14:paraId="6174DAE6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Ponuditelj  može dati samo jednu ponudu za predmetnu nekretninu. U slučaju više ponuda istog ponuditelja  za  istu  nekretninu,  uz  uvjet  da  ponude  ispunjavaju  svim  uvjetima  natječaja,  kao prihvatljiva će se utvrditi ona ponuda istog ponuditelja čiji iznos ponude je najviši.</w:t>
      </w:r>
    </w:p>
    <w:p w14:paraId="5AFE9394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U slučaju da više ponuda imaju istu cijenu ponude, kao najpovoljnija će se smatrati ona ponuda koja je ranije zaprimljena.</w:t>
      </w:r>
    </w:p>
    <w:p w14:paraId="73706F6D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Odluku o izboru najpovoljnijeg ponuditelja donijet će Općinsko vijeće. Općinsko vijeće ima pravo bez obrazloženja poništiti natječaj odnosno ne prihvatiti  niti jednu ponudu i zbog tih razloga ne odgovara za eventualnu štetu, uz povrat jamčevine svim natjecateljima.</w:t>
      </w:r>
    </w:p>
    <w:p w14:paraId="3B6FA08F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</w:p>
    <w:p w14:paraId="446F6072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IX.</w:t>
      </w:r>
    </w:p>
    <w:p w14:paraId="7FD3CEBA" w14:textId="77777777" w:rsidR="00823DE5" w:rsidRPr="004707D3" w:rsidRDefault="00823DE5" w:rsidP="004707D3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Sa izabranim ponuditeljem zaključit će se kupoprodajni ugovor. Odabrani ponuditelj dužan je uplatiti cjelokupan iznos ponuđene vrijednosti nekretnine najkasnije u roku od 8 (osam) dana od dana zaključenja ugovora. Ukoliko ne plati iznos u navedenom roku zaračunavaju se zatezne kamate. Uplaćena jamčevina će se uračunati u iznos kupoprodajne cijene kao otplaćeni dio iznosa. Tabularna isprava za upis prava vlasništva izdat će se nakon isplate kupoprodajne cijene u cijelosti.</w:t>
      </w:r>
    </w:p>
    <w:p w14:paraId="7BAEA330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X.</w:t>
      </w:r>
    </w:p>
    <w:p w14:paraId="75B75EBF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Izabrani ponuditelj snosi troškove procjene zemljišta i objave javnog natječaja u Zadarskom listu. Izabrani ponuditelj stupa u posjed nekretnine odmah po zaključenju kupoprodajnog  ugovora. </w:t>
      </w:r>
    </w:p>
    <w:p w14:paraId="16BABE66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XI.</w:t>
      </w:r>
    </w:p>
    <w:p w14:paraId="15271005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Ponuditelju koji ne uspije u natječaju uplaćena jamčevina vraća se u roku od 15 (petnaest) dana po završetku natječaja, a ponuditelj koji je uspio na natječaju pa odustao od natječaja nema pravo na povrat jamčevine.</w:t>
      </w:r>
    </w:p>
    <w:p w14:paraId="169E55CD" w14:textId="77777777" w:rsidR="00823DE5" w:rsidRPr="004707D3" w:rsidRDefault="00823DE5" w:rsidP="00823DE5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XII.</w:t>
      </w:r>
    </w:p>
    <w:p w14:paraId="534E65F9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Ponuditelj je obvezan potpisati prijedlog ugovora i vratiti ga Općini Posedarje u roku od 8</w:t>
      </w:r>
    </w:p>
    <w:p w14:paraId="01AAECC2" w14:textId="77777777" w:rsidR="00823DE5" w:rsidRPr="004707D3" w:rsidRDefault="00823DE5" w:rsidP="004707D3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(osam) dana po primitku ugovora, u protivnom će se smatrati da je odustao od natječaja.</w:t>
      </w:r>
      <w:r w:rsidRPr="004707D3">
        <w:t xml:space="preserve"> </w:t>
      </w:r>
      <w:r w:rsidRPr="004707D3">
        <w:rPr>
          <w:rFonts w:ascii="Times New Roman" w:hAnsi="Times New Roman"/>
        </w:rPr>
        <w:t xml:space="preserve">Ukoliko ponuditelj zakasni s plaćanjem više od 90 dana, može se raskinut ugovor, a uplaćenu jamčevinu će zadržati prodavatelj. </w:t>
      </w:r>
    </w:p>
    <w:p w14:paraId="15498627" w14:textId="77777777" w:rsidR="00F90BA0" w:rsidRPr="004707D3" w:rsidRDefault="00823DE5" w:rsidP="00F90BA0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XI</w:t>
      </w:r>
      <w:r w:rsidR="00F90BA0" w:rsidRPr="004707D3">
        <w:rPr>
          <w:rFonts w:ascii="Times New Roman" w:hAnsi="Times New Roman"/>
        </w:rPr>
        <w:t>II.</w:t>
      </w:r>
    </w:p>
    <w:p w14:paraId="40AC3813" w14:textId="77777777" w:rsidR="00F90BA0" w:rsidRPr="004707D3" w:rsidRDefault="00F90BA0" w:rsidP="00F90BA0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Rok za podnošenje ponuda je </w:t>
      </w:r>
      <w:r w:rsidR="00E06A75" w:rsidRPr="004707D3">
        <w:rPr>
          <w:rFonts w:ascii="Times New Roman" w:hAnsi="Times New Roman"/>
        </w:rPr>
        <w:t>2</w:t>
      </w:r>
      <w:r w:rsidR="000603D2" w:rsidRPr="004707D3">
        <w:rPr>
          <w:rFonts w:ascii="Times New Roman" w:hAnsi="Times New Roman"/>
        </w:rPr>
        <w:t>6</w:t>
      </w:r>
      <w:r w:rsidR="00A97381" w:rsidRPr="004707D3">
        <w:rPr>
          <w:rFonts w:ascii="Times New Roman" w:hAnsi="Times New Roman"/>
        </w:rPr>
        <w:t>.</w:t>
      </w:r>
      <w:r w:rsidR="00FD48B4" w:rsidRPr="004707D3">
        <w:rPr>
          <w:rFonts w:ascii="Times New Roman" w:hAnsi="Times New Roman"/>
        </w:rPr>
        <w:t>0</w:t>
      </w:r>
      <w:r w:rsidR="00E06A75" w:rsidRPr="004707D3">
        <w:rPr>
          <w:rFonts w:ascii="Times New Roman" w:hAnsi="Times New Roman"/>
        </w:rPr>
        <w:t>2</w:t>
      </w:r>
      <w:r w:rsidR="00FD48B4" w:rsidRPr="004707D3">
        <w:rPr>
          <w:rFonts w:ascii="Times New Roman" w:hAnsi="Times New Roman"/>
        </w:rPr>
        <w:t>.</w:t>
      </w:r>
      <w:r w:rsidR="00A97381" w:rsidRPr="004707D3">
        <w:rPr>
          <w:rFonts w:ascii="Times New Roman" w:hAnsi="Times New Roman"/>
        </w:rPr>
        <w:t>20</w:t>
      </w:r>
      <w:r w:rsidR="00FD48B4" w:rsidRPr="004707D3">
        <w:rPr>
          <w:rFonts w:ascii="Times New Roman" w:hAnsi="Times New Roman"/>
        </w:rPr>
        <w:t>2</w:t>
      </w:r>
      <w:r w:rsidR="00E06A75" w:rsidRPr="004707D3">
        <w:rPr>
          <w:rFonts w:ascii="Times New Roman" w:hAnsi="Times New Roman"/>
        </w:rPr>
        <w:t>1</w:t>
      </w:r>
      <w:r w:rsidR="00A97381" w:rsidRPr="004707D3">
        <w:rPr>
          <w:rFonts w:ascii="Times New Roman" w:hAnsi="Times New Roman"/>
        </w:rPr>
        <w:t xml:space="preserve">. godine </w:t>
      </w:r>
      <w:r w:rsidRPr="004707D3">
        <w:rPr>
          <w:rFonts w:ascii="Times New Roman" w:hAnsi="Times New Roman"/>
        </w:rPr>
        <w:t>u 12.00 sati.</w:t>
      </w:r>
    </w:p>
    <w:p w14:paraId="29EFFA55" w14:textId="77777777" w:rsidR="00F90BA0" w:rsidRPr="004707D3" w:rsidRDefault="00F90BA0" w:rsidP="00F90BA0">
      <w:pPr>
        <w:pStyle w:val="Bezproreda"/>
        <w:jc w:val="both"/>
        <w:rPr>
          <w:rFonts w:ascii="Times New Roman" w:hAnsi="Times New Roman"/>
        </w:rPr>
      </w:pPr>
    </w:p>
    <w:p w14:paraId="76636904" w14:textId="77777777" w:rsidR="00F90BA0" w:rsidRPr="004707D3" w:rsidRDefault="00F90BA0" w:rsidP="00F90BA0">
      <w:pPr>
        <w:pStyle w:val="Bezproreda"/>
        <w:jc w:val="center"/>
        <w:rPr>
          <w:rFonts w:ascii="Times New Roman" w:hAnsi="Times New Roman"/>
        </w:rPr>
      </w:pPr>
      <w:r w:rsidRPr="004707D3">
        <w:rPr>
          <w:rFonts w:ascii="Times New Roman" w:hAnsi="Times New Roman"/>
        </w:rPr>
        <w:t>XIV.</w:t>
      </w:r>
    </w:p>
    <w:p w14:paraId="5EC0ABFF" w14:textId="77777777" w:rsidR="00823DE5" w:rsidRPr="004707D3" w:rsidRDefault="00823DE5" w:rsidP="00823DE5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>Otvaranje i pregled ponuda obavit će Povjerenstvo za provedbu natječaja dana 26. 02. 2021. godine s početkom u 14.00 sati.</w:t>
      </w:r>
    </w:p>
    <w:p w14:paraId="2093450F" w14:textId="77777777" w:rsidR="00B935D6" w:rsidRPr="004707D3" w:rsidRDefault="00B935D6" w:rsidP="00F90BA0">
      <w:pPr>
        <w:pStyle w:val="Bezproreda"/>
        <w:jc w:val="both"/>
        <w:rPr>
          <w:rFonts w:ascii="Times New Roman" w:hAnsi="Times New Roman"/>
        </w:rPr>
      </w:pPr>
    </w:p>
    <w:p w14:paraId="4CCD07BF" w14:textId="77777777" w:rsidR="000603D2" w:rsidRPr="004707D3" w:rsidRDefault="000603D2" w:rsidP="00F90BA0">
      <w:pPr>
        <w:pStyle w:val="Bezproreda"/>
        <w:jc w:val="both"/>
        <w:rPr>
          <w:rFonts w:ascii="Times New Roman" w:hAnsi="Times New Roman"/>
        </w:rPr>
      </w:pPr>
    </w:p>
    <w:p w14:paraId="70AF062C" w14:textId="77777777" w:rsidR="000603D2" w:rsidRPr="004707D3" w:rsidRDefault="000603D2" w:rsidP="00F90BA0">
      <w:pPr>
        <w:pStyle w:val="Bezproreda"/>
        <w:jc w:val="both"/>
        <w:rPr>
          <w:rFonts w:ascii="Times New Roman" w:hAnsi="Times New Roman"/>
        </w:rPr>
      </w:pPr>
    </w:p>
    <w:p w14:paraId="058CB362" w14:textId="77777777" w:rsidR="00B935D6" w:rsidRPr="004707D3" w:rsidRDefault="00B935D6" w:rsidP="00F90BA0">
      <w:pPr>
        <w:pStyle w:val="Bezproreda"/>
        <w:jc w:val="both"/>
        <w:rPr>
          <w:rFonts w:ascii="Times New Roman" w:hAnsi="Times New Roman"/>
        </w:rPr>
      </w:pPr>
      <w:r w:rsidRPr="004707D3">
        <w:rPr>
          <w:rFonts w:ascii="Times New Roman" w:hAnsi="Times New Roman"/>
        </w:rPr>
        <w:t xml:space="preserve">U Posedarju, </w:t>
      </w:r>
      <w:r w:rsidR="00E06A75" w:rsidRPr="004707D3">
        <w:rPr>
          <w:rFonts w:ascii="Times New Roman" w:hAnsi="Times New Roman"/>
        </w:rPr>
        <w:t>18</w:t>
      </w:r>
      <w:r w:rsidRPr="004707D3">
        <w:rPr>
          <w:rFonts w:ascii="Times New Roman" w:hAnsi="Times New Roman"/>
        </w:rPr>
        <w:t>.0</w:t>
      </w:r>
      <w:r w:rsidR="00E06A75" w:rsidRPr="004707D3">
        <w:rPr>
          <w:rFonts w:ascii="Times New Roman" w:hAnsi="Times New Roman"/>
        </w:rPr>
        <w:t>2</w:t>
      </w:r>
      <w:r w:rsidRPr="004707D3">
        <w:rPr>
          <w:rFonts w:ascii="Times New Roman" w:hAnsi="Times New Roman"/>
        </w:rPr>
        <w:t>.202</w:t>
      </w:r>
      <w:r w:rsidR="00E06A75" w:rsidRPr="004707D3">
        <w:rPr>
          <w:rFonts w:ascii="Times New Roman" w:hAnsi="Times New Roman"/>
        </w:rPr>
        <w:t>1</w:t>
      </w:r>
      <w:r w:rsidRPr="004707D3">
        <w:rPr>
          <w:rFonts w:ascii="Times New Roman" w:hAnsi="Times New Roman"/>
        </w:rPr>
        <w:t>. godine</w:t>
      </w:r>
    </w:p>
    <w:p w14:paraId="01CA7193" w14:textId="77777777" w:rsidR="00F90BA0" w:rsidRPr="004707D3" w:rsidRDefault="00F90BA0" w:rsidP="00F90BA0">
      <w:pPr>
        <w:pStyle w:val="Bezproreda"/>
        <w:jc w:val="both"/>
        <w:rPr>
          <w:rFonts w:ascii="Times New Roman" w:hAnsi="Times New Roman"/>
        </w:rPr>
      </w:pPr>
    </w:p>
    <w:p w14:paraId="4E73C601" w14:textId="77777777" w:rsidR="00685F3C" w:rsidRPr="004707D3" w:rsidRDefault="00FD48B4" w:rsidP="00F90BA0">
      <w:pPr>
        <w:pStyle w:val="Bezproreda"/>
        <w:jc w:val="right"/>
        <w:rPr>
          <w:rFonts w:ascii="Times New Roman" w:hAnsi="Times New Roman"/>
        </w:rPr>
      </w:pPr>
      <w:r w:rsidRPr="004707D3">
        <w:rPr>
          <w:rFonts w:ascii="Times New Roman" w:hAnsi="Times New Roman"/>
        </w:rPr>
        <w:t>POVJERENSTVO</w:t>
      </w:r>
      <w:r w:rsidR="00AA0135" w:rsidRPr="004707D3">
        <w:rPr>
          <w:rFonts w:ascii="Times New Roman" w:hAnsi="Times New Roman"/>
        </w:rPr>
        <w:t xml:space="preserve"> </w:t>
      </w:r>
    </w:p>
    <w:sectPr w:rsidR="00685F3C" w:rsidRPr="004707D3" w:rsidSect="004707D3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A0"/>
    <w:rsid w:val="000603D2"/>
    <w:rsid w:val="001D6402"/>
    <w:rsid w:val="0020496D"/>
    <w:rsid w:val="00214000"/>
    <w:rsid w:val="0022324A"/>
    <w:rsid w:val="002337BD"/>
    <w:rsid w:val="00242658"/>
    <w:rsid w:val="00360C17"/>
    <w:rsid w:val="004707D3"/>
    <w:rsid w:val="00486978"/>
    <w:rsid w:val="004D4E81"/>
    <w:rsid w:val="004F3AB5"/>
    <w:rsid w:val="005446DC"/>
    <w:rsid w:val="005D2B1B"/>
    <w:rsid w:val="005F1FA5"/>
    <w:rsid w:val="00685F3C"/>
    <w:rsid w:val="0071134E"/>
    <w:rsid w:val="00753229"/>
    <w:rsid w:val="00773C17"/>
    <w:rsid w:val="007F1F8C"/>
    <w:rsid w:val="00823DE5"/>
    <w:rsid w:val="008F6009"/>
    <w:rsid w:val="00904C78"/>
    <w:rsid w:val="00A97381"/>
    <w:rsid w:val="00AA0135"/>
    <w:rsid w:val="00AF0897"/>
    <w:rsid w:val="00B935D6"/>
    <w:rsid w:val="00BC1A37"/>
    <w:rsid w:val="00C51C19"/>
    <w:rsid w:val="00C64AD8"/>
    <w:rsid w:val="00CB6C07"/>
    <w:rsid w:val="00E06A75"/>
    <w:rsid w:val="00E07B13"/>
    <w:rsid w:val="00E44F2D"/>
    <w:rsid w:val="00F90BA0"/>
    <w:rsid w:val="00F91DFC"/>
    <w:rsid w:val="00FD48B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8E39"/>
  <w14:defaultImageDpi w14:val="0"/>
  <w15:docId w15:val="{C47DC5A0-7D43-42F1-9464-657C0A26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0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Ana Kajtazi</cp:lastModifiedBy>
  <cp:revision>2</cp:revision>
  <cp:lastPrinted>2021-02-19T08:52:00Z</cp:lastPrinted>
  <dcterms:created xsi:type="dcterms:W3CDTF">2021-02-19T09:46:00Z</dcterms:created>
  <dcterms:modified xsi:type="dcterms:W3CDTF">2021-02-19T09:46:00Z</dcterms:modified>
</cp:coreProperties>
</file>