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:rsidR="000E79CF" w:rsidRPr="000E79CF" w:rsidRDefault="000E79CF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5325" w:rsidRPr="000E79CF" w:rsidRDefault="00383D21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KLASA: 402-01/1</w:t>
      </w:r>
      <w:r w:rsidR="000E79CF" w:rsidRPr="000E79CF">
        <w:rPr>
          <w:rFonts w:ascii="Times New Roman" w:hAnsi="Times New Roman" w:cs="Times New Roman"/>
          <w:sz w:val="24"/>
          <w:szCs w:val="24"/>
        </w:rPr>
        <w:t>8</w:t>
      </w:r>
      <w:r w:rsidRPr="000E79CF">
        <w:rPr>
          <w:rFonts w:ascii="Times New Roman" w:hAnsi="Times New Roman" w:cs="Times New Roman"/>
          <w:sz w:val="24"/>
          <w:szCs w:val="24"/>
        </w:rPr>
        <w:t>-01/0</w:t>
      </w:r>
      <w:r w:rsidR="00152683">
        <w:rPr>
          <w:rFonts w:ascii="Times New Roman" w:hAnsi="Times New Roman" w:cs="Times New Roman"/>
          <w:sz w:val="24"/>
          <w:szCs w:val="24"/>
        </w:rPr>
        <w:t>2</w:t>
      </w:r>
    </w:p>
    <w:p w:rsidR="00101C45" w:rsidRPr="000E79CF" w:rsidRDefault="002D15F5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URBROJ: 2198/07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Pr="000E79CF">
        <w:rPr>
          <w:rFonts w:ascii="Times New Roman" w:hAnsi="Times New Roman" w:cs="Times New Roman"/>
          <w:sz w:val="24"/>
          <w:szCs w:val="24"/>
        </w:rPr>
        <w:t>3/1</w:t>
      </w:r>
      <w:r w:rsidR="000E79CF" w:rsidRPr="000E79CF">
        <w:rPr>
          <w:rFonts w:ascii="Times New Roman" w:hAnsi="Times New Roman" w:cs="Times New Roman"/>
          <w:sz w:val="24"/>
          <w:szCs w:val="24"/>
        </w:rPr>
        <w:t>-18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152683">
        <w:rPr>
          <w:rFonts w:ascii="Times New Roman" w:hAnsi="Times New Roman" w:cs="Times New Roman"/>
          <w:sz w:val="24"/>
          <w:szCs w:val="24"/>
        </w:rPr>
        <w:t>03. listopada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:rsidR="00101C45" w:rsidRPr="00383D21" w:rsidRDefault="00101C45" w:rsidP="00101C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="00E26910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bookmarkStart w:id="0" w:name="_GoBack"/>
      <w:bookmarkEnd w:id="0"/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), čla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nka 4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. Statuta Općine Posedarje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(«Službeni glasnik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Općine Posedarje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», broj 0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Općinski načelnik  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</w:p>
    <w:p w:rsidR="00101C45" w:rsidRPr="00383D21" w:rsidRDefault="00383D21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101C45"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za 201</w:t>
      </w:r>
      <w:r w:rsidR="001526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01C45"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 kulture i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 financijsku podršku programima/projektima/manifestacijama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/inicijativama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koji doprinose zadovoljenju javnih potreba u području kulture i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:rsidR="00101C45" w:rsidRPr="00383D21" w:rsidRDefault="00101C45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:rsidR="00101C45" w:rsidRDefault="00383D21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:rsidR="00152683" w:rsidRPr="00383D21" w:rsidRDefault="00152683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Školstvo</w:t>
      </w:r>
    </w:p>
    <w:p w:rsidR="00101C45" w:rsidRPr="00383D21" w:rsidRDefault="00101C45" w:rsidP="00101C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:rsidR="00383D21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:rsidR="00101C45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:rsidR="00383D21" w:rsidRPr="00383D21" w:rsidRDefault="00383D21" w:rsidP="00383D2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923EB0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0.000,00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562EE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562EE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:rsidR="00101C45" w:rsidRP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23EB0">
        <w:rPr>
          <w:rFonts w:ascii="Times New Roman" w:hAnsi="Times New Roman" w:cs="Times New Roman"/>
          <w:sz w:val="24"/>
          <w:szCs w:val="24"/>
          <w:u w:val="single"/>
        </w:rPr>
        <w:t>97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562EEB">
        <w:rPr>
          <w:rFonts w:ascii="Times New Roman" w:hAnsi="Times New Roman" w:cs="Times New Roman"/>
          <w:sz w:val="24"/>
          <w:szCs w:val="24"/>
        </w:rPr>
        <w:t>2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152683">
        <w:rPr>
          <w:rFonts w:ascii="Times New Roman" w:hAnsi="Times New Roman" w:cs="Times New Roman"/>
          <w:sz w:val="24"/>
          <w:szCs w:val="24"/>
        </w:rPr>
        <w:t>200</w:t>
      </w:r>
      <w:r w:rsidRPr="00383D21">
        <w:rPr>
          <w:rFonts w:ascii="Times New Roman" w:hAnsi="Times New Roman" w:cs="Times New Roman"/>
          <w:sz w:val="24"/>
          <w:szCs w:val="24"/>
        </w:rPr>
        <w:t>.000,00  kuna.</w:t>
      </w:r>
    </w:p>
    <w:p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3.1. AKTIVNOST – ŠKOLSTVO</w:t>
      </w:r>
    </w:p>
    <w:p w:rsidR="00097BBB" w:rsidRDefault="00097BBB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djece</w:t>
      </w:r>
      <w:proofErr w:type="spellEnd"/>
    </w:p>
    <w:p w:rsidR="00101C45" w:rsidRPr="00097BBB" w:rsidRDefault="00152683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poboljšanje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7BBB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proofErr w:type="gramEnd"/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97BBB" w:rsidRDefault="00097BBB" w:rsidP="00101C45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kuna, a najveći iznos po pojedinom programu/projektu/manifestaciji/inicijativi je </w:t>
      </w:r>
      <w:r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0.000,00  kuna.</w:t>
      </w:r>
    </w:p>
    <w:p w:rsid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97BBB" w:rsidRP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:rsidR="00097BBB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Style w:val="Hiperveza"/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Javni natječaj s cjelokupnom natječajnom dokumentacijom objavit će se na službenoj m</w:t>
      </w:r>
      <w:r w:rsidR="002D15F5">
        <w:rPr>
          <w:rFonts w:ascii="Times New Roman" w:hAnsi="Times New Roman" w:cs="Times New Roman"/>
          <w:sz w:val="24"/>
          <w:szCs w:val="24"/>
          <w:lang w:eastAsia="hr-HR"/>
        </w:rPr>
        <w:t>režnoj stranici Općine Posedarje</w:t>
      </w:r>
      <w:r w:rsidRPr="00383D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www.opcina-posedarje.hr</w:t>
        </w:r>
      </w:hyperlink>
    </w:p>
    <w:p w:rsidR="00101C45" w:rsidRPr="00383D21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097BBB">
        <w:rPr>
          <w:rFonts w:ascii="Times New Roman" w:hAnsi="Times New Roman" w:cs="Times New Roman"/>
          <w:sz w:val="24"/>
          <w:szCs w:val="24"/>
        </w:rPr>
        <w:t>04. studenog</w:t>
      </w:r>
      <w:r w:rsidR="002D15F5"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101C45" w:rsidRPr="00383D21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najmanje jednu godinu u Republici Hrvatskoj zaključno s danom objave Javnog nat</w:t>
      </w:r>
      <w:r>
        <w:rPr>
          <w:rFonts w:ascii="Times New Roman" w:hAnsi="Times New Roman" w:cs="Times New Roman"/>
          <w:sz w:val="24"/>
          <w:szCs w:val="24"/>
        </w:rPr>
        <w:t>ječaja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 i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:rsidR="00101C45" w:rsidRPr="00383D21" w:rsidRDefault="00101C45" w:rsidP="00101C45">
      <w:pPr>
        <w:pStyle w:val="Odlomakpopisa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:rsidR="00101C45" w:rsidRPr="00383D21" w:rsidRDefault="00101C45" w:rsidP="00101C45">
      <w:pPr>
        <w:pStyle w:val="Odlomakpopisa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:rsidR="00101C45" w:rsidRPr="00383D21" w:rsidRDefault="00101C45" w:rsidP="00101C45">
      <w:pPr>
        <w:pStyle w:val="Odlomakpopisa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Prijedlozi programa/projekata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dostavljaju se isključivo na propisanim obrascima, koji su zajedno s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, dostupni na mrežnim stranicama Općine </w:t>
      </w:r>
      <w:r w:rsidR="002D15F5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www.opcina-posedarje.hr</w:t>
        </w:r>
      </w:hyperlink>
      <w:r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Natječajnu dokumentaciju treba poslati preporučeno poštom, putem dostavljača ili osobno (predaja u pisarnicu) na sljedeću adresu: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OPĆINA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TRG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MARTINA POSEDARSKOG 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2324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„Javni natječaj za predlaganje programa javnih potreba u__________________- NE OTVARATI“</w:t>
      </w:r>
    </w:p>
    <w:p w:rsidR="00101C45" w:rsidRPr="00383D21" w:rsidRDefault="00101C45" w:rsidP="00101C45">
      <w:pPr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383D21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                                                                                                                 (navesti aktivnosti)</w:t>
      </w:r>
    </w:p>
    <w:p w:rsidR="00101C45" w:rsidRPr="00383D21" w:rsidRDefault="00097BBB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VII</w:t>
      </w:r>
      <w:r w:rsidR="00101C45"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 na Javni natječaj za predlaganje programa javnih </w:t>
      </w:r>
      <w:r w:rsidR="00AF5325">
        <w:rPr>
          <w:rFonts w:ascii="Times New Roman" w:hAnsi="Times New Roman" w:cs="Times New Roman"/>
          <w:sz w:val="24"/>
          <w:szCs w:val="24"/>
        </w:rPr>
        <w:t>potreba Općine Posedarje</w:t>
      </w:r>
      <w:r w:rsidR="002D15F5">
        <w:rPr>
          <w:rFonts w:ascii="Times New Roman" w:hAnsi="Times New Roman" w:cs="Times New Roman"/>
          <w:sz w:val="24"/>
          <w:szCs w:val="24"/>
        </w:rPr>
        <w:t xml:space="preserve"> za 201</w:t>
      </w:r>
      <w:r w:rsidR="00152683">
        <w:rPr>
          <w:rFonts w:ascii="Times New Roman" w:hAnsi="Times New Roman" w:cs="Times New Roman"/>
          <w:sz w:val="24"/>
          <w:szCs w:val="24"/>
        </w:rPr>
        <w:t>9</w:t>
      </w:r>
      <w:r w:rsidRPr="00383D21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</w:t>
      </w:r>
      <w:r w:rsidR="00097BBB">
        <w:rPr>
          <w:rFonts w:ascii="Times New Roman" w:hAnsi="Times New Roman" w:cs="Times New Roman"/>
          <w:b/>
          <w:sz w:val="24"/>
          <w:szCs w:val="24"/>
        </w:rPr>
        <w:t>I</w:t>
      </w:r>
      <w:r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Sva pitanja vezana uz ovaj Javni  natječaj mogu se postaviti isključivo elektroničkim putem, slanjem upita na adresu elektronske pošte: </w:t>
      </w:r>
      <w:hyperlink r:id="rId19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info@opcina-posedarje.hr</w:t>
        </w:r>
      </w:hyperlink>
      <w:r w:rsidRPr="00383D21">
        <w:rPr>
          <w:rFonts w:ascii="Times New Roman" w:hAnsi="Times New Roman" w:cs="Times New Roman"/>
          <w:sz w:val="24"/>
          <w:szCs w:val="24"/>
        </w:rPr>
        <w:tab/>
      </w:r>
    </w:p>
    <w:p w:rsidR="00AF532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OPĆINSKI NAČELNIK</w:t>
      </w:r>
    </w:p>
    <w:p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IVICA KLANAC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97BBB"/>
    <w:rsid w:val="000E79CF"/>
    <w:rsid w:val="00101C45"/>
    <w:rsid w:val="00152683"/>
    <w:rsid w:val="001A1ECB"/>
    <w:rsid w:val="001C4927"/>
    <w:rsid w:val="00215190"/>
    <w:rsid w:val="002312B0"/>
    <w:rsid w:val="00296681"/>
    <w:rsid w:val="002D15F5"/>
    <w:rsid w:val="00383D21"/>
    <w:rsid w:val="003911AC"/>
    <w:rsid w:val="00393043"/>
    <w:rsid w:val="00454B37"/>
    <w:rsid w:val="004B53B6"/>
    <w:rsid w:val="004B5DB1"/>
    <w:rsid w:val="00562EEB"/>
    <w:rsid w:val="00684166"/>
    <w:rsid w:val="006B7CC1"/>
    <w:rsid w:val="00923EB0"/>
    <w:rsid w:val="00A23083"/>
    <w:rsid w:val="00AF5325"/>
    <w:rsid w:val="00B63C47"/>
    <w:rsid w:val="00BB495D"/>
    <w:rsid w:val="00D74E71"/>
    <w:rsid w:val="00E26910"/>
    <w:rsid w:val="00E55B88"/>
    <w:rsid w:val="00E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19BC"/>
  <w15:docId w15:val="{1CEDEE03-BC96-489C-9CC1-7BF38DF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E7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opcina-posedarj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mailto:info@opcina-poseda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Zrinka</cp:lastModifiedBy>
  <cp:revision>9</cp:revision>
  <cp:lastPrinted>2018-10-03T06:00:00Z</cp:lastPrinted>
  <dcterms:created xsi:type="dcterms:W3CDTF">2018-10-02T08:40:00Z</dcterms:created>
  <dcterms:modified xsi:type="dcterms:W3CDTF">2018-10-03T06:23:00Z</dcterms:modified>
</cp:coreProperties>
</file>